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A9" w:rsidRPr="00BB62A9" w:rsidRDefault="00BB62A9" w:rsidP="00BB62A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BB62A9">
        <w:rPr>
          <w:rFonts w:ascii="Times New Roman" w:eastAsia="Times New Roman" w:hAnsi="Times New Roman" w:cs="Times New Roman"/>
          <w:b/>
          <w:bCs/>
          <w:kern w:val="36"/>
          <w:sz w:val="24"/>
          <w:szCs w:val="24"/>
          <w:lang w:eastAsia="uk-UA"/>
        </w:rPr>
        <w:t>Для звірки даних щодо плати за землю громадяни мають право звернутися до контролюючого органу</w:t>
      </w:r>
    </w:p>
    <w:p w:rsidR="00BB62A9" w:rsidRPr="00BB62A9" w:rsidRDefault="00BB62A9" w:rsidP="00BB62A9">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95350" cy="549101"/>
            <wp:effectExtent l="19050" t="0" r="0" b="0"/>
            <wp:docPr id="1" name="Рисунок 1" descr="https://dp.tax.gov.ua/data/material/000/778/910302/6862252f307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78/910302/6862252f3074a.jpg"/>
                    <pic:cNvPicPr>
                      <a:picLocks noChangeAspect="1" noChangeArrowheads="1"/>
                    </pic:cNvPicPr>
                  </pic:nvPicPr>
                  <pic:blipFill>
                    <a:blip r:embed="rId4" cstate="print"/>
                    <a:srcRect/>
                    <a:stretch>
                      <a:fillRect/>
                    </a:stretch>
                  </pic:blipFill>
                  <pic:spPr bwMode="auto">
                    <a:xfrm>
                      <a:off x="0" y="0"/>
                      <a:ext cx="895542" cy="549219"/>
                    </a:xfrm>
                    <a:prstGeom prst="rect">
                      <a:avLst/>
                    </a:prstGeom>
                    <a:noFill/>
                    <a:ln w="9525">
                      <a:noFill/>
                      <a:miter lim="800000"/>
                      <a:headEnd/>
                      <a:tailEnd/>
                    </a:ln>
                  </pic:spPr>
                </pic:pic>
              </a:graphicData>
            </a:graphic>
          </wp:inline>
        </w:drawing>
      </w:r>
    </w:p>
    <w:p w:rsidR="00BB62A9" w:rsidRPr="00BB62A9" w:rsidRDefault="00BB62A9" w:rsidP="00BB62A9">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район)</w:t>
      </w:r>
      <w:r w:rsidRPr="00BB62A9">
        <w:rPr>
          <w:rFonts w:ascii="Times New Roman" w:eastAsia="Times New Roman" w:hAnsi="Times New Roman" w:cs="Times New Roman"/>
          <w:sz w:val="24"/>
          <w:szCs w:val="24"/>
          <w:lang w:eastAsia="uk-UA"/>
        </w:rPr>
        <w:t xml:space="preserve"> нагадує, що відповідно до </w:t>
      </w:r>
      <w:proofErr w:type="spellStart"/>
      <w:r w:rsidRPr="00BB62A9">
        <w:rPr>
          <w:rFonts w:ascii="Times New Roman" w:eastAsia="Times New Roman" w:hAnsi="Times New Roman" w:cs="Times New Roman"/>
          <w:sz w:val="24"/>
          <w:szCs w:val="24"/>
          <w:lang w:eastAsia="uk-UA"/>
        </w:rPr>
        <w:t>п.п</w:t>
      </w:r>
      <w:proofErr w:type="spellEnd"/>
      <w:r w:rsidRPr="00BB62A9">
        <w:rPr>
          <w:rFonts w:ascii="Times New Roman" w:eastAsia="Times New Roman" w:hAnsi="Times New Roman" w:cs="Times New Roman"/>
          <w:sz w:val="24"/>
          <w:szCs w:val="24"/>
          <w:lang w:eastAsia="uk-UA"/>
        </w:rPr>
        <w:t xml:space="preserve"> 14.1.147 п. 14.1 ст. 14 Податкового кодексу України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Згідно з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 розміру площ та кількості земельних ділянок, земельних часток (паїв), що перебувають у власності та/або користуванні платника податку;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 права на користування пільгою зі сплати податку з урахуванням положень </w:t>
      </w:r>
      <w:proofErr w:type="spellStart"/>
      <w:r w:rsidRPr="00BB62A9">
        <w:rPr>
          <w:rFonts w:ascii="Times New Roman" w:eastAsia="Times New Roman" w:hAnsi="Times New Roman" w:cs="Times New Roman"/>
          <w:sz w:val="24"/>
          <w:szCs w:val="24"/>
          <w:lang w:eastAsia="uk-UA"/>
        </w:rPr>
        <w:t>п.п</w:t>
      </w:r>
      <w:proofErr w:type="spellEnd"/>
      <w:r w:rsidRPr="00BB62A9">
        <w:rPr>
          <w:rFonts w:ascii="Times New Roman" w:eastAsia="Times New Roman" w:hAnsi="Times New Roman" w:cs="Times New Roman"/>
          <w:sz w:val="24"/>
          <w:szCs w:val="24"/>
          <w:lang w:eastAsia="uk-UA"/>
        </w:rPr>
        <w:t xml:space="preserve">. 281.4 і 281.5 ст. 281 ПКУ;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 розміру ставки земельного податку;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 нарахованої суми плати за землю.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(п. 286.5 ст. 286 ПКУ).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w:t>
      </w:r>
      <w:hyperlink r:id="rId5" w:history="1">
        <w:r w:rsidRPr="00BB62A9">
          <w:rPr>
            <w:rFonts w:ascii="Times New Roman" w:eastAsia="Times New Roman" w:hAnsi="Times New Roman" w:cs="Times New Roman"/>
            <w:color w:val="0000FF"/>
            <w:sz w:val="24"/>
            <w:szCs w:val="24"/>
            <w:u w:val="single"/>
            <w:lang w:eastAsia="uk-UA"/>
          </w:rPr>
          <w:t>http://cabinet.tax.gov.ua</w:t>
        </w:r>
      </w:hyperlink>
      <w:r w:rsidRPr="00BB62A9">
        <w:rPr>
          <w:rFonts w:ascii="Times New Roman" w:eastAsia="Times New Roman" w:hAnsi="Times New Roman" w:cs="Times New Roman"/>
          <w:sz w:val="24"/>
          <w:szCs w:val="24"/>
          <w:lang w:eastAsia="uk-UA"/>
        </w:rPr>
        <w:t xml:space="preserve">, а також через </w:t>
      </w:r>
      <w:proofErr w:type="spellStart"/>
      <w:r w:rsidRPr="00BB62A9">
        <w:rPr>
          <w:rFonts w:ascii="Times New Roman" w:eastAsia="Times New Roman" w:hAnsi="Times New Roman" w:cs="Times New Roman"/>
          <w:sz w:val="24"/>
          <w:szCs w:val="24"/>
          <w:lang w:eastAsia="uk-UA"/>
        </w:rPr>
        <w:t>вебпортал</w:t>
      </w:r>
      <w:proofErr w:type="spellEnd"/>
      <w:r w:rsidRPr="00BB62A9">
        <w:rPr>
          <w:rFonts w:ascii="Times New Roman" w:eastAsia="Times New Roman" w:hAnsi="Times New Roman" w:cs="Times New Roman"/>
          <w:sz w:val="24"/>
          <w:szCs w:val="24"/>
          <w:lang w:eastAsia="uk-UA"/>
        </w:rPr>
        <w:t xml:space="preserve"> ДПС. </w:t>
      </w:r>
    </w:p>
    <w:p w:rsidR="00BB62A9" w:rsidRPr="00BB62A9" w:rsidRDefault="00BB62A9" w:rsidP="00BB62A9">
      <w:pPr>
        <w:spacing w:after="0" w:line="240" w:lineRule="auto"/>
        <w:ind w:firstLine="567"/>
        <w:jc w:val="both"/>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в «ЕК для громадян»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 </w:t>
      </w:r>
    </w:p>
    <w:p w:rsidR="00BB62A9" w:rsidRPr="00BB62A9" w:rsidRDefault="00BB62A9" w:rsidP="00BB62A9">
      <w:pPr>
        <w:spacing w:after="0" w:line="240" w:lineRule="auto"/>
        <w:ind w:firstLine="567"/>
        <w:rPr>
          <w:rFonts w:ascii="Times New Roman" w:eastAsia="Times New Roman" w:hAnsi="Times New Roman" w:cs="Times New Roman"/>
          <w:sz w:val="24"/>
          <w:szCs w:val="24"/>
          <w:lang w:eastAsia="uk-UA"/>
        </w:rPr>
      </w:pPr>
      <w:r w:rsidRPr="00BB62A9">
        <w:rPr>
          <w:rFonts w:ascii="Times New Roman" w:eastAsia="Times New Roman" w:hAnsi="Times New Roman" w:cs="Times New Roman"/>
          <w:sz w:val="24"/>
          <w:szCs w:val="24"/>
          <w:lang w:eastAsia="uk-UA"/>
        </w:rPr>
        <w:t xml:space="preserve">  </w:t>
      </w:r>
    </w:p>
    <w:p w:rsidR="0062492B" w:rsidRDefault="0062492B" w:rsidP="00BB62A9">
      <w:pPr>
        <w:spacing w:after="0"/>
        <w:ind w:firstLine="567"/>
      </w:pPr>
    </w:p>
    <w:sectPr w:rsidR="0062492B" w:rsidSect="006249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62A9"/>
    <w:rsid w:val="0062492B"/>
    <w:rsid w:val="00BB62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2B"/>
  </w:style>
  <w:style w:type="paragraph" w:styleId="1">
    <w:name w:val="heading 1"/>
    <w:basedOn w:val="a"/>
    <w:link w:val="10"/>
    <w:uiPriority w:val="9"/>
    <w:qFormat/>
    <w:rsid w:val="00BB62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2A9"/>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BB62A9"/>
    <w:rPr>
      <w:color w:val="0000FF"/>
      <w:u w:val="single"/>
    </w:rPr>
  </w:style>
  <w:style w:type="paragraph" w:styleId="a4">
    <w:name w:val="Normal (Web)"/>
    <w:basedOn w:val="a"/>
    <w:uiPriority w:val="99"/>
    <w:semiHidden/>
    <w:unhideWhenUsed/>
    <w:rsid w:val="00BB6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BB62A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B6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69893">
      <w:bodyDiv w:val="1"/>
      <w:marLeft w:val="0"/>
      <w:marRight w:val="0"/>
      <w:marTop w:val="0"/>
      <w:marBottom w:val="0"/>
      <w:divBdr>
        <w:top w:val="none" w:sz="0" w:space="0" w:color="auto"/>
        <w:left w:val="none" w:sz="0" w:space="0" w:color="auto"/>
        <w:bottom w:val="none" w:sz="0" w:space="0" w:color="auto"/>
        <w:right w:val="none" w:sz="0" w:space="0" w:color="auto"/>
      </w:divBdr>
      <w:divsChild>
        <w:div w:id="1104885468">
          <w:marLeft w:val="0"/>
          <w:marRight w:val="0"/>
          <w:marTop w:val="0"/>
          <w:marBottom w:val="0"/>
          <w:divBdr>
            <w:top w:val="none" w:sz="0" w:space="0" w:color="auto"/>
            <w:left w:val="none" w:sz="0" w:space="0" w:color="auto"/>
            <w:bottom w:val="none" w:sz="0" w:space="0" w:color="auto"/>
            <w:right w:val="none" w:sz="0" w:space="0" w:color="auto"/>
          </w:divBdr>
          <w:divsChild>
            <w:div w:id="965113452">
              <w:marLeft w:val="0"/>
              <w:marRight w:val="0"/>
              <w:marTop w:val="0"/>
              <w:marBottom w:val="0"/>
              <w:divBdr>
                <w:top w:val="none" w:sz="0" w:space="0" w:color="auto"/>
                <w:left w:val="none" w:sz="0" w:space="0" w:color="auto"/>
                <w:bottom w:val="none" w:sz="0" w:space="0" w:color="auto"/>
                <w:right w:val="none" w:sz="0" w:space="0" w:color="auto"/>
              </w:divBdr>
            </w:div>
          </w:divsChild>
        </w:div>
        <w:div w:id="1370571791">
          <w:marLeft w:val="0"/>
          <w:marRight w:val="0"/>
          <w:marTop w:val="0"/>
          <w:marBottom w:val="0"/>
          <w:divBdr>
            <w:top w:val="none" w:sz="0" w:space="0" w:color="auto"/>
            <w:left w:val="none" w:sz="0" w:space="0" w:color="auto"/>
            <w:bottom w:val="none" w:sz="0" w:space="0" w:color="auto"/>
            <w:right w:val="none" w:sz="0" w:space="0" w:color="auto"/>
          </w:divBdr>
          <w:divsChild>
            <w:div w:id="864249545">
              <w:marLeft w:val="0"/>
              <w:marRight w:val="0"/>
              <w:marTop w:val="0"/>
              <w:marBottom w:val="0"/>
              <w:divBdr>
                <w:top w:val="none" w:sz="0" w:space="0" w:color="auto"/>
                <w:left w:val="none" w:sz="0" w:space="0" w:color="auto"/>
                <w:bottom w:val="none" w:sz="0" w:space="0" w:color="auto"/>
                <w:right w:val="none" w:sz="0" w:space="0" w:color="auto"/>
              </w:divBdr>
              <w:divsChild>
                <w:div w:id="5556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binet.tax.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2022</Words>
  <Characters>1153</Characters>
  <Application>Microsoft Office Word</Application>
  <DocSecurity>0</DocSecurity>
  <Lines>9</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2025-06-30T12:08:00Z</dcterms:created>
  <dcterms:modified xsi:type="dcterms:W3CDTF">2025-06-30T12:09:00Z</dcterms:modified>
</cp:coreProperties>
</file>