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AE" w:rsidRPr="009414AE" w:rsidRDefault="009414AE" w:rsidP="009414AE">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9414AE">
        <w:rPr>
          <w:rFonts w:ascii="Times New Roman" w:eastAsia="Times New Roman" w:hAnsi="Times New Roman" w:cs="Times New Roman"/>
          <w:b/>
          <w:bCs/>
          <w:kern w:val="36"/>
          <w:sz w:val="24"/>
          <w:szCs w:val="24"/>
          <w:lang w:eastAsia="uk-UA"/>
        </w:rPr>
        <w:t xml:space="preserve">Яким чином </w:t>
      </w:r>
      <w:proofErr w:type="spellStart"/>
      <w:r w:rsidRPr="009414AE">
        <w:rPr>
          <w:rFonts w:ascii="Times New Roman" w:eastAsia="Times New Roman" w:hAnsi="Times New Roman" w:cs="Times New Roman"/>
          <w:b/>
          <w:bCs/>
          <w:kern w:val="36"/>
          <w:sz w:val="24"/>
          <w:szCs w:val="24"/>
          <w:lang w:eastAsia="uk-UA"/>
        </w:rPr>
        <w:t>ФОП</w:t>
      </w:r>
      <w:proofErr w:type="spellEnd"/>
      <w:r w:rsidRPr="009414AE">
        <w:rPr>
          <w:rFonts w:ascii="Times New Roman" w:eastAsia="Times New Roman" w:hAnsi="Times New Roman" w:cs="Times New Roman"/>
          <w:b/>
          <w:bCs/>
          <w:kern w:val="36"/>
          <w:sz w:val="24"/>
          <w:szCs w:val="24"/>
          <w:lang w:eastAsia="uk-UA"/>
        </w:rPr>
        <w:t xml:space="preserve"> може отримати у КНЕДП ДПС електронну печатку?</w:t>
      </w:r>
    </w:p>
    <w:p w:rsidR="009414AE" w:rsidRPr="009414AE" w:rsidRDefault="009414AE" w:rsidP="009414AE">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333500" cy="817810"/>
            <wp:effectExtent l="19050" t="0" r="0" b="0"/>
            <wp:docPr id="1" name="Рисунок 1" descr="https://dp.tax.gov.ua/data/material/000/778/910382/68623e51bf0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78/910382/68623e51bf09e.jpg"/>
                    <pic:cNvPicPr>
                      <a:picLocks noChangeAspect="1" noChangeArrowheads="1"/>
                    </pic:cNvPicPr>
                  </pic:nvPicPr>
                  <pic:blipFill>
                    <a:blip r:embed="rId4" cstate="print"/>
                    <a:srcRect/>
                    <a:stretch>
                      <a:fillRect/>
                    </a:stretch>
                  </pic:blipFill>
                  <pic:spPr bwMode="auto">
                    <a:xfrm>
                      <a:off x="0" y="0"/>
                      <a:ext cx="1334432" cy="818382"/>
                    </a:xfrm>
                    <a:prstGeom prst="rect">
                      <a:avLst/>
                    </a:prstGeom>
                    <a:noFill/>
                    <a:ln w="9525">
                      <a:noFill/>
                      <a:miter lim="800000"/>
                      <a:headEnd/>
                      <a:tailEnd/>
                    </a:ln>
                  </pic:spPr>
                </pic:pic>
              </a:graphicData>
            </a:graphic>
          </wp:inline>
        </w:drawing>
      </w:r>
    </w:p>
    <w:p w:rsidR="009414AE" w:rsidRPr="009414AE" w:rsidRDefault="009414AE" w:rsidP="009414AE">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9414AE">
        <w:rPr>
          <w:rFonts w:ascii="Times New Roman" w:eastAsia="Times New Roman" w:hAnsi="Times New Roman" w:cs="Times New Roman"/>
          <w:sz w:val="24"/>
          <w:szCs w:val="24"/>
          <w:lang w:eastAsia="uk-UA"/>
        </w:rPr>
        <w:t xml:space="preserve">повідомляє.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Пунктом 12 частини першої ст. 1 Закону України «Про електронну ідентифікацію та електронні довірчі послуги» визначено, що електронна печатка – електронні дані, що додаються до інших електронних даних або логічно з ними пов’язуються і використовуються для забезпечення достовірності походження пов’язаних електронних даних, або для засвідчення електронних підписів </w:t>
      </w:r>
      <w:proofErr w:type="spellStart"/>
      <w:r w:rsidRPr="009414AE">
        <w:rPr>
          <w:rFonts w:ascii="Times New Roman" w:eastAsia="Times New Roman" w:hAnsi="Times New Roman" w:cs="Times New Roman"/>
          <w:sz w:val="24"/>
          <w:szCs w:val="24"/>
          <w:lang w:eastAsia="uk-UA"/>
        </w:rPr>
        <w:t>підписувачів</w:t>
      </w:r>
      <w:proofErr w:type="spellEnd"/>
      <w:r w:rsidRPr="009414AE">
        <w:rPr>
          <w:rFonts w:ascii="Times New Roman" w:eastAsia="Times New Roman" w:hAnsi="Times New Roman" w:cs="Times New Roman"/>
          <w:sz w:val="24"/>
          <w:szCs w:val="24"/>
          <w:lang w:eastAsia="uk-UA"/>
        </w:rPr>
        <w:t xml:space="preserve"> на електронних документах, або для засвідчення відповідності копій документів оригіналам та виявлення порушення цілісності.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Фізична особа – підприємець може звернутись до будь-якого відокремленого пункту реєстрації користувачів Кваліфікованого надавача електронних довірчих послуг Державної податкової служби України (далі – Надавач) за отриманням електронної печатки (далі – Печатка), яка буде застосовуватися в програмних реєстраторах розрахункових операцій (далі – ПРРО).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При цьому ідентифікація фізичної особи, яка звернулася за отриманням Печатки здійснюється за умови її особистої присутності та за паспортом громадянина України або іншими документами, виданими відповідно до законодавства про Єдиний державний демографічний реєстр та про документи, що посвідчують особу, підтверджують громадянство України чи спеціальний статус особи.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Для отримання Печатки фізичній особі – підприємцю потрібно підготувати комплект документів, необхідних для реєстрації. Ознайомитись з комплектом документів можна на </w:t>
      </w:r>
      <w:proofErr w:type="spellStart"/>
      <w:r w:rsidRPr="009414AE">
        <w:rPr>
          <w:rFonts w:ascii="Times New Roman" w:eastAsia="Times New Roman" w:hAnsi="Times New Roman" w:cs="Times New Roman"/>
          <w:sz w:val="24"/>
          <w:szCs w:val="24"/>
          <w:lang w:eastAsia="uk-UA"/>
        </w:rPr>
        <w:t>вебсайті</w:t>
      </w:r>
      <w:proofErr w:type="spellEnd"/>
      <w:r w:rsidRPr="009414AE">
        <w:rPr>
          <w:rFonts w:ascii="Times New Roman" w:eastAsia="Times New Roman" w:hAnsi="Times New Roman" w:cs="Times New Roman"/>
          <w:sz w:val="24"/>
          <w:szCs w:val="24"/>
          <w:lang w:eastAsia="uk-UA"/>
        </w:rPr>
        <w:t xml:space="preserve"> Надавача (</w:t>
      </w:r>
      <w:hyperlink r:id="rId5" w:history="1">
        <w:r w:rsidRPr="009414AE">
          <w:rPr>
            <w:rFonts w:ascii="Times New Roman" w:eastAsia="Times New Roman" w:hAnsi="Times New Roman" w:cs="Times New Roman"/>
            <w:color w:val="0000FF"/>
            <w:sz w:val="24"/>
            <w:szCs w:val="24"/>
            <w:u w:val="single"/>
            <w:lang w:eastAsia="uk-UA"/>
          </w:rPr>
          <w:t>https://ca.tax.gov.ua/</w:t>
        </w:r>
      </w:hyperlink>
      <w:r w:rsidRPr="009414AE">
        <w:rPr>
          <w:rFonts w:ascii="Times New Roman" w:eastAsia="Times New Roman" w:hAnsi="Times New Roman" w:cs="Times New Roman"/>
          <w:sz w:val="24"/>
          <w:szCs w:val="24"/>
          <w:lang w:eastAsia="uk-UA"/>
        </w:rPr>
        <w:t xml:space="preserve">) у розділі «Отримання електронних довірчих послуг», вкладка «Електронна печатка для фізичної особи-підприємця».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З підготовленим комплектом документів, оригіналами документів для ідентифікації та носієм інформації необхідно звернутись до обраного відокремленого пункту реєстрації (далі – ВПР) для реєстрації. Адреси, режим роботи ВПР та контактна інформація наведена у розділі «Контакти» за посиланням </w:t>
      </w:r>
      <w:hyperlink r:id="rId6" w:history="1">
        <w:r w:rsidRPr="009414AE">
          <w:rPr>
            <w:rFonts w:ascii="Times New Roman" w:eastAsia="Times New Roman" w:hAnsi="Times New Roman" w:cs="Times New Roman"/>
            <w:color w:val="0000FF"/>
            <w:sz w:val="24"/>
            <w:szCs w:val="24"/>
            <w:u w:val="single"/>
            <w:lang w:eastAsia="uk-UA"/>
          </w:rPr>
          <w:t>https://ca.tax.gov.ua/contacts</w:t>
        </w:r>
      </w:hyperlink>
      <w:r w:rsidRPr="009414AE">
        <w:rPr>
          <w:rFonts w:ascii="Times New Roman" w:eastAsia="Times New Roman" w:hAnsi="Times New Roman" w:cs="Times New Roman"/>
          <w:sz w:val="24"/>
          <w:szCs w:val="24"/>
          <w:lang w:eastAsia="uk-UA"/>
        </w:rPr>
        <w:t xml:space="preserve">.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Слід зазначити, що у графі «№» поля «Електронна печатка» реєстраційної картки (для фізичної особи) зазначається послідовний номер електронної Печатки ПРРО. </w:t>
      </w:r>
    </w:p>
    <w:p w:rsidR="009414AE" w:rsidRPr="009414AE" w:rsidRDefault="009414AE" w:rsidP="009414AE">
      <w:pPr>
        <w:spacing w:after="0" w:line="240" w:lineRule="auto"/>
        <w:ind w:firstLine="567"/>
        <w:jc w:val="both"/>
        <w:rPr>
          <w:rFonts w:ascii="Times New Roman" w:eastAsia="Times New Roman" w:hAnsi="Times New Roman" w:cs="Times New Roman"/>
          <w:sz w:val="24"/>
          <w:szCs w:val="24"/>
          <w:lang w:eastAsia="uk-UA"/>
        </w:rPr>
      </w:pPr>
      <w:r w:rsidRPr="009414AE">
        <w:rPr>
          <w:rFonts w:ascii="Times New Roman" w:eastAsia="Times New Roman" w:hAnsi="Times New Roman" w:cs="Times New Roman"/>
          <w:sz w:val="24"/>
          <w:szCs w:val="24"/>
          <w:lang w:eastAsia="uk-UA"/>
        </w:rPr>
        <w:t xml:space="preserve">На кожний ПРРО формується окрема пара кваліфікованих сертифікатів електронної печатки, тому фізична особа – підприємець подає Надавачу окремий пакет документів на кожний ПРРО. </w:t>
      </w:r>
    </w:p>
    <w:p w:rsidR="0062492B" w:rsidRDefault="0062492B" w:rsidP="009414AE">
      <w:pPr>
        <w:spacing w:after="0"/>
        <w:ind w:firstLine="567"/>
      </w:pPr>
    </w:p>
    <w:sectPr w:rsidR="0062492B" w:rsidSect="006249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14AE"/>
    <w:rsid w:val="0062492B"/>
    <w:rsid w:val="009414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92B"/>
  </w:style>
  <w:style w:type="paragraph" w:styleId="1">
    <w:name w:val="heading 1"/>
    <w:basedOn w:val="a"/>
    <w:link w:val="10"/>
    <w:uiPriority w:val="9"/>
    <w:qFormat/>
    <w:rsid w:val="009414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4AE"/>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9414AE"/>
    <w:rPr>
      <w:color w:val="0000FF"/>
      <w:u w:val="single"/>
    </w:rPr>
  </w:style>
  <w:style w:type="paragraph" w:styleId="a4">
    <w:name w:val="Normal (Web)"/>
    <w:basedOn w:val="a"/>
    <w:uiPriority w:val="99"/>
    <w:semiHidden/>
    <w:unhideWhenUsed/>
    <w:rsid w:val="009414A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414AE"/>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41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8895009">
      <w:bodyDiv w:val="1"/>
      <w:marLeft w:val="0"/>
      <w:marRight w:val="0"/>
      <w:marTop w:val="0"/>
      <w:marBottom w:val="0"/>
      <w:divBdr>
        <w:top w:val="none" w:sz="0" w:space="0" w:color="auto"/>
        <w:left w:val="none" w:sz="0" w:space="0" w:color="auto"/>
        <w:bottom w:val="none" w:sz="0" w:space="0" w:color="auto"/>
        <w:right w:val="none" w:sz="0" w:space="0" w:color="auto"/>
      </w:divBdr>
      <w:divsChild>
        <w:div w:id="1594896357">
          <w:marLeft w:val="0"/>
          <w:marRight w:val="0"/>
          <w:marTop w:val="0"/>
          <w:marBottom w:val="0"/>
          <w:divBdr>
            <w:top w:val="none" w:sz="0" w:space="0" w:color="auto"/>
            <w:left w:val="none" w:sz="0" w:space="0" w:color="auto"/>
            <w:bottom w:val="none" w:sz="0" w:space="0" w:color="auto"/>
            <w:right w:val="none" w:sz="0" w:space="0" w:color="auto"/>
          </w:divBdr>
          <w:divsChild>
            <w:div w:id="1800611802">
              <w:marLeft w:val="0"/>
              <w:marRight w:val="0"/>
              <w:marTop w:val="0"/>
              <w:marBottom w:val="0"/>
              <w:divBdr>
                <w:top w:val="none" w:sz="0" w:space="0" w:color="auto"/>
                <w:left w:val="none" w:sz="0" w:space="0" w:color="auto"/>
                <w:bottom w:val="none" w:sz="0" w:space="0" w:color="auto"/>
                <w:right w:val="none" w:sz="0" w:space="0" w:color="auto"/>
              </w:divBdr>
            </w:div>
          </w:divsChild>
        </w:div>
        <w:div w:id="1179538774">
          <w:marLeft w:val="0"/>
          <w:marRight w:val="0"/>
          <w:marTop w:val="0"/>
          <w:marBottom w:val="0"/>
          <w:divBdr>
            <w:top w:val="none" w:sz="0" w:space="0" w:color="auto"/>
            <w:left w:val="none" w:sz="0" w:space="0" w:color="auto"/>
            <w:bottom w:val="none" w:sz="0" w:space="0" w:color="auto"/>
            <w:right w:val="none" w:sz="0" w:space="0" w:color="auto"/>
          </w:divBdr>
          <w:divsChild>
            <w:div w:id="2130314556">
              <w:marLeft w:val="0"/>
              <w:marRight w:val="0"/>
              <w:marTop w:val="0"/>
              <w:marBottom w:val="0"/>
              <w:divBdr>
                <w:top w:val="none" w:sz="0" w:space="0" w:color="auto"/>
                <w:left w:val="none" w:sz="0" w:space="0" w:color="auto"/>
                <w:bottom w:val="none" w:sz="0" w:space="0" w:color="auto"/>
                <w:right w:val="none" w:sz="0" w:space="0" w:color="auto"/>
              </w:divBdr>
              <w:divsChild>
                <w:div w:id="19031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tax.gov.ua/contacts" TargetMode="External"/><Relationship Id="rId5" Type="http://schemas.openxmlformats.org/officeDocument/2006/relationships/hyperlink" Target="https://ca.tax.gov.ua/"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1614</Words>
  <Characters>921</Characters>
  <Application>Microsoft Office Word</Application>
  <DocSecurity>0</DocSecurity>
  <Lines>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2025-06-30T12:06:00Z</dcterms:created>
  <dcterms:modified xsi:type="dcterms:W3CDTF">2025-06-30T12:07:00Z</dcterms:modified>
</cp:coreProperties>
</file>