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9F1" w:rsidRDefault="005639F1" w:rsidP="004650EA">
      <w:pPr>
        <w:spacing w:after="0" w:line="2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</w:pPr>
      <w:r w:rsidRPr="005639F1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На кого </w:t>
      </w:r>
      <w:proofErr w:type="spellStart"/>
      <w:r w:rsidRPr="005639F1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покладається</w:t>
      </w:r>
      <w:proofErr w:type="spellEnd"/>
      <w:r w:rsidRPr="005639F1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</w:t>
      </w:r>
      <w:proofErr w:type="spellStart"/>
      <w:r w:rsidRPr="005639F1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обов’язок</w:t>
      </w:r>
      <w:proofErr w:type="spellEnd"/>
      <w:r w:rsidRPr="005639F1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</w:t>
      </w:r>
      <w:proofErr w:type="spellStart"/>
      <w:r w:rsidRPr="005639F1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повідомлення</w:t>
      </w:r>
      <w:proofErr w:type="spellEnd"/>
      <w:r w:rsidRPr="005639F1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</w:t>
      </w:r>
      <w:proofErr w:type="spellStart"/>
      <w:r w:rsidRPr="005639F1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контролюючих</w:t>
      </w:r>
      <w:proofErr w:type="spellEnd"/>
      <w:r w:rsidRPr="005639F1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</w:t>
      </w:r>
      <w:proofErr w:type="spellStart"/>
      <w:r w:rsidRPr="005639F1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органі</w:t>
      </w:r>
      <w:proofErr w:type="gramStart"/>
      <w:r w:rsidRPr="005639F1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в</w:t>
      </w:r>
      <w:proofErr w:type="spellEnd"/>
      <w:proofErr w:type="gramEnd"/>
      <w:r w:rsidRPr="005639F1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про </w:t>
      </w:r>
      <w:proofErr w:type="spellStart"/>
      <w:r w:rsidRPr="005639F1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відкриття</w:t>
      </w:r>
      <w:proofErr w:type="spellEnd"/>
      <w:r w:rsidRPr="005639F1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/</w:t>
      </w:r>
      <w:proofErr w:type="spellStart"/>
      <w:r w:rsidRPr="005639F1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закриття</w:t>
      </w:r>
      <w:proofErr w:type="spellEnd"/>
      <w:r w:rsidRPr="005639F1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</w:t>
      </w:r>
      <w:proofErr w:type="spellStart"/>
      <w:r w:rsidRPr="005639F1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рахунків</w:t>
      </w:r>
      <w:proofErr w:type="spellEnd"/>
      <w:r w:rsidRPr="005639F1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 xml:space="preserve"> </w:t>
      </w:r>
      <w:proofErr w:type="spellStart"/>
      <w:r w:rsidRPr="005639F1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платників</w:t>
      </w:r>
      <w:proofErr w:type="spellEnd"/>
      <w:r w:rsidRPr="005639F1"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  <w:t>?</w:t>
      </w:r>
    </w:p>
    <w:p w:rsidR="004650EA" w:rsidRPr="005639F1" w:rsidRDefault="004650EA" w:rsidP="004650EA">
      <w:pPr>
        <w:spacing w:after="0" w:line="2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1D1D1B"/>
          <w:kern w:val="36"/>
          <w:sz w:val="24"/>
          <w:szCs w:val="24"/>
          <w:lang w:eastAsia="ru-RU"/>
        </w:rPr>
      </w:pPr>
    </w:p>
    <w:p w:rsidR="005639F1" w:rsidRPr="005639F1" w:rsidRDefault="005639F1" w:rsidP="00E01BCE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</w:pPr>
      <w:bookmarkStart w:id="0" w:name="_GoBack"/>
      <w:proofErr w:type="spellStart"/>
      <w:r w:rsidRPr="005639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Відділ</w:t>
      </w:r>
      <w:proofErr w:type="spellEnd"/>
      <w:r w:rsidRPr="005639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639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комунікацій</w:t>
      </w:r>
      <w:proofErr w:type="spellEnd"/>
      <w:r w:rsidRPr="005639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 </w:t>
      </w:r>
      <w:proofErr w:type="spellStart"/>
      <w:r w:rsidRPr="005639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громадськістю</w:t>
      </w:r>
      <w:proofErr w:type="spellEnd"/>
      <w:r w:rsidRPr="005639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639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управління</w:t>
      </w:r>
      <w:proofErr w:type="spellEnd"/>
      <w:r w:rsidRPr="005639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639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інформаційної</w:t>
      </w:r>
      <w:proofErr w:type="spellEnd"/>
      <w:r w:rsidRPr="005639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639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взаємодії</w:t>
      </w:r>
      <w:proofErr w:type="spellEnd"/>
      <w:r w:rsidRPr="005639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Головного </w:t>
      </w:r>
      <w:proofErr w:type="spellStart"/>
      <w:r w:rsidRPr="005639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управління</w:t>
      </w:r>
      <w:proofErr w:type="spellEnd"/>
      <w:r w:rsidRPr="005639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ДПС у </w:t>
      </w:r>
      <w:proofErr w:type="spellStart"/>
      <w:r w:rsidRPr="005639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Дніпропетровській</w:t>
      </w:r>
      <w:proofErr w:type="spellEnd"/>
      <w:r w:rsidRPr="005639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639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області</w:t>
      </w:r>
      <w:proofErr w:type="spellEnd"/>
      <w:r w:rsidRPr="005639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E01BCE" w:rsidRPr="00763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spellStart"/>
      <w:r w:rsidR="00E01BCE" w:rsidRPr="00763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територія</w:t>
      </w:r>
      <w:proofErr w:type="spellEnd"/>
      <w:r w:rsidR="00E01BCE" w:rsidRPr="00763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01BCE" w:rsidRPr="00763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обслуговування</w:t>
      </w:r>
      <w:proofErr w:type="spellEnd"/>
      <w:r w:rsidR="00E01BCE" w:rsidRPr="00763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</w:t>
      </w:r>
      <w:proofErr w:type="spellStart"/>
      <w:r w:rsidR="00E01BCE" w:rsidRPr="00763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Павлоградський</w:t>
      </w:r>
      <w:proofErr w:type="spellEnd"/>
      <w:r w:rsidR="00E01BCE" w:rsidRPr="00763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01BCE" w:rsidRPr="00763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регіон</w:t>
      </w:r>
      <w:proofErr w:type="spellEnd"/>
      <w:r w:rsidR="00E01BCE" w:rsidRPr="007631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E01B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5639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</w:t>
      </w:r>
      <w:proofErr w:type="gramStart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5639F1" w:rsidRPr="005639F1" w:rsidRDefault="005639F1" w:rsidP="00E01BC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>ісля</w:t>
      </w:r>
      <w:proofErr w:type="spellEnd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набрання</w:t>
      </w:r>
      <w:proofErr w:type="spellEnd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</w:t>
      </w:r>
      <w:proofErr w:type="spellEnd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внесених</w:t>
      </w:r>
      <w:proofErr w:type="spellEnd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 </w:t>
      </w:r>
      <w:proofErr w:type="spellStart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 </w:t>
      </w:r>
      <w:proofErr w:type="spellStart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січня</w:t>
      </w:r>
      <w:proofErr w:type="spellEnd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 року № 2888-ІХ «Про </w:t>
      </w:r>
      <w:proofErr w:type="spellStart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</w:t>
      </w:r>
      <w:proofErr w:type="spellEnd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кодексу </w:t>
      </w:r>
      <w:proofErr w:type="spellStart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законодавчих</w:t>
      </w:r>
      <w:proofErr w:type="spellEnd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актів</w:t>
      </w:r>
      <w:proofErr w:type="spellEnd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платіжних</w:t>
      </w:r>
      <w:proofErr w:type="spellEnd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proofErr w:type="spellStart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обов’язок</w:t>
      </w:r>
      <w:proofErr w:type="spellEnd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надсилати</w:t>
      </w:r>
      <w:proofErr w:type="spellEnd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контролюючих</w:t>
      </w:r>
      <w:proofErr w:type="spellEnd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органів</w:t>
      </w:r>
      <w:proofErr w:type="spellEnd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повідомлення</w:t>
      </w:r>
      <w:proofErr w:type="spellEnd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відкриття</w:t>
      </w:r>
      <w:proofErr w:type="spellEnd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закриття</w:t>
      </w:r>
      <w:proofErr w:type="spellEnd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рахунків</w:t>
      </w:r>
      <w:proofErr w:type="spellEnd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платників</w:t>
      </w:r>
      <w:proofErr w:type="spellEnd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виникає</w:t>
      </w:r>
      <w:proofErr w:type="spellEnd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лише</w:t>
      </w:r>
      <w:proofErr w:type="spellEnd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</w:t>
      </w:r>
      <w:proofErr w:type="gramEnd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>ів</w:t>
      </w:r>
      <w:proofErr w:type="spellEnd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фінансових</w:t>
      </w:r>
      <w:proofErr w:type="spellEnd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</w:t>
      </w:r>
      <w:proofErr w:type="spellEnd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і у </w:t>
      </w:r>
      <w:proofErr w:type="spellStart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небанківських</w:t>
      </w:r>
      <w:proofErr w:type="spellEnd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надавачів</w:t>
      </w:r>
      <w:proofErr w:type="spellEnd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платіжних</w:t>
      </w:r>
      <w:proofErr w:type="spellEnd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>емітентів</w:t>
      </w:r>
      <w:proofErr w:type="spellEnd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електронних</w:t>
      </w:r>
      <w:proofErr w:type="spellEnd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грошей.</w:t>
      </w:r>
    </w:p>
    <w:bookmarkEnd w:id="0"/>
    <w:p w:rsidR="005639F1" w:rsidRPr="005639F1" w:rsidRDefault="005639F1" w:rsidP="005639F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>Емітенти</w:t>
      </w:r>
      <w:proofErr w:type="spellEnd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електронних</w:t>
      </w:r>
      <w:proofErr w:type="spellEnd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грошей </w:t>
      </w:r>
      <w:proofErr w:type="spellStart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зобов’язані</w:t>
      </w:r>
      <w:proofErr w:type="spellEnd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надіслати</w:t>
      </w:r>
      <w:proofErr w:type="spellEnd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повідомлення</w:t>
      </w:r>
      <w:proofErr w:type="spellEnd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відкриття</w:t>
      </w:r>
      <w:proofErr w:type="spellEnd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закриття</w:t>
      </w:r>
      <w:proofErr w:type="spellEnd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електронного</w:t>
      </w:r>
      <w:proofErr w:type="spellEnd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>гаманця</w:t>
      </w:r>
      <w:proofErr w:type="spellEnd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юридичної</w:t>
      </w:r>
      <w:proofErr w:type="spellEnd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(резидента і нерезидента), у тому </w:t>
      </w:r>
      <w:proofErr w:type="spellStart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числі</w:t>
      </w:r>
      <w:proofErr w:type="spellEnd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відкритого</w:t>
      </w:r>
      <w:proofErr w:type="spellEnd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відокремлені</w:t>
      </w:r>
      <w:proofErr w:type="spellEnd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>ідрозділи</w:t>
      </w:r>
      <w:proofErr w:type="spellEnd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самозайнятої</w:t>
      </w:r>
      <w:proofErr w:type="spellEnd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фізичної</w:t>
      </w:r>
      <w:proofErr w:type="spellEnd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до </w:t>
      </w:r>
      <w:proofErr w:type="spellStart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контролюючого</w:t>
      </w:r>
      <w:proofErr w:type="spellEnd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органу, в </w:t>
      </w:r>
      <w:proofErr w:type="spellStart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якому</w:t>
      </w:r>
      <w:proofErr w:type="spellEnd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обліковується</w:t>
      </w:r>
      <w:proofErr w:type="spellEnd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</w:t>
      </w:r>
      <w:proofErr w:type="spellEnd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день </w:t>
      </w:r>
      <w:proofErr w:type="spellStart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відкриття</w:t>
      </w:r>
      <w:proofErr w:type="spellEnd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закриття</w:t>
      </w:r>
      <w:proofErr w:type="spellEnd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рахунку</w:t>
      </w:r>
      <w:proofErr w:type="spellEnd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електронного</w:t>
      </w:r>
      <w:proofErr w:type="spellEnd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>гаманця</w:t>
      </w:r>
      <w:proofErr w:type="spellEnd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39F1" w:rsidRPr="005639F1" w:rsidRDefault="005639F1" w:rsidP="005639F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</w:t>
      </w:r>
      <w:proofErr w:type="spellStart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повідомлень</w:t>
      </w:r>
      <w:proofErr w:type="spellEnd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відкриття</w:t>
      </w:r>
      <w:proofErr w:type="spellEnd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закриття</w:t>
      </w:r>
      <w:proofErr w:type="spellEnd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рахунків</w:t>
      </w:r>
      <w:proofErr w:type="spellEnd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платників</w:t>
      </w:r>
      <w:proofErr w:type="spellEnd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банках та </w:t>
      </w:r>
      <w:proofErr w:type="spellStart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фінансових</w:t>
      </w:r>
      <w:proofErr w:type="spellEnd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установах</w:t>
      </w:r>
      <w:proofErr w:type="spellEnd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контролюючих</w:t>
      </w:r>
      <w:proofErr w:type="spellEnd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органів</w:t>
      </w:r>
      <w:proofErr w:type="spellEnd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затверджений</w:t>
      </w:r>
      <w:proofErr w:type="spellEnd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наказом </w:t>
      </w:r>
      <w:proofErr w:type="spellStart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фінансів</w:t>
      </w:r>
      <w:proofErr w:type="spellEnd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18.08.2015 № 721 та </w:t>
      </w:r>
      <w:proofErr w:type="spellStart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зареєстрований</w:t>
      </w:r>
      <w:proofErr w:type="spellEnd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04.09.2015 за № 1058/27503 (</w:t>
      </w:r>
      <w:hyperlink r:id="rId5" w:anchor="Text" w:history="1">
        <w:r w:rsidRPr="005639F1">
          <w:rPr>
            <w:rFonts w:ascii="Times New Roman" w:eastAsia="Times New Roman" w:hAnsi="Times New Roman" w:cs="Times New Roman"/>
            <w:color w:val="2D5CA6"/>
            <w:sz w:val="24"/>
            <w:szCs w:val="24"/>
            <w:bdr w:val="none" w:sz="0" w:space="0" w:color="auto" w:frame="1"/>
            <w:lang w:eastAsia="ru-RU"/>
          </w:rPr>
          <w:t>https://zakon.rada.gov.ua/laws/show</w:t>
        </w:r>
        <w:proofErr w:type="gramEnd"/>
        <w:r w:rsidRPr="005639F1">
          <w:rPr>
            <w:rFonts w:ascii="Times New Roman" w:eastAsia="Times New Roman" w:hAnsi="Times New Roman" w:cs="Times New Roman"/>
            <w:color w:val="2D5CA6"/>
            <w:sz w:val="24"/>
            <w:szCs w:val="24"/>
            <w:bdr w:val="none" w:sz="0" w:space="0" w:color="auto" w:frame="1"/>
            <w:lang w:eastAsia="ru-RU"/>
          </w:rPr>
          <w:t>/</w:t>
        </w:r>
        <w:proofErr w:type="gramStart"/>
        <w:r w:rsidRPr="005639F1">
          <w:rPr>
            <w:rFonts w:ascii="Times New Roman" w:eastAsia="Times New Roman" w:hAnsi="Times New Roman" w:cs="Times New Roman"/>
            <w:color w:val="2D5CA6"/>
            <w:sz w:val="24"/>
            <w:szCs w:val="24"/>
            <w:bdr w:val="none" w:sz="0" w:space="0" w:color="auto" w:frame="1"/>
            <w:lang w:eastAsia="ru-RU"/>
          </w:rPr>
          <w:t>z1058-15#Text</w:t>
        </w:r>
      </w:hyperlink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proofErr w:type="gramEnd"/>
    </w:p>
    <w:p w:rsidR="005639F1" w:rsidRPr="005639F1" w:rsidRDefault="005639F1" w:rsidP="005639F1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>ільш</w:t>
      </w:r>
      <w:proofErr w:type="spellEnd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детальніше</w:t>
      </w:r>
      <w:proofErr w:type="spellEnd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платіжні</w:t>
      </w:r>
      <w:proofErr w:type="spellEnd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послуги</w:t>
      </w:r>
      <w:proofErr w:type="spellEnd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 </w:t>
      </w:r>
      <w:proofErr w:type="spellStart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Інформаційному</w:t>
      </w:r>
      <w:proofErr w:type="spellEnd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листі</w:t>
      </w:r>
      <w:proofErr w:type="spellEnd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ДПС </w:t>
      </w:r>
      <w:proofErr w:type="spellStart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2/2023: Закон </w:t>
      </w:r>
      <w:proofErr w:type="spellStart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 </w:t>
      </w:r>
      <w:proofErr w:type="spellStart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січня</w:t>
      </w:r>
      <w:proofErr w:type="spellEnd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 року № 2888-ІХ «Про </w:t>
      </w:r>
      <w:proofErr w:type="spellStart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</w:t>
      </w:r>
      <w:proofErr w:type="spellEnd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кодексу </w:t>
      </w:r>
      <w:proofErr w:type="spellStart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законодавчих</w:t>
      </w:r>
      <w:proofErr w:type="spellEnd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актів</w:t>
      </w:r>
      <w:proofErr w:type="spellEnd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>Ук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раїни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платіжних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посиланням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39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6" w:history="1">
        <w:r w:rsidRPr="005639F1">
          <w:rPr>
            <w:rFonts w:ascii="Times New Roman" w:eastAsia="Times New Roman" w:hAnsi="Times New Roman" w:cs="Times New Roman"/>
            <w:b/>
            <w:bCs/>
            <w:color w:val="2D5CA6"/>
            <w:sz w:val="24"/>
            <w:szCs w:val="24"/>
            <w:bdr w:val="none" w:sz="0" w:space="0" w:color="auto" w:frame="1"/>
            <w:lang w:eastAsia="ru-RU"/>
          </w:rPr>
          <w:t>https://tax.gov.ua/data/material/000/544/656891/InfoList2_2023.pdf</w:t>
        </w:r>
      </w:hyperlink>
      <w:r w:rsidRPr="005639F1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.</w:t>
      </w:r>
    </w:p>
    <w:p w:rsidR="00D42F3D" w:rsidRPr="005639F1" w:rsidRDefault="005639F1" w:rsidP="005639F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D42F3D" w:rsidRPr="0056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9F1"/>
    <w:rsid w:val="004650EA"/>
    <w:rsid w:val="005639F1"/>
    <w:rsid w:val="00D42F3D"/>
    <w:rsid w:val="00E0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3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39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3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39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1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235308">
          <w:marLeft w:val="0"/>
          <w:marRight w:val="0"/>
          <w:marTop w:val="0"/>
          <w:marBottom w:val="900"/>
          <w:divBdr>
            <w:top w:val="none" w:sz="0" w:space="31" w:color="auto"/>
            <w:left w:val="none" w:sz="0" w:space="0" w:color="auto"/>
            <w:bottom w:val="single" w:sz="6" w:space="23" w:color="C2C5CB"/>
            <w:right w:val="none" w:sz="0" w:space="0" w:color="auto"/>
          </w:divBdr>
          <w:divsChild>
            <w:div w:id="1106539609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37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734034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1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97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ax.gov.ua/data/material/000/544/656891/InfoList2_2023.pdf" TargetMode="External"/><Relationship Id="rId5" Type="http://schemas.openxmlformats.org/officeDocument/2006/relationships/hyperlink" Target="https://zakon.rada.gov.ua/laws/show/z1058-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2</cp:revision>
  <dcterms:created xsi:type="dcterms:W3CDTF">2023-10-05T08:06:00Z</dcterms:created>
  <dcterms:modified xsi:type="dcterms:W3CDTF">2023-10-05T08:06:00Z</dcterms:modified>
</cp:coreProperties>
</file>