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EA" w:rsidRPr="002C53EA" w:rsidRDefault="00F66EEA" w:rsidP="00F66EEA">
      <w:pPr>
        <w:pStyle w:val="12"/>
        <w:rPr>
          <w:b/>
          <w:color w:val="000000" w:themeColor="text1"/>
          <w:sz w:val="44"/>
        </w:rPr>
      </w:pPr>
      <w:bookmarkStart w:id="0" w:name="_GoBack"/>
      <w:bookmarkEnd w:id="0"/>
      <w:r w:rsidRPr="002C53EA">
        <w:rPr>
          <w:b/>
          <w:color w:val="000000" w:themeColor="text1"/>
          <w:sz w:val="44"/>
        </w:rPr>
        <w:t>У К Р А Ї Н А</w:t>
      </w:r>
    </w:p>
    <w:p w:rsidR="00F66EEA" w:rsidRPr="002C53EA" w:rsidRDefault="00F66EEA" w:rsidP="00F66EEA">
      <w:pPr>
        <w:pStyle w:val="12"/>
        <w:rPr>
          <w:color w:val="000000" w:themeColor="text1"/>
          <w:sz w:val="36"/>
        </w:rPr>
      </w:pPr>
      <w:r w:rsidRPr="002C53EA">
        <w:rPr>
          <w:color w:val="000000" w:themeColor="text1"/>
          <w:sz w:val="36"/>
        </w:rPr>
        <w:t>МІСЦЕВЕ САМОВРЯДУВАННЯ</w:t>
      </w:r>
    </w:p>
    <w:p w:rsidR="00F66EEA" w:rsidRPr="002C53EA" w:rsidRDefault="00F66EEA" w:rsidP="00F66EEA">
      <w:pPr>
        <w:pStyle w:val="12"/>
        <w:rPr>
          <w:b/>
          <w:color w:val="000000" w:themeColor="text1"/>
          <w:sz w:val="40"/>
        </w:rPr>
      </w:pPr>
      <w:r w:rsidRPr="002C53EA">
        <w:rPr>
          <w:b/>
          <w:color w:val="000000" w:themeColor="text1"/>
          <w:sz w:val="40"/>
        </w:rPr>
        <w:t>ЮР’ЇВСЬКА СЕЛИЩНА РАДА</w:t>
      </w:r>
    </w:p>
    <w:p w:rsidR="00F66EEA" w:rsidRPr="002C53EA" w:rsidRDefault="002C53EA" w:rsidP="00F66EEA">
      <w:pPr>
        <w:pStyle w:val="12"/>
        <w:rPr>
          <w:color w:val="000000" w:themeColor="text1"/>
          <w:sz w:val="32"/>
        </w:rPr>
      </w:pPr>
      <w:r w:rsidRPr="002C53EA">
        <w:rPr>
          <w:color w:val="000000" w:themeColor="text1"/>
          <w:sz w:val="32"/>
        </w:rPr>
        <w:t>ПАВЛОГРАДСЬКОГО</w:t>
      </w:r>
      <w:r w:rsidR="00F66EEA" w:rsidRPr="002C53EA">
        <w:rPr>
          <w:color w:val="000000" w:themeColor="text1"/>
          <w:sz w:val="32"/>
        </w:rPr>
        <w:t xml:space="preserve"> РАЙОНУ </w:t>
      </w:r>
    </w:p>
    <w:p w:rsidR="00F66EEA" w:rsidRPr="002C53EA" w:rsidRDefault="00F66EEA" w:rsidP="00F66EEA">
      <w:pPr>
        <w:pStyle w:val="12"/>
        <w:rPr>
          <w:color w:val="000000" w:themeColor="text1"/>
          <w:sz w:val="32"/>
        </w:rPr>
      </w:pPr>
      <w:r w:rsidRPr="002C53EA">
        <w:rPr>
          <w:color w:val="000000" w:themeColor="text1"/>
          <w:sz w:val="32"/>
        </w:rPr>
        <w:t>ДНІПРОПЕТРОВСЬКОЇ ОБЛАСТІ</w:t>
      </w:r>
    </w:p>
    <w:p w:rsidR="00F66EEA" w:rsidRPr="002C53EA" w:rsidRDefault="00F66EEA" w:rsidP="00F66EEA">
      <w:pPr>
        <w:pStyle w:val="12"/>
        <w:rPr>
          <w:b/>
          <w:color w:val="000000" w:themeColor="text1"/>
        </w:rPr>
      </w:pPr>
    </w:p>
    <w:p w:rsidR="00F66EEA" w:rsidRPr="002C53EA" w:rsidRDefault="00F66EEA" w:rsidP="00F66EEA">
      <w:pPr>
        <w:pStyle w:val="12"/>
        <w:rPr>
          <w:b/>
          <w:color w:val="000000" w:themeColor="text1"/>
        </w:rPr>
      </w:pPr>
      <w:r w:rsidRPr="002C53EA">
        <w:rPr>
          <w:b/>
          <w:color w:val="000000" w:themeColor="text1"/>
        </w:rPr>
        <w:t>восьме скликання</w:t>
      </w:r>
    </w:p>
    <w:p w:rsidR="00F66EEA" w:rsidRPr="002C53EA" w:rsidRDefault="00331CBB" w:rsidP="00F66EEA">
      <w:pPr>
        <w:pStyle w:val="12"/>
        <w:rPr>
          <w:b/>
          <w:color w:val="000000" w:themeColor="text1"/>
        </w:rPr>
      </w:pPr>
      <w:r w:rsidRPr="002C53EA">
        <w:rPr>
          <w:b/>
          <w:color w:val="000000" w:themeColor="text1"/>
        </w:rPr>
        <w:t>одинадцята</w:t>
      </w:r>
      <w:r w:rsidR="00F66EEA" w:rsidRPr="002C53EA">
        <w:rPr>
          <w:b/>
          <w:color w:val="000000" w:themeColor="text1"/>
        </w:rPr>
        <w:t xml:space="preserve"> сесія</w:t>
      </w:r>
    </w:p>
    <w:p w:rsidR="00F66EEA" w:rsidRPr="002C53EA" w:rsidRDefault="00F66EEA" w:rsidP="00F66EEA">
      <w:pPr>
        <w:jc w:val="center"/>
        <w:rPr>
          <w:b/>
          <w:color w:val="000000" w:themeColor="text1"/>
          <w:sz w:val="28"/>
          <w:szCs w:val="28"/>
        </w:rPr>
      </w:pPr>
    </w:p>
    <w:p w:rsidR="00F66EEA" w:rsidRPr="002C53EA" w:rsidRDefault="00F66EEA" w:rsidP="00F66EEA">
      <w:pPr>
        <w:pStyle w:val="12"/>
        <w:rPr>
          <w:b/>
          <w:color w:val="000000" w:themeColor="text1"/>
          <w:szCs w:val="28"/>
        </w:rPr>
      </w:pPr>
      <w:r w:rsidRPr="002C53EA">
        <w:rPr>
          <w:b/>
          <w:color w:val="000000" w:themeColor="text1"/>
          <w:szCs w:val="28"/>
        </w:rPr>
        <w:t>РІШЕННЯ</w:t>
      </w:r>
    </w:p>
    <w:p w:rsidR="00F66EEA" w:rsidRPr="002C53EA" w:rsidRDefault="00F66EEA" w:rsidP="00F66EEA">
      <w:pPr>
        <w:pStyle w:val="12"/>
        <w:rPr>
          <w:b/>
          <w:color w:val="000000" w:themeColor="text1"/>
          <w:szCs w:val="28"/>
        </w:rPr>
      </w:pPr>
    </w:p>
    <w:p w:rsidR="00620A95" w:rsidRPr="002C53EA" w:rsidRDefault="00620A95" w:rsidP="00620A95">
      <w:pPr>
        <w:rPr>
          <w:rFonts w:ascii="Times New Roman" w:eastAsia="Times New Roman" w:hAnsi="Times New Roman" w:cs="Times New Roman"/>
          <w:color w:val="000000" w:themeColor="text1"/>
          <w:sz w:val="28"/>
          <w:szCs w:val="28"/>
          <w:lang w:eastAsia="en-US"/>
        </w:rPr>
      </w:pPr>
    </w:p>
    <w:p w:rsidR="00F66EEA" w:rsidRPr="002C53EA" w:rsidRDefault="00620A95" w:rsidP="00CD4E9C">
      <w:pPr>
        <w:jc w:val="center"/>
        <w:rPr>
          <w:rFonts w:ascii="Times New Roman" w:eastAsia="Times New Roman" w:hAnsi="Times New Roman" w:cs="Times New Roman"/>
          <w:b/>
          <w:color w:val="000000" w:themeColor="text1"/>
          <w:sz w:val="28"/>
          <w:szCs w:val="28"/>
          <w:lang w:eastAsia="en-US"/>
        </w:rPr>
      </w:pPr>
      <w:r w:rsidRPr="002C53EA">
        <w:rPr>
          <w:rFonts w:ascii="Times New Roman" w:eastAsia="Times New Roman" w:hAnsi="Times New Roman" w:cs="Times New Roman"/>
          <w:b/>
          <w:color w:val="000000" w:themeColor="text1"/>
          <w:sz w:val="28"/>
          <w:szCs w:val="28"/>
          <w:lang w:eastAsia="en-US"/>
        </w:rPr>
        <w:t>Про встановлення місцевих податків та зборів</w:t>
      </w:r>
      <w:r w:rsidR="00CD4E9C" w:rsidRPr="002C53EA">
        <w:rPr>
          <w:rFonts w:ascii="Times New Roman" w:eastAsia="Times New Roman" w:hAnsi="Times New Roman" w:cs="Times New Roman"/>
          <w:b/>
          <w:color w:val="000000" w:themeColor="text1"/>
          <w:sz w:val="28"/>
          <w:szCs w:val="28"/>
          <w:lang w:eastAsia="en-US"/>
        </w:rPr>
        <w:t xml:space="preserve">  </w:t>
      </w:r>
    </w:p>
    <w:p w:rsidR="00620A95" w:rsidRPr="002C53EA" w:rsidRDefault="00620A95" w:rsidP="00CD4E9C">
      <w:pPr>
        <w:jc w:val="center"/>
        <w:rPr>
          <w:rFonts w:ascii="Times New Roman" w:eastAsia="Times New Roman" w:hAnsi="Times New Roman" w:cs="Times New Roman"/>
          <w:b/>
          <w:color w:val="000000" w:themeColor="text1"/>
          <w:sz w:val="28"/>
          <w:szCs w:val="28"/>
          <w:lang w:eastAsia="en-US"/>
        </w:rPr>
      </w:pPr>
      <w:r w:rsidRPr="002C53EA">
        <w:rPr>
          <w:rFonts w:ascii="Times New Roman" w:eastAsia="Times New Roman" w:hAnsi="Times New Roman" w:cs="Times New Roman"/>
          <w:b/>
          <w:color w:val="000000" w:themeColor="text1"/>
          <w:sz w:val="28"/>
          <w:szCs w:val="28"/>
          <w:lang w:eastAsia="en-US"/>
        </w:rPr>
        <w:t xml:space="preserve">на </w:t>
      </w:r>
      <w:r w:rsidR="006D303F" w:rsidRPr="002C53EA">
        <w:rPr>
          <w:rFonts w:ascii="Times New Roman" w:eastAsia="Times New Roman" w:hAnsi="Times New Roman" w:cs="Times New Roman"/>
          <w:b/>
          <w:color w:val="000000" w:themeColor="text1"/>
          <w:sz w:val="28"/>
          <w:szCs w:val="28"/>
          <w:lang w:eastAsia="en-US"/>
        </w:rPr>
        <w:t>території Юр’ївської селищної ради</w:t>
      </w:r>
    </w:p>
    <w:p w:rsidR="00620A95" w:rsidRPr="002C53EA" w:rsidRDefault="00620A95" w:rsidP="00620A95">
      <w:pPr>
        <w:rPr>
          <w:rFonts w:ascii="Times New Roman" w:eastAsia="Times New Roman" w:hAnsi="Times New Roman" w:cs="Times New Roman"/>
          <w:color w:val="000000" w:themeColor="text1"/>
          <w:sz w:val="28"/>
          <w:szCs w:val="28"/>
          <w:lang w:eastAsia="en-US"/>
        </w:rPr>
      </w:pPr>
    </w:p>
    <w:p w:rsidR="00011AC0" w:rsidRPr="002C53EA" w:rsidRDefault="00620A95" w:rsidP="00F66EEA">
      <w:pPr>
        <w:ind w:firstLine="851"/>
        <w:jc w:val="both"/>
        <w:rPr>
          <w:rFonts w:ascii="Times New Roman" w:eastAsia="Arial Unicode MS"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Керуючись п</w:t>
      </w:r>
      <w:r w:rsidR="00EF3FD3" w:rsidRPr="002C53EA">
        <w:rPr>
          <w:rFonts w:ascii="Times New Roman" w:eastAsia="Times New Roman" w:hAnsi="Times New Roman" w:cs="Times New Roman"/>
          <w:color w:val="000000" w:themeColor="text1"/>
          <w:sz w:val="28"/>
          <w:szCs w:val="28"/>
        </w:rPr>
        <w:t xml:space="preserve">унктом </w:t>
      </w:r>
      <w:r w:rsidRPr="002C53EA">
        <w:rPr>
          <w:rFonts w:ascii="Times New Roman" w:eastAsia="Times New Roman" w:hAnsi="Times New Roman" w:cs="Times New Roman"/>
          <w:color w:val="000000" w:themeColor="text1"/>
          <w:sz w:val="28"/>
          <w:szCs w:val="28"/>
        </w:rPr>
        <w:t>24 ч</w:t>
      </w:r>
      <w:r w:rsidR="00EF3FD3" w:rsidRPr="002C53EA">
        <w:rPr>
          <w:rFonts w:ascii="Times New Roman" w:eastAsia="Times New Roman" w:hAnsi="Times New Roman" w:cs="Times New Roman"/>
          <w:color w:val="000000" w:themeColor="text1"/>
          <w:sz w:val="28"/>
          <w:szCs w:val="28"/>
        </w:rPr>
        <w:t xml:space="preserve">астини </w:t>
      </w:r>
      <w:r w:rsidRPr="002C53EA">
        <w:rPr>
          <w:rFonts w:ascii="Times New Roman" w:eastAsia="Times New Roman" w:hAnsi="Times New Roman" w:cs="Times New Roman"/>
          <w:color w:val="000000" w:themeColor="text1"/>
          <w:sz w:val="28"/>
          <w:szCs w:val="28"/>
        </w:rPr>
        <w:t>1 ст</w:t>
      </w:r>
      <w:r w:rsidR="00EF3FD3" w:rsidRPr="002C53EA">
        <w:rPr>
          <w:rFonts w:ascii="Times New Roman" w:eastAsia="Times New Roman" w:hAnsi="Times New Roman" w:cs="Times New Roman"/>
          <w:color w:val="000000" w:themeColor="text1"/>
          <w:sz w:val="28"/>
          <w:szCs w:val="28"/>
        </w:rPr>
        <w:t xml:space="preserve">атті </w:t>
      </w:r>
      <w:r w:rsidRPr="002C53EA">
        <w:rPr>
          <w:rFonts w:ascii="Times New Roman" w:eastAsia="Times New Roman" w:hAnsi="Times New Roman" w:cs="Times New Roman"/>
          <w:color w:val="000000" w:themeColor="text1"/>
          <w:sz w:val="28"/>
          <w:szCs w:val="28"/>
        </w:rPr>
        <w:t xml:space="preserve">26 Закону України «Про місцеве самоврядування в Україні», </w:t>
      </w:r>
      <w:r w:rsidR="002D5064" w:rsidRPr="002C53EA">
        <w:rPr>
          <w:rFonts w:ascii="Times New Roman" w:eastAsia="Times New Roman" w:hAnsi="Times New Roman" w:cs="Times New Roman"/>
          <w:color w:val="000000" w:themeColor="text1"/>
          <w:sz w:val="28"/>
          <w:szCs w:val="28"/>
        </w:rPr>
        <w:t>ст</w:t>
      </w:r>
      <w:r w:rsidR="00EF3FD3" w:rsidRPr="002C53EA">
        <w:rPr>
          <w:rFonts w:ascii="Times New Roman" w:eastAsia="Times New Roman" w:hAnsi="Times New Roman" w:cs="Times New Roman"/>
          <w:color w:val="000000" w:themeColor="text1"/>
          <w:sz w:val="28"/>
          <w:szCs w:val="28"/>
        </w:rPr>
        <w:t>аттями</w:t>
      </w:r>
      <w:r w:rsidR="002D5064" w:rsidRPr="002C53EA">
        <w:rPr>
          <w:rFonts w:ascii="Times New Roman" w:eastAsia="Times New Roman" w:hAnsi="Times New Roman" w:cs="Times New Roman"/>
          <w:color w:val="000000" w:themeColor="text1"/>
          <w:sz w:val="28"/>
          <w:szCs w:val="28"/>
        </w:rPr>
        <w:t xml:space="preserve"> 267,</w:t>
      </w:r>
      <w:r w:rsidR="006D303F" w:rsidRPr="002C53EA">
        <w:rPr>
          <w:rFonts w:ascii="Times New Roman" w:eastAsia="Times New Roman" w:hAnsi="Times New Roman" w:cs="Times New Roman"/>
          <w:color w:val="000000" w:themeColor="text1"/>
          <w:sz w:val="28"/>
          <w:szCs w:val="28"/>
        </w:rPr>
        <w:t xml:space="preserve"> 268 та</w:t>
      </w:r>
      <w:r w:rsidR="00011AC0" w:rsidRPr="002C53EA">
        <w:rPr>
          <w:rFonts w:ascii="Times New Roman" w:eastAsia="Times New Roman" w:hAnsi="Times New Roman" w:cs="Times New Roman"/>
          <w:color w:val="000000" w:themeColor="text1"/>
          <w:sz w:val="28"/>
          <w:szCs w:val="28"/>
        </w:rPr>
        <w:t xml:space="preserve"> </w:t>
      </w:r>
      <w:r w:rsidR="002D5064" w:rsidRPr="002C53EA">
        <w:rPr>
          <w:rFonts w:ascii="Times New Roman" w:eastAsia="Times New Roman" w:hAnsi="Times New Roman" w:cs="Times New Roman"/>
          <w:color w:val="000000" w:themeColor="text1"/>
          <w:sz w:val="28"/>
          <w:szCs w:val="28"/>
        </w:rPr>
        <w:t xml:space="preserve">293 </w:t>
      </w:r>
      <w:r w:rsidRPr="002C53EA">
        <w:rPr>
          <w:rFonts w:ascii="Times New Roman" w:eastAsia="Times New Roman" w:hAnsi="Times New Roman" w:cs="Times New Roman"/>
          <w:color w:val="000000" w:themeColor="text1"/>
          <w:sz w:val="28"/>
          <w:szCs w:val="28"/>
        </w:rPr>
        <w:t>Податков</w:t>
      </w:r>
      <w:r w:rsidR="002D5064" w:rsidRPr="002C53EA">
        <w:rPr>
          <w:rFonts w:ascii="Times New Roman" w:eastAsia="Times New Roman" w:hAnsi="Times New Roman" w:cs="Times New Roman"/>
          <w:color w:val="000000" w:themeColor="text1"/>
          <w:sz w:val="28"/>
          <w:szCs w:val="28"/>
        </w:rPr>
        <w:t>ого</w:t>
      </w:r>
      <w:r w:rsidRPr="002C53EA">
        <w:rPr>
          <w:rFonts w:ascii="Times New Roman" w:eastAsia="Times New Roman" w:hAnsi="Times New Roman" w:cs="Times New Roman"/>
          <w:color w:val="000000" w:themeColor="text1"/>
          <w:sz w:val="28"/>
          <w:szCs w:val="28"/>
        </w:rPr>
        <w:t xml:space="preserve"> кодекс</w:t>
      </w:r>
      <w:r w:rsidR="002D5064" w:rsidRPr="002C53EA">
        <w:rPr>
          <w:rFonts w:ascii="Times New Roman" w:eastAsia="Times New Roman" w:hAnsi="Times New Roman" w:cs="Times New Roman"/>
          <w:color w:val="000000" w:themeColor="text1"/>
          <w:sz w:val="28"/>
          <w:szCs w:val="28"/>
        </w:rPr>
        <w:t xml:space="preserve">у </w:t>
      </w:r>
      <w:r w:rsidRPr="002C53EA">
        <w:rPr>
          <w:rFonts w:ascii="Times New Roman" w:eastAsia="Times New Roman" w:hAnsi="Times New Roman" w:cs="Times New Roman"/>
          <w:color w:val="000000" w:themeColor="text1"/>
          <w:sz w:val="28"/>
          <w:szCs w:val="28"/>
        </w:rPr>
        <w:t xml:space="preserve"> України, </w:t>
      </w:r>
      <w:r w:rsidR="00011AC0" w:rsidRPr="002C53EA">
        <w:rPr>
          <w:rFonts w:ascii="Times New Roman" w:eastAsia="Times New Roman" w:hAnsi="Times New Roman" w:cs="Times New Roman"/>
          <w:color w:val="000000" w:themeColor="text1"/>
          <w:sz w:val="28"/>
          <w:szCs w:val="28"/>
        </w:rPr>
        <w:t xml:space="preserve">враховуючи висновки </w:t>
      </w:r>
      <w:r w:rsidR="00302011" w:rsidRPr="002C53EA">
        <w:rPr>
          <w:rFonts w:ascii="Times New Roman" w:hAnsi="Times New Roman" w:cs="Times New Roman"/>
          <w:color w:val="000000" w:themeColor="text1"/>
          <w:sz w:val="28"/>
          <w:szCs w:val="28"/>
        </w:rPr>
        <w:t>постійної комісії з питань планування бюджету, фінансів та соціально–економічного розвитку</w:t>
      </w:r>
      <w:r w:rsidR="00011AC0" w:rsidRPr="002C53EA">
        <w:rPr>
          <w:rFonts w:ascii="Times New Roman" w:eastAsia="Arial Unicode MS" w:hAnsi="Times New Roman" w:cs="Times New Roman"/>
          <w:color w:val="000000" w:themeColor="text1"/>
          <w:sz w:val="28"/>
          <w:szCs w:val="28"/>
        </w:rPr>
        <w:t>, селищна рада</w:t>
      </w:r>
      <w:r w:rsidR="00E041FF" w:rsidRPr="002C53EA">
        <w:rPr>
          <w:rFonts w:ascii="Times New Roman" w:eastAsia="Arial Unicode MS" w:hAnsi="Times New Roman" w:cs="Times New Roman"/>
          <w:color w:val="000000" w:themeColor="text1"/>
          <w:sz w:val="28"/>
          <w:szCs w:val="28"/>
        </w:rPr>
        <w:t xml:space="preserve">     </w:t>
      </w:r>
      <w:r w:rsidR="00011AC0" w:rsidRPr="002C53EA">
        <w:rPr>
          <w:rFonts w:ascii="Times New Roman" w:hAnsi="Times New Roman" w:cs="Times New Roman"/>
          <w:b/>
          <w:bCs/>
          <w:color w:val="000000" w:themeColor="text1"/>
          <w:sz w:val="28"/>
          <w:szCs w:val="28"/>
        </w:rPr>
        <w:t>в и р і ш и л а</w:t>
      </w:r>
      <w:r w:rsidR="00011AC0" w:rsidRPr="002C53EA">
        <w:rPr>
          <w:rFonts w:ascii="Times New Roman" w:hAnsi="Times New Roman" w:cs="Times New Roman"/>
          <w:b/>
          <w:color w:val="000000" w:themeColor="text1"/>
          <w:sz w:val="28"/>
          <w:szCs w:val="28"/>
        </w:rPr>
        <w:t>:</w:t>
      </w:r>
    </w:p>
    <w:p w:rsidR="00F5586C" w:rsidRPr="002C53EA" w:rsidRDefault="00F5586C" w:rsidP="00F66EEA">
      <w:pPr>
        <w:ind w:firstLine="851"/>
        <w:jc w:val="both"/>
        <w:rPr>
          <w:rFonts w:ascii="Times New Roman" w:eastAsia="Times New Roman" w:hAnsi="Times New Roman" w:cs="Times New Roman"/>
          <w:color w:val="000000" w:themeColor="text1"/>
          <w:sz w:val="28"/>
          <w:szCs w:val="28"/>
        </w:rPr>
      </w:pPr>
    </w:p>
    <w:p w:rsidR="00620A95" w:rsidRPr="002C53EA" w:rsidRDefault="00620A95" w:rsidP="00F66E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1.</w:t>
      </w:r>
      <w:r w:rsidR="00011AC0" w:rsidRPr="002C53EA">
        <w:rPr>
          <w:rFonts w:ascii="Times New Roman" w:eastAsia="Times New Roman" w:hAnsi="Times New Roman" w:cs="Times New Roman"/>
          <w:color w:val="000000" w:themeColor="text1"/>
          <w:sz w:val="28"/>
          <w:szCs w:val="28"/>
        </w:rPr>
        <w:t xml:space="preserve"> </w:t>
      </w:r>
      <w:r w:rsidRPr="002C53EA">
        <w:rPr>
          <w:rFonts w:ascii="Times New Roman" w:eastAsia="Times New Roman" w:hAnsi="Times New Roman" w:cs="Times New Roman"/>
          <w:color w:val="000000" w:themeColor="text1"/>
          <w:sz w:val="28"/>
          <w:szCs w:val="28"/>
        </w:rPr>
        <w:t xml:space="preserve">Встановити на території Юр’ївської селищної ради </w:t>
      </w:r>
      <w:r w:rsidR="006D303F" w:rsidRPr="002C53EA">
        <w:rPr>
          <w:rFonts w:ascii="Times New Roman" w:eastAsia="Times New Roman" w:hAnsi="Times New Roman" w:cs="Times New Roman"/>
          <w:color w:val="000000" w:themeColor="text1"/>
          <w:sz w:val="28"/>
          <w:szCs w:val="28"/>
        </w:rPr>
        <w:t>Павлоградського</w:t>
      </w:r>
      <w:r w:rsidRPr="002C53EA">
        <w:rPr>
          <w:rFonts w:ascii="Times New Roman" w:eastAsia="Times New Roman" w:hAnsi="Times New Roman" w:cs="Times New Roman"/>
          <w:color w:val="000000" w:themeColor="text1"/>
          <w:sz w:val="28"/>
          <w:szCs w:val="28"/>
        </w:rPr>
        <w:t xml:space="preserve"> району Дніпропетровської області наступні місцеві податки та збори </w:t>
      </w:r>
      <w:r w:rsidR="006D303F" w:rsidRPr="002C53EA">
        <w:rPr>
          <w:rFonts w:ascii="Times New Roman" w:eastAsia="Times New Roman" w:hAnsi="Times New Roman" w:cs="Times New Roman"/>
          <w:color w:val="000000" w:themeColor="text1"/>
          <w:sz w:val="28"/>
          <w:szCs w:val="28"/>
        </w:rPr>
        <w:t>з 01.01.2022 року</w:t>
      </w:r>
      <w:r w:rsidRPr="002C53EA">
        <w:rPr>
          <w:rFonts w:ascii="Times New Roman" w:eastAsia="Times New Roman" w:hAnsi="Times New Roman" w:cs="Times New Roman"/>
          <w:color w:val="000000" w:themeColor="text1"/>
          <w:sz w:val="28"/>
          <w:szCs w:val="28"/>
        </w:rPr>
        <w:t>:</w:t>
      </w:r>
    </w:p>
    <w:p w:rsidR="00620A95" w:rsidRPr="002C53EA" w:rsidRDefault="00620A95" w:rsidP="00F66E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1.1. Транспортний податок</w:t>
      </w:r>
      <w:r w:rsidR="00392494" w:rsidRPr="002C53EA">
        <w:rPr>
          <w:rFonts w:ascii="Times New Roman" w:eastAsia="Times New Roman" w:hAnsi="Times New Roman" w:cs="Times New Roman"/>
          <w:color w:val="000000" w:themeColor="text1"/>
          <w:sz w:val="28"/>
          <w:szCs w:val="28"/>
        </w:rPr>
        <w:t>.</w:t>
      </w:r>
      <w:r w:rsidRPr="002C53EA">
        <w:rPr>
          <w:rFonts w:ascii="Times New Roman" w:eastAsia="Times New Roman" w:hAnsi="Times New Roman" w:cs="Times New Roman"/>
          <w:color w:val="000000" w:themeColor="text1"/>
          <w:sz w:val="28"/>
          <w:szCs w:val="28"/>
        </w:rPr>
        <w:t xml:space="preserve"> </w:t>
      </w:r>
    </w:p>
    <w:p w:rsidR="00302011" w:rsidRPr="002C53EA" w:rsidRDefault="00302011" w:rsidP="00F66E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1.2. Туристичний збір.</w:t>
      </w:r>
    </w:p>
    <w:p w:rsidR="00620A95" w:rsidRPr="002C53EA" w:rsidRDefault="00620A95" w:rsidP="00F66E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1.</w:t>
      </w:r>
      <w:r w:rsidR="00302011" w:rsidRPr="002C53EA">
        <w:rPr>
          <w:rFonts w:ascii="Times New Roman" w:eastAsia="Times New Roman" w:hAnsi="Times New Roman" w:cs="Times New Roman"/>
          <w:color w:val="000000" w:themeColor="text1"/>
          <w:sz w:val="28"/>
          <w:szCs w:val="28"/>
        </w:rPr>
        <w:t>3</w:t>
      </w:r>
      <w:r w:rsidRPr="002C53EA">
        <w:rPr>
          <w:rFonts w:ascii="Times New Roman" w:eastAsia="Times New Roman" w:hAnsi="Times New Roman" w:cs="Times New Roman"/>
          <w:color w:val="000000" w:themeColor="text1"/>
          <w:sz w:val="28"/>
          <w:szCs w:val="28"/>
        </w:rPr>
        <w:t>. Єдиний податок</w:t>
      </w:r>
      <w:r w:rsidR="00392494" w:rsidRPr="002C53EA">
        <w:rPr>
          <w:rFonts w:ascii="Times New Roman" w:eastAsia="Times New Roman" w:hAnsi="Times New Roman" w:cs="Times New Roman"/>
          <w:color w:val="000000" w:themeColor="text1"/>
          <w:sz w:val="28"/>
          <w:szCs w:val="28"/>
        </w:rPr>
        <w:t>.</w:t>
      </w:r>
      <w:r w:rsidRPr="002C53EA">
        <w:rPr>
          <w:rFonts w:ascii="Times New Roman" w:eastAsia="Times New Roman" w:hAnsi="Times New Roman" w:cs="Times New Roman"/>
          <w:color w:val="000000" w:themeColor="text1"/>
          <w:sz w:val="28"/>
          <w:szCs w:val="28"/>
        </w:rPr>
        <w:t xml:space="preserve"> </w:t>
      </w:r>
    </w:p>
    <w:p w:rsidR="00E36DD1" w:rsidRPr="002C53EA" w:rsidRDefault="00E36DD1" w:rsidP="00F66EEA">
      <w:pPr>
        <w:widowControl w:val="0"/>
        <w:ind w:firstLine="851"/>
        <w:jc w:val="both"/>
        <w:rPr>
          <w:rFonts w:ascii="Times New Roman" w:eastAsia="Times New Roman" w:hAnsi="Times New Roman" w:cs="Times New Roman"/>
          <w:color w:val="000000" w:themeColor="text1"/>
          <w:sz w:val="28"/>
          <w:szCs w:val="28"/>
        </w:rPr>
      </w:pPr>
    </w:p>
    <w:p w:rsidR="00620A95" w:rsidRPr="002C53EA" w:rsidRDefault="00AF4011" w:rsidP="00F66EEA">
      <w:pPr>
        <w:widowControl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2. </w:t>
      </w:r>
      <w:r w:rsidR="00620A95" w:rsidRPr="002C53EA">
        <w:rPr>
          <w:rFonts w:ascii="Times New Roman" w:eastAsia="Times New Roman" w:hAnsi="Times New Roman" w:cs="Times New Roman"/>
          <w:color w:val="000000" w:themeColor="text1"/>
          <w:sz w:val="28"/>
          <w:szCs w:val="28"/>
        </w:rPr>
        <w:t>Затвердити:</w:t>
      </w:r>
    </w:p>
    <w:p w:rsidR="00620A95" w:rsidRPr="002C53EA" w:rsidRDefault="00620A95" w:rsidP="00F66EEA">
      <w:pPr>
        <w:ind w:right="-54"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2.1. Положення про транспортний податок на території Юр’ївської селищної ради (</w:t>
      </w:r>
      <w:r w:rsidR="00392494" w:rsidRPr="002C53EA">
        <w:rPr>
          <w:rFonts w:ascii="Times New Roman" w:eastAsia="Times New Roman" w:hAnsi="Times New Roman" w:cs="Times New Roman"/>
          <w:color w:val="000000" w:themeColor="text1"/>
          <w:sz w:val="28"/>
          <w:szCs w:val="28"/>
        </w:rPr>
        <w:t>Д</w:t>
      </w:r>
      <w:r w:rsidRPr="002C53EA">
        <w:rPr>
          <w:rFonts w:ascii="Times New Roman" w:eastAsia="Times New Roman" w:hAnsi="Times New Roman" w:cs="Times New Roman"/>
          <w:color w:val="000000" w:themeColor="text1"/>
          <w:sz w:val="28"/>
          <w:szCs w:val="28"/>
        </w:rPr>
        <w:t>одаток 1);</w:t>
      </w:r>
    </w:p>
    <w:p w:rsidR="004E4C10" w:rsidRPr="002C53EA" w:rsidRDefault="004E4C10" w:rsidP="00F66EEA">
      <w:pPr>
        <w:ind w:right="-54" w:firstLine="851"/>
        <w:jc w:val="both"/>
        <w:rPr>
          <w:rFonts w:ascii="Times New Roman" w:eastAsia="Times New Roman" w:hAnsi="Times New Roman" w:cs="Times New Roman"/>
          <w:color w:val="000000" w:themeColor="text1"/>
          <w:sz w:val="28"/>
          <w:szCs w:val="28"/>
        </w:rPr>
      </w:pPr>
    </w:p>
    <w:p w:rsidR="00302011" w:rsidRPr="002C53EA" w:rsidRDefault="00302011" w:rsidP="00F66EEA">
      <w:pPr>
        <w:ind w:right="-54"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2.2. </w:t>
      </w:r>
      <w:r w:rsidR="003C7C19" w:rsidRPr="002C53EA">
        <w:rPr>
          <w:rFonts w:ascii="Times New Roman" w:eastAsia="Times New Roman" w:hAnsi="Times New Roman" w:cs="Times New Roman"/>
          <w:color w:val="000000" w:themeColor="text1"/>
          <w:sz w:val="28"/>
          <w:szCs w:val="28"/>
        </w:rPr>
        <w:t>Положення про туристичний збір на території Юр’ївської селищної ради (Додаток 2);</w:t>
      </w:r>
    </w:p>
    <w:p w:rsidR="004E4C10" w:rsidRPr="002C53EA" w:rsidRDefault="004E4C10" w:rsidP="00F66EEA">
      <w:pPr>
        <w:ind w:right="-54" w:firstLine="851"/>
        <w:jc w:val="both"/>
        <w:rPr>
          <w:rFonts w:ascii="Times New Roman" w:eastAsia="Times New Roman" w:hAnsi="Times New Roman" w:cs="Times New Roman"/>
          <w:color w:val="000000" w:themeColor="text1"/>
          <w:sz w:val="28"/>
          <w:szCs w:val="28"/>
        </w:rPr>
      </w:pPr>
    </w:p>
    <w:p w:rsidR="00AF4011" w:rsidRPr="002C53EA" w:rsidRDefault="00302011" w:rsidP="00F66EEA">
      <w:pPr>
        <w:ind w:firstLine="851"/>
        <w:jc w:val="both"/>
        <w:rPr>
          <w:rFonts w:ascii="Times New Roman" w:eastAsia="Times New Roman" w:hAnsi="Times New Roman" w:cs="Times New Roman"/>
          <w:color w:val="000000" w:themeColor="text1"/>
          <w:sz w:val="28"/>
          <w:szCs w:val="28"/>
          <w:lang w:eastAsia="uk-UA"/>
        </w:rPr>
      </w:pPr>
      <w:r w:rsidRPr="002C53EA">
        <w:rPr>
          <w:rFonts w:ascii="Times New Roman" w:eastAsia="Times New Roman" w:hAnsi="Times New Roman" w:cs="Times New Roman"/>
          <w:color w:val="000000" w:themeColor="text1"/>
          <w:sz w:val="28"/>
          <w:szCs w:val="28"/>
          <w:lang w:eastAsia="uk-UA"/>
        </w:rPr>
        <w:t>2.3</w:t>
      </w:r>
      <w:r w:rsidR="00620A95" w:rsidRPr="002C53EA">
        <w:rPr>
          <w:rFonts w:ascii="Times New Roman" w:eastAsia="Times New Roman" w:hAnsi="Times New Roman" w:cs="Times New Roman"/>
          <w:color w:val="000000" w:themeColor="text1"/>
          <w:sz w:val="28"/>
          <w:szCs w:val="28"/>
          <w:lang w:eastAsia="uk-UA"/>
        </w:rPr>
        <w:t xml:space="preserve">. Положення про єдиний податок </w:t>
      </w:r>
      <w:r w:rsidR="00E041FF" w:rsidRPr="002C53EA">
        <w:rPr>
          <w:rFonts w:ascii="Times New Roman" w:eastAsia="Times New Roman" w:hAnsi="Times New Roman" w:cs="Times New Roman"/>
          <w:color w:val="000000" w:themeColor="text1"/>
          <w:sz w:val="28"/>
          <w:szCs w:val="28"/>
        </w:rPr>
        <w:t xml:space="preserve">для </w:t>
      </w:r>
      <w:r w:rsidR="00E041FF" w:rsidRPr="002C53EA">
        <w:rPr>
          <w:rFonts w:ascii="Times New Roman" w:eastAsia="Times New Roman" w:hAnsi="Times New Roman" w:cs="Times New Roman"/>
          <w:bCs/>
          <w:color w:val="000000" w:themeColor="text1"/>
          <w:sz w:val="28"/>
          <w:szCs w:val="28"/>
        </w:rPr>
        <w:t xml:space="preserve">суб’єктів господарювання </w:t>
      </w:r>
      <w:r w:rsidR="00620A95" w:rsidRPr="002C53EA">
        <w:rPr>
          <w:rFonts w:ascii="Times New Roman" w:eastAsia="Times New Roman" w:hAnsi="Times New Roman" w:cs="Times New Roman"/>
          <w:color w:val="000000" w:themeColor="text1"/>
          <w:sz w:val="28"/>
          <w:szCs w:val="28"/>
          <w:lang w:eastAsia="uk-UA"/>
        </w:rPr>
        <w:t xml:space="preserve">на території </w:t>
      </w:r>
      <w:r w:rsidR="00620A95" w:rsidRPr="002C53EA">
        <w:rPr>
          <w:rFonts w:ascii="Times New Roman" w:eastAsia="Times New Roman" w:hAnsi="Times New Roman" w:cs="Times New Roman"/>
          <w:color w:val="000000" w:themeColor="text1"/>
          <w:sz w:val="28"/>
          <w:szCs w:val="28"/>
        </w:rPr>
        <w:t>Юр’ївської</w:t>
      </w:r>
      <w:r w:rsidR="00620A95" w:rsidRPr="002C53EA">
        <w:rPr>
          <w:rFonts w:ascii="Times New Roman" w:eastAsia="Times New Roman" w:hAnsi="Times New Roman" w:cs="Times New Roman"/>
          <w:color w:val="000000" w:themeColor="text1"/>
          <w:sz w:val="28"/>
          <w:szCs w:val="28"/>
          <w:lang w:eastAsia="uk-UA"/>
        </w:rPr>
        <w:t xml:space="preserve"> селищної ради (</w:t>
      </w:r>
      <w:r w:rsidR="00392494" w:rsidRPr="002C53EA">
        <w:rPr>
          <w:rFonts w:ascii="Times New Roman" w:eastAsia="Times New Roman" w:hAnsi="Times New Roman" w:cs="Times New Roman"/>
          <w:color w:val="000000" w:themeColor="text1"/>
          <w:sz w:val="28"/>
          <w:szCs w:val="28"/>
          <w:lang w:eastAsia="uk-UA"/>
        </w:rPr>
        <w:t>Д</w:t>
      </w:r>
      <w:r w:rsidR="00620A95" w:rsidRPr="002C53EA">
        <w:rPr>
          <w:rFonts w:ascii="Times New Roman" w:eastAsia="Times New Roman" w:hAnsi="Times New Roman" w:cs="Times New Roman"/>
          <w:color w:val="000000" w:themeColor="text1"/>
          <w:sz w:val="28"/>
          <w:szCs w:val="28"/>
          <w:lang w:eastAsia="uk-UA"/>
        </w:rPr>
        <w:t xml:space="preserve">одаток </w:t>
      </w:r>
      <w:r w:rsidR="003C7C19" w:rsidRPr="002C53EA">
        <w:rPr>
          <w:rFonts w:ascii="Times New Roman" w:eastAsia="Times New Roman" w:hAnsi="Times New Roman" w:cs="Times New Roman"/>
          <w:color w:val="000000" w:themeColor="text1"/>
          <w:sz w:val="28"/>
          <w:szCs w:val="28"/>
          <w:lang w:eastAsia="uk-UA"/>
        </w:rPr>
        <w:t>3</w:t>
      </w:r>
      <w:r w:rsidR="00620A95" w:rsidRPr="002C53EA">
        <w:rPr>
          <w:rFonts w:ascii="Times New Roman" w:eastAsia="Times New Roman" w:hAnsi="Times New Roman" w:cs="Times New Roman"/>
          <w:color w:val="000000" w:themeColor="text1"/>
          <w:sz w:val="28"/>
          <w:szCs w:val="28"/>
          <w:lang w:eastAsia="uk-UA"/>
        </w:rPr>
        <w:t>).</w:t>
      </w:r>
    </w:p>
    <w:p w:rsidR="004E4C10" w:rsidRPr="002C53EA" w:rsidRDefault="004E4C10" w:rsidP="00F66EEA">
      <w:pPr>
        <w:ind w:firstLine="851"/>
        <w:jc w:val="both"/>
        <w:rPr>
          <w:rFonts w:ascii="Times New Roman" w:eastAsia="Times New Roman" w:hAnsi="Times New Roman" w:cs="Times New Roman"/>
          <w:color w:val="000000" w:themeColor="text1"/>
          <w:sz w:val="28"/>
          <w:szCs w:val="28"/>
          <w:lang w:eastAsia="uk-UA"/>
        </w:rPr>
      </w:pPr>
    </w:p>
    <w:p w:rsidR="004E4C10" w:rsidRPr="002C53EA" w:rsidRDefault="00735F0B" w:rsidP="00F66EEA">
      <w:pPr>
        <w:widowControl w:val="0"/>
        <w:ind w:firstLine="851"/>
        <w:jc w:val="both"/>
        <w:rPr>
          <w:rFonts w:ascii="Times New Roman" w:eastAsia="Times New Roman" w:hAnsi="Times New Roman" w:cs="Times New Roman"/>
          <w:noProof/>
          <w:color w:val="000000" w:themeColor="text1"/>
          <w:sz w:val="28"/>
          <w:szCs w:val="28"/>
        </w:rPr>
      </w:pPr>
      <w:r w:rsidRPr="002C53EA">
        <w:rPr>
          <w:rFonts w:ascii="Times New Roman" w:eastAsia="Times New Roman" w:hAnsi="Times New Roman" w:cs="Times New Roman"/>
          <w:noProof/>
          <w:color w:val="000000" w:themeColor="text1"/>
          <w:sz w:val="28"/>
          <w:szCs w:val="28"/>
        </w:rPr>
        <w:t>3.</w:t>
      </w:r>
      <w:r w:rsidRPr="002C53EA">
        <w:rPr>
          <w:rFonts w:ascii="Times New Roman" w:eastAsia="Times New Roman" w:hAnsi="Times New Roman" w:cs="Times New Roman"/>
          <w:noProof/>
          <w:color w:val="000000" w:themeColor="text1"/>
          <w:sz w:val="28"/>
          <w:szCs w:val="28"/>
        </w:rPr>
        <w:tab/>
        <w:t>Визнати такими, що втратять чинність з 01.01.2022 року рішення:</w:t>
      </w:r>
    </w:p>
    <w:p w:rsidR="00735F0B" w:rsidRPr="002C53EA" w:rsidRDefault="00735F0B" w:rsidP="00F66EEA">
      <w:pPr>
        <w:widowControl w:val="0"/>
        <w:ind w:firstLine="851"/>
        <w:jc w:val="both"/>
        <w:rPr>
          <w:rFonts w:ascii="Times New Roman" w:eastAsia="Times New Roman" w:hAnsi="Times New Roman" w:cs="Times New Roman"/>
          <w:noProof/>
          <w:color w:val="000000" w:themeColor="text1"/>
          <w:sz w:val="28"/>
          <w:szCs w:val="28"/>
        </w:rPr>
      </w:pPr>
      <w:r w:rsidRPr="002C53EA">
        <w:rPr>
          <w:rFonts w:ascii="Times New Roman" w:eastAsia="Times New Roman" w:hAnsi="Times New Roman" w:cs="Times New Roman"/>
          <w:noProof/>
          <w:color w:val="000000" w:themeColor="text1"/>
          <w:sz w:val="28"/>
          <w:szCs w:val="28"/>
        </w:rPr>
        <w:t xml:space="preserve"> </w:t>
      </w:r>
    </w:p>
    <w:p w:rsidR="00735F0B" w:rsidRPr="002C53EA" w:rsidRDefault="00735F0B" w:rsidP="00F66EEA">
      <w:pPr>
        <w:widowControl w:val="0"/>
        <w:ind w:firstLine="851"/>
        <w:jc w:val="both"/>
        <w:rPr>
          <w:rFonts w:ascii="Times New Roman" w:eastAsia="Times New Roman" w:hAnsi="Times New Roman" w:cs="Times New Roman"/>
          <w:noProof/>
          <w:color w:val="000000" w:themeColor="text1"/>
          <w:sz w:val="28"/>
          <w:szCs w:val="28"/>
        </w:rPr>
      </w:pPr>
      <w:r w:rsidRPr="002C53EA">
        <w:rPr>
          <w:rFonts w:ascii="Times New Roman" w:eastAsia="Times New Roman" w:hAnsi="Times New Roman" w:cs="Times New Roman"/>
          <w:noProof/>
          <w:color w:val="000000" w:themeColor="text1"/>
          <w:sz w:val="28"/>
          <w:szCs w:val="28"/>
        </w:rPr>
        <w:t>Юр’ївської селищної ради  від 08.07.2020р. № 1766-50/VІІ ««</w:t>
      </w:r>
      <w:r w:rsidRPr="002C53EA">
        <w:rPr>
          <w:rFonts w:ascii="Times New Roman" w:eastAsia="Times New Roman" w:hAnsi="Times New Roman" w:cs="Times New Roman"/>
          <w:color w:val="000000" w:themeColor="text1"/>
          <w:sz w:val="28"/>
          <w:szCs w:val="28"/>
          <w:lang w:eastAsia="en-US"/>
        </w:rPr>
        <w:t>Про встановлення місцевих податків та зборів на 2021 рік»</w:t>
      </w:r>
      <w:r w:rsidRPr="002C53EA">
        <w:rPr>
          <w:rFonts w:ascii="Times New Roman" w:eastAsia="Times New Roman" w:hAnsi="Times New Roman" w:cs="Times New Roman"/>
          <w:noProof/>
          <w:color w:val="000000" w:themeColor="text1"/>
          <w:sz w:val="28"/>
          <w:szCs w:val="28"/>
        </w:rPr>
        <w:t>» ;</w:t>
      </w:r>
    </w:p>
    <w:p w:rsidR="00735F0B" w:rsidRPr="002C53EA" w:rsidRDefault="00735F0B" w:rsidP="00F66EEA">
      <w:pPr>
        <w:spacing w:before="120"/>
        <w:ind w:firstLine="851"/>
        <w:jc w:val="both"/>
        <w:rPr>
          <w:rFonts w:ascii="Times New Roman" w:eastAsia="Times New Roman" w:hAnsi="Times New Roman" w:cs="Times New Roman"/>
          <w:color w:val="000000" w:themeColor="text1"/>
          <w:sz w:val="28"/>
          <w:szCs w:val="28"/>
          <w:lang w:eastAsia="en-US"/>
        </w:rPr>
      </w:pPr>
      <w:r w:rsidRPr="002C53EA">
        <w:rPr>
          <w:rFonts w:ascii="Times New Roman" w:eastAsia="Times New Roman" w:hAnsi="Times New Roman" w:cs="Times New Roman"/>
          <w:noProof/>
          <w:color w:val="000000" w:themeColor="text1"/>
          <w:sz w:val="28"/>
          <w:szCs w:val="28"/>
        </w:rPr>
        <w:t>Новов’язівської сільської ради  від 16.07.2020р. № 243-41/VIІ «</w:t>
      </w:r>
      <w:r w:rsidRPr="002C53EA">
        <w:rPr>
          <w:rFonts w:ascii="Times New Roman" w:eastAsia="Times New Roman" w:hAnsi="Times New Roman" w:cs="Times New Roman"/>
          <w:color w:val="000000" w:themeColor="text1"/>
          <w:sz w:val="28"/>
          <w:szCs w:val="28"/>
          <w:lang w:eastAsia="en-US"/>
        </w:rPr>
        <w:t>Про податок на майно 2021 рік;</w:t>
      </w:r>
    </w:p>
    <w:p w:rsidR="00735F0B" w:rsidRPr="002C53EA" w:rsidRDefault="00735F0B" w:rsidP="00F66EEA">
      <w:pPr>
        <w:spacing w:before="120"/>
        <w:ind w:firstLine="851"/>
        <w:jc w:val="both"/>
        <w:rPr>
          <w:rFonts w:ascii="Times New Roman" w:eastAsia="Times New Roman" w:hAnsi="Times New Roman" w:cs="Times New Roman"/>
          <w:noProof/>
          <w:color w:val="000000" w:themeColor="text1"/>
          <w:sz w:val="28"/>
          <w:szCs w:val="28"/>
        </w:rPr>
      </w:pPr>
      <w:r w:rsidRPr="002C53EA">
        <w:rPr>
          <w:rFonts w:ascii="Times New Roman" w:eastAsia="Times New Roman" w:hAnsi="Times New Roman" w:cs="Times New Roman"/>
          <w:noProof/>
          <w:color w:val="000000" w:themeColor="text1"/>
          <w:sz w:val="28"/>
          <w:szCs w:val="28"/>
        </w:rPr>
        <w:lastRenderedPageBreak/>
        <w:t>Варварівської сільської ради від 17.07.2020р. №102</w:t>
      </w:r>
      <w:r w:rsidR="007474CE" w:rsidRPr="002C53EA">
        <w:rPr>
          <w:rFonts w:ascii="Times New Roman" w:eastAsia="Times New Roman" w:hAnsi="Times New Roman" w:cs="Times New Roman"/>
          <w:noProof/>
          <w:color w:val="000000" w:themeColor="text1"/>
          <w:sz w:val="28"/>
          <w:szCs w:val="28"/>
        </w:rPr>
        <w:t>9</w:t>
      </w:r>
      <w:r w:rsidRPr="002C53EA">
        <w:rPr>
          <w:rFonts w:ascii="Times New Roman" w:eastAsia="Times New Roman" w:hAnsi="Times New Roman" w:cs="Times New Roman"/>
          <w:noProof/>
          <w:color w:val="000000" w:themeColor="text1"/>
          <w:sz w:val="28"/>
          <w:szCs w:val="28"/>
        </w:rPr>
        <w:t>-65/VII «Про встановлення ставок єдиного податку 2021 рік»;</w:t>
      </w:r>
    </w:p>
    <w:p w:rsidR="00735F0B" w:rsidRPr="002C53EA" w:rsidRDefault="00735F0B" w:rsidP="00F66EEA">
      <w:pPr>
        <w:spacing w:before="120"/>
        <w:ind w:firstLine="851"/>
        <w:jc w:val="both"/>
        <w:rPr>
          <w:rFonts w:ascii="Times New Roman" w:eastAsia="Times New Roman" w:hAnsi="Times New Roman" w:cs="Times New Roman"/>
          <w:noProof/>
          <w:color w:val="000000" w:themeColor="text1"/>
          <w:sz w:val="28"/>
          <w:szCs w:val="28"/>
        </w:rPr>
      </w:pPr>
      <w:r w:rsidRPr="002C53EA">
        <w:rPr>
          <w:rFonts w:ascii="Times New Roman" w:eastAsia="Times New Roman" w:hAnsi="Times New Roman" w:cs="Times New Roman"/>
          <w:noProof/>
          <w:color w:val="000000" w:themeColor="text1"/>
          <w:sz w:val="28"/>
          <w:szCs w:val="28"/>
        </w:rPr>
        <w:t>Новоіванівської сільської ради від 09.07.2020р. №264-35/VII «Про місцеві податки та збори на 2021 рік»;</w:t>
      </w:r>
    </w:p>
    <w:p w:rsidR="00735F0B" w:rsidRPr="002C53EA" w:rsidRDefault="00735F0B" w:rsidP="00F66EEA">
      <w:pPr>
        <w:spacing w:before="120"/>
        <w:ind w:firstLine="851"/>
        <w:jc w:val="both"/>
        <w:rPr>
          <w:rFonts w:ascii="Times New Roman" w:eastAsia="Times New Roman" w:hAnsi="Times New Roman" w:cs="Times New Roman"/>
          <w:noProof/>
          <w:color w:val="000000" w:themeColor="text1"/>
          <w:sz w:val="28"/>
          <w:szCs w:val="28"/>
        </w:rPr>
      </w:pPr>
      <w:r w:rsidRPr="002C53EA">
        <w:rPr>
          <w:rFonts w:ascii="Times New Roman" w:eastAsia="Times New Roman" w:hAnsi="Times New Roman" w:cs="Times New Roman"/>
          <w:noProof/>
          <w:color w:val="000000" w:themeColor="text1"/>
          <w:sz w:val="28"/>
          <w:szCs w:val="28"/>
        </w:rPr>
        <w:t>Чаплинської сільської ради від 14.07.2020р. №31</w:t>
      </w:r>
      <w:r w:rsidR="00B75B48" w:rsidRPr="002C53EA">
        <w:rPr>
          <w:rFonts w:ascii="Times New Roman" w:eastAsia="Times New Roman" w:hAnsi="Times New Roman" w:cs="Times New Roman"/>
          <w:noProof/>
          <w:color w:val="000000" w:themeColor="text1"/>
          <w:sz w:val="28"/>
          <w:szCs w:val="28"/>
        </w:rPr>
        <w:t>9</w:t>
      </w:r>
      <w:r w:rsidRPr="002C53EA">
        <w:rPr>
          <w:rFonts w:ascii="Times New Roman" w:eastAsia="Times New Roman" w:hAnsi="Times New Roman" w:cs="Times New Roman"/>
          <w:noProof/>
          <w:color w:val="000000" w:themeColor="text1"/>
          <w:sz w:val="28"/>
          <w:szCs w:val="28"/>
        </w:rPr>
        <w:t xml:space="preserve">-33/VII «Про встановлення ставок </w:t>
      </w:r>
      <w:r w:rsidR="00B75B48" w:rsidRPr="002C53EA">
        <w:rPr>
          <w:rFonts w:ascii="Times New Roman" w:eastAsia="Times New Roman" w:hAnsi="Times New Roman" w:cs="Times New Roman"/>
          <w:noProof/>
          <w:color w:val="000000" w:themeColor="text1"/>
          <w:sz w:val="28"/>
          <w:szCs w:val="28"/>
        </w:rPr>
        <w:t xml:space="preserve">єдиного податку </w:t>
      </w:r>
      <w:r w:rsidRPr="002C53EA">
        <w:rPr>
          <w:rFonts w:ascii="Times New Roman" w:eastAsia="Times New Roman" w:hAnsi="Times New Roman" w:cs="Times New Roman"/>
          <w:noProof/>
          <w:color w:val="000000" w:themeColor="text1"/>
          <w:sz w:val="28"/>
          <w:szCs w:val="28"/>
        </w:rPr>
        <w:t>на 2021 рік»</w:t>
      </w:r>
      <w:r w:rsidR="004E4C10" w:rsidRPr="002C53EA">
        <w:rPr>
          <w:rFonts w:ascii="Times New Roman" w:eastAsia="Times New Roman" w:hAnsi="Times New Roman" w:cs="Times New Roman"/>
          <w:noProof/>
          <w:color w:val="000000" w:themeColor="text1"/>
          <w:sz w:val="28"/>
          <w:szCs w:val="28"/>
        </w:rPr>
        <w:t>, «Про встановлення ставки акцизного податку з реалізації суб’єктами господарювання роздрібної торгівлі підакцизних товарів на території Чаплинської сільської ради на 2021 рік» від 14.07.2020р</w:t>
      </w:r>
      <w:r w:rsidRPr="002C53EA">
        <w:rPr>
          <w:rFonts w:ascii="Times New Roman" w:eastAsia="Times New Roman" w:hAnsi="Times New Roman" w:cs="Times New Roman"/>
          <w:noProof/>
          <w:color w:val="000000" w:themeColor="text1"/>
          <w:sz w:val="28"/>
          <w:szCs w:val="28"/>
        </w:rPr>
        <w:t>.</w:t>
      </w:r>
      <w:r w:rsidR="004E4C10" w:rsidRPr="002C53EA">
        <w:rPr>
          <w:rFonts w:ascii="Times New Roman" w:eastAsia="Times New Roman" w:hAnsi="Times New Roman" w:cs="Times New Roman"/>
          <w:noProof/>
          <w:color w:val="000000" w:themeColor="text1"/>
          <w:sz w:val="28"/>
          <w:szCs w:val="28"/>
        </w:rPr>
        <w:t xml:space="preserve"> №323-33/ VII, «Про встановлення туристичного збору на території Чаплинської сільської ради на 2021 рік» від 14.07.2020р. №321-33/ VII.</w:t>
      </w:r>
    </w:p>
    <w:p w:rsidR="004E4C10" w:rsidRPr="002C53EA" w:rsidRDefault="004E4C10" w:rsidP="00F66EEA">
      <w:pPr>
        <w:spacing w:before="120"/>
        <w:ind w:firstLine="851"/>
        <w:jc w:val="both"/>
        <w:rPr>
          <w:rFonts w:ascii="Times New Roman" w:eastAsia="Times New Roman" w:hAnsi="Times New Roman" w:cs="Times New Roman"/>
          <w:noProof/>
          <w:color w:val="000000" w:themeColor="text1"/>
          <w:sz w:val="28"/>
          <w:szCs w:val="28"/>
        </w:rPr>
      </w:pPr>
    </w:p>
    <w:p w:rsidR="00735F0B" w:rsidRPr="002C53EA" w:rsidRDefault="00735F0B" w:rsidP="00F66EEA">
      <w:pPr>
        <w:spacing w:before="120"/>
        <w:ind w:firstLine="851"/>
        <w:jc w:val="both"/>
        <w:rPr>
          <w:rFonts w:ascii="Times New Roman" w:eastAsia="Times New Roman" w:hAnsi="Times New Roman" w:cs="Times New Roman"/>
          <w:noProof/>
          <w:color w:val="000000" w:themeColor="text1"/>
          <w:sz w:val="28"/>
          <w:szCs w:val="28"/>
        </w:rPr>
      </w:pPr>
      <w:r w:rsidRPr="002C53EA">
        <w:rPr>
          <w:rFonts w:ascii="Times New Roman" w:eastAsia="Times New Roman" w:hAnsi="Times New Roman" w:cs="Times New Roman"/>
          <w:noProof/>
          <w:color w:val="000000" w:themeColor="text1"/>
          <w:sz w:val="28"/>
          <w:szCs w:val="28"/>
        </w:rPr>
        <w:t>4.</w:t>
      </w:r>
      <w:r w:rsidRPr="002C53EA">
        <w:rPr>
          <w:rFonts w:ascii="Times New Roman" w:eastAsia="Times New Roman" w:hAnsi="Times New Roman" w:cs="Times New Roman"/>
          <w:noProof/>
          <w:color w:val="000000" w:themeColor="text1"/>
          <w:sz w:val="28"/>
          <w:szCs w:val="28"/>
        </w:rPr>
        <w:tab/>
        <w:t>Рішення набирає чинності з 01.01.2022 року.</w:t>
      </w:r>
    </w:p>
    <w:p w:rsidR="00F5586C" w:rsidRPr="002C53EA" w:rsidRDefault="00F5586C" w:rsidP="00F66EEA">
      <w:pPr>
        <w:widowControl w:val="0"/>
        <w:ind w:firstLine="851"/>
        <w:jc w:val="both"/>
        <w:rPr>
          <w:rFonts w:ascii="Times New Roman" w:eastAsia="Times New Roman" w:hAnsi="Times New Roman" w:cs="Times New Roman"/>
          <w:noProof/>
          <w:color w:val="000000" w:themeColor="text1"/>
          <w:sz w:val="28"/>
          <w:szCs w:val="28"/>
        </w:rPr>
      </w:pPr>
    </w:p>
    <w:p w:rsidR="00AF4011" w:rsidRPr="002C53EA" w:rsidRDefault="00E041FF" w:rsidP="00F66EEA">
      <w:pPr>
        <w:widowControl w:val="0"/>
        <w:ind w:firstLine="851"/>
        <w:jc w:val="both"/>
        <w:rPr>
          <w:rFonts w:ascii="Times New Roman" w:eastAsia="Times New Roman" w:hAnsi="Times New Roman" w:cs="Times New Roman"/>
          <w:noProof/>
          <w:color w:val="000000" w:themeColor="text1"/>
          <w:sz w:val="28"/>
          <w:szCs w:val="28"/>
        </w:rPr>
      </w:pPr>
      <w:r w:rsidRPr="002C53EA">
        <w:rPr>
          <w:rFonts w:ascii="Times New Roman" w:eastAsia="Times New Roman" w:hAnsi="Times New Roman" w:cs="Times New Roman"/>
          <w:noProof/>
          <w:color w:val="000000" w:themeColor="text1"/>
          <w:sz w:val="28"/>
          <w:szCs w:val="28"/>
        </w:rPr>
        <w:t>5</w:t>
      </w:r>
      <w:r w:rsidR="00AF4011" w:rsidRPr="002C53EA">
        <w:rPr>
          <w:rFonts w:ascii="Times New Roman" w:eastAsia="Times New Roman" w:hAnsi="Times New Roman" w:cs="Times New Roman"/>
          <w:noProof/>
          <w:color w:val="000000" w:themeColor="text1"/>
          <w:sz w:val="28"/>
          <w:szCs w:val="28"/>
        </w:rPr>
        <w:t xml:space="preserve">. Контроль за виконанням </w:t>
      </w:r>
      <w:r w:rsidR="00392494" w:rsidRPr="002C53EA">
        <w:rPr>
          <w:rFonts w:ascii="Times New Roman" w:eastAsia="Times New Roman" w:hAnsi="Times New Roman" w:cs="Times New Roman"/>
          <w:noProof/>
          <w:color w:val="000000" w:themeColor="text1"/>
          <w:sz w:val="28"/>
          <w:szCs w:val="28"/>
        </w:rPr>
        <w:t xml:space="preserve">цього </w:t>
      </w:r>
      <w:r w:rsidR="00AF4011" w:rsidRPr="002C53EA">
        <w:rPr>
          <w:rFonts w:ascii="Times New Roman" w:eastAsia="Times New Roman" w:hAnsi="Times New Roman" w:cs="Times New Roman"/>
          <w:noProof/>
          <w:color w:val="000000" w:themeColor="text1"/>
          <w:sz w:val="28"/>
          <w:szCs w:val="28"/>
        </w:rPr>
        <w:t xml:space="preserve">рішення покласти на </w:t>
      </w:r>
      <w:r w:rsidR="00392494" w:rsidRPr="002C53EA">
        <w:rPr>
          <w:rFonts w:ascii="Times New Roman" w:eastAsia="Times New Roman" w:hAnsi="Times New Roman" w:cs="Times New Roman"/>
          <w:noProof/>
          <w:color w:val="000000" w:themeColor="text1"/>
          <w:sz w:val="28"/>
          <w:szCs w:val="28"/>
        </w:rPr>
        <w:t xml:space="preserve">постійну комісію селищної ради </w:t>
      </w:r>
      <w:r w:rsidR="00AF4011" w:rsidRPr="002C53EA">
        <w:rPr>
          <w:rFonts w:ascii="Times New Roman" w:eastAsia="Arial Unicode MS" w:hAnsi="Times New Roman" w:cs="Times New Roman"/>
          <w:color w:val="000000" w:themeColor="text1"/>
          <w:sz w:val="28"/>
          <w:szCs w:val="28"/>
        </w:rPr>
        <w:t xml:space="preserve">з </w:t>
      </w:r>
      <w:r w:rsidR="003C7C19" w:rsidRPr="002C53EA">
        <w:rPr>
          <w:rFonts w:ascii="Times New Roman" w:hAnsi="Times New Roman" w:cs="Times New Roman"/>
          <w:color w:val="000000" w:themeColor="text1"/>
          <w:sz w:val="28"/>
          <w:szCs w:val="28"/>
        </w:rPr>
        <w:t>питань планування бюджету, фінансів та соціально–економічного розвитку</w:t>
      </w:r>
      <w:r w:rsidR="00AF4011" w:rsidRPr="002C53EA">
        <w:rPr>
          <w:rFonts w:ascii="Times New Roman" w:eastAsia="Arial Unicode MS" w:hAnsi="Times New Roman" w:cs="Times New Roman"/>
          <w:color w:val="000000" w:themeColor="text1"/>
          <w:sz w:val="28"/>
          <w:szCs w:val="28"/>
        </w:rPr>
        <w:t>.</w:t>
      </w:r>
    </w:p>
    <w:p w:rsidR="00AF4011" w:rsidRPr="002C53EA" w:rsidRDefault="00AF4011" w:rsidP="00AF4011">
      <w:pPr>
        <w:rPr>
          <w:rFonts w:ascii="Times New Roman" w:hAnsi="Times New Roman" w:cs="Times New Roman"/>
          <w:color w:val="000000" w:themeColor="text1"/>
          <w:sz w:val="28"/>
          <w:szCs w:val="28"/>
        </w:rPr>
      </w:pPr>
    </w:p>
    <w:p w:rsidR="00F66EEA" w:rsidRPr="002C53EA" w:rsidRDefault="00F66EEA" w:rsidP="00AF4011">
      <w:pPr>
        <w:rPr>
          <w:rFonts w:ascii="Times New Roman" w:hAnsi="Times New Roman" w:cs="Times New Roman"/>
          <w:color w:val="000000" w:themeColor="text1"/>
          <w:sz w:val="28"/>
          <w:szCs w:val="28"/>
        </w:rPr>
      </w:pPr>
    </w:p>
    <w:p w:rsidR="00F66EEA" w:rsidRPr="002C53EA" w:rsidRDefault="00F66EEA" w:rsidP="00AF4011">
      <w:pPr>
        <w:rPr>
          <w:rFonts w:ascii="Times New Roman" w:hAnsi="Times New Roman" w:cs="Times New Roman"/>
          <w:color w:val="000000" w:themeColor="text1"/>
          <w:sz w:val="28"/>
          <w:szCs w:val="28"/>
        </w:rPr>
      </w:pPr>
    </w:p>
    <w:p w:rsidR="00F66EEA" w:rsidRPr="002C53EA" w:rsidRDefault="00F66EEA" w:rsidP="00AF4011">
      <w:pPr>
        <w:rPr>
          <w:rFonts w:ascii="Times New Roman" w:hAnsi="Times New Roman" w:cs="Times New Roman"/>
          <w:color w:val="000000" w:themeColor="text1"/>
          <w:sz w:val="28"/>
          <w:szCs w:val="28"/>
        </w:rPr>
      </w:pPr>
    </w:p>
    <w:p w:rsidR="00F66EEA" w:rsidRPr="002C53EA" w:rsidRDefault="00F66EEA" w:rsidP="00AF4011">
      <w:pPr>
        <w:rPr>
          <w:rFonts w:ascii="Times New Roman" w:hAnsi="Times New Roman" w:cs="Times New Roman"/>
          <w:color w:val="000000" w:themeColor="text1"/>
          <w:sz w:val="28"/>
          <w:szCs w:val="28"/>
        </w:rPr>
      </w:pPr>
    </w:p>
    <w:p w:rsidR="00AF4011" w:rsidRPr="002C53EA" w:rsidRDefault="00AF4011" w:rsidP="00AF4011">
      <w:pPr>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t xml:space="preserve">Селищний голова  </w:t>
      </w:r>
      <w:r w:rsidRPr="002C53EA">
        <w:rPr>
          <w:rFonts w:ascii="Times New Roman" w:hAnsi="Times New Roman" w:cs="Times New Roman"/>
          <w:color w:val="000000" w:themeColor="text1"/>
          <w:sz w:val="28"/>
          <w:szCs w:val="28"/>
        </w:rPr>
        <w:tab/>
      </w:r>
      <w:r w:rsidRPr="002C53EA">
        <w:rPr>
          <w:rFonts w:ascii="Times New Roman" w:hAnsi="Times New Roman" w:cs="Times New Roman"/>
          <w:color w:val="000000" w:themeColor="text1"/>
          <w:sz w:val="28"/>
          <w:szCs w:val="28"/>
        </w:rPr>
        <w:tab/>
      </w:r>
      <w:r w:rsidRPr="002C53EA">
        <w:rPr>
          <w:rFonts w:ascii="Times New Roman" w:hAnsi="Times New Roman" w:cs="Times New Roman"/>
          <w:color w:val="000000" w:themeColor="text1"/>
          <w:sz w:val="28"/>
          <w:szCs w:val="28"/>
        </w:rPr>
        <w:tab/>
      </w:r>
      <w:r w:rsidRPr="002C53EA">
        <w:rPr>
          <w:rFonts w:ascii="Times New Roman" w:hAnsi="Times New Roman" w:cs="Times New Roman"/>
          <w:color w:val="000000" w:themeColor="text1"/>
          <w:sz w:val="28"/>
          <w:szCs w:val="28"/>
        </w:rPr>
        <w:tab/>
      </w:r>
      <w:r w:rsidRPr="002C53EA">
        <w:rPr>
          <w:rFonts w:ascii="Times New Roman" w:hAnsi="Times New Roman" w:cs="Times New Roman"/>
          <w:color w:val="000000" w:themeColor="text1"/>
          <w:sz w:val="28"/>
          <w:szCs w:val="28"/>
        </w:rPr>
        <w:tab/>
      </w:r>
      <w:r w:rsidRPr="002C53EA">
        <w:rPr>
          <w:rFonts w:ascii="Times New Roman" w:hAnsi="Times New Roman" w:cs="Times New Roman"/>
          <w:color w:val="000000" w:themeColor="text1"/>
          <w:sz w:val="28"/>
          <w:szCs w:val="28"/>
        </w:rPr>
        <w:tab/>
      </w:r>
      <w:r w:rsidRPr="002C53EA">
        <w:rPr>
          <w:rFonts w:ascii="Times New Roman" w:hAnsi="Times New Roman" w:cs="Times New Roman"/>
          <w:color w:val="000000" w:themeColor="text1"/>
          <w:sz w:val="28"/>
          <w:szCs w:val="28"/>
        </w:rPr>
        <w:tab/>
      </w:r>
      <w:r w:rsidRPr="002C53EA">
        <w:rPr>
          <w:rFonts w:ascii="Times New Roman" w:hAnsi="Times New Roman" w:cs="Times New Roman"/>
          <w:color w:val="000000" w:themeColor="text1"/>
          <w:sz w:val="28"/>
          <w:szCs w:val="28"/>
        </w:rPr>
        <w:tab/>
        <w:t>І</w:t>
      </w:r>
      <w:r w:rsidR="003C7C19" w:rsidRPr="002C53EA">
        <w:rPr>
          <w:rFonts w:ascii="Times New Roman" w:hAnsi="Times New Roman" w:cs="Times New Roman"/>
          <w:color w:val="000000" w:themeColor="text1"/>
          <w:sz w:val="28"/>
          <w:szCs w:val="28"/>
        </w:rPr>
        <w:t>ван</w:t>
      </w:r>
      <w:r w:rsidRPr="002C53EA">
        <w:rPr>
          <w:rFonts w:ascii="Times New Roman" w:hAnsi="Times New Roman" w:cs="Times New Roman"/>
          <w:color w:val="000000" w:themeColor="text1"/>
          <w:sz w:val="28"/>
          <w:szCs w:val="28"/>
        </w:rPr>
        <w:t xml:space="preserve">  БУРЯК</w:t>
      </w:r>
    </w:p>
    <w:p w:rsidR="00AF4011" w:rsidRPr="002C53EA" w:rsidRDefault="00AF4011" w:rsidP="00AF4011">
      <w:pPr>
        <w:jc w:val="center"/>
        <w:rPr>
          <w:rFonts w:ascii="Times New Roman" w:hAnsi="Times New Roman" w:cs="Times New Roman"/>
          <w:color w:val="000000" w:themeColor="text1"/>
          <w:sz w:val="28"/>
          <w:szCs w:val="28"/>
        </w:rPr>
      </w:pPr>
    </w:p>
    <w:p w:rsidR="00F66EEA" w:rsidRPr="002C53EA" w:rsidRDefault="00F66EEA" w:rsidP="00E041FF">
      <w:pPr>
        <w:autoSpaceDE w:val="0"/>
        <w:jc w:val="both"/>
        <w:rPr>
          <w:rFonts w:ascii="Times New Roman" w:hAnsi="Times New Roman" w:cs="Times New Roman"/>
          <w:color w:val="000000" w:themeColor="text1"/>
          <w:sz w:val="28"/>
          <w:szCs w:val="28"/>
        </w:rPr>
      </w:pPr>
    </w:p>
    <w:p w:rsidR="00F66EEA" w:rsidRPr="002C53EA" w:rsidRDefault="00F66EEA" w:rsidP="00E041FF">
      <w:pPr>
        <w:autoSpaceDE w:val="0"/>
        <w:jc w:val="both"/>
        <w:rPr>
          <w:rFonts w:ascii="Times New Roman" w:hAnsi="Times New Roman" w:cs="Times New Roman"/>
          <w:color w:val="000000" w:themeColor="text1"/>
          <w:sz w:val="28"/>
          <w:szCs w:val="28"/>
        </w:rPr>
      </w:pPr>
    </w:p>
    <w:p w:rsidR="00F66EEA" w:rsidRPr="002C53EA" w:rsidRDefault="00F66EEA" w:rsidP="00E041FF">
      <w:pPr>
        <w:autoSpaceDE w:val="0"/>
        <w:jc w:val="both"/>
        <w:rPr>
          <w:rFonts w:ascii="Times New Roman" w:hAnsi="Times New Roman" w:cs="Times New Roman"/>
          <w:color w:val="000000" w:themeColor="text1"/>
          <w:sz w:val="28"/>
          <w:szCs w:val="28"/>
        </w:rPr>
      </w:pPr>
    </w:p>
    <w:p w:rsidR="00F66EEA" w:rsidRPr="002C53EA" w:rsidRDefault="00F66EEA" w:rsidP="00E041FF">
      <w:pPr>
        <w:autoSpaceDE w:val="0"/>
        <w:jc w:val="both"/>
        <w:rPr>
          <w:rFonts w:ascii="Times New Roman" w:hAnsi="Times New Roman" w:cs="Times New Roman"/>
          <w:color w:val="000000" w:themeColor="text1"/>
          <w:sz w:val="28"/>
          <w:szCs w:val="28"/>
        </w:rPr>
      </w:pPr>
    </w:p>
    <w:p w:rsidR="00E041FF" w:rsidRPr="002C53EA" w:rsidRDefault="00E041FF" w:rsidP="00E041FF">
      <w:pPr>
        <w:autoSpaceDE w:val="0"/>
        <w:jc w:val="both"/>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t>смт. Юр’ївка</w:t>
      </w:r>
    </w:p>
    <w:p w:rsidR="00F66EEA" w:rsidRPr="002C53EA" w:rsidRDefault="00331CBB" w:rsidP="00F66EEA">
      <w:pPr>
        <w:autoSpaceDE w:val="0"/>
        <w:jc w:val="both"/>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t>30</w:t>
      </w:r>
      <w:r w:rsidR="00E041FF" w:rsidRPr="002C53EA">
        <w:rPr>
          <w:rFonts w:ascii="Times New Roman" w:hAnsi="Times New Roman" w:cs="Times New Roman"/>
          <w:color w:val="000000" w:themeColor="text1"/>
          <w:sz w:val="28"/>
          <w:szCs w:val="28"/>
        </w:rPr>
        <w:t>.</w:t>
      </w:r>
      <w:r w:rsidR="00E63A88" w:rsidRPr="002C53EA">
        <w:rPr>
          <w:rFonts w:ascii="Times New Roman" w:hAnsi="Times New Roman" w:cs="Times New Roman"/>
          <w:color w:val="000000" w:themeColor="text1"/>
          <w:sz w:val="28"/>
          <w:szCs w:val="28"/>
        </w:rPr>
        <w:t>0</w:t>
      </w:r>
      <w:r w:rsidRPr="002C53EA">
        <w:rPr>
          <w:rFonts w:ascii="Times New Roman" w:hAnsi="Times New Roman" w:cs="Times New Roman"/>
          <w:color w:val="000000" w:themeColor="text1"/>
          <w:sz w:val="28"/>
          <w:szCs w:val="28"/>
        </w:rPr>
        <w:t>6</w:t>
      </w:r>
      <w:r w:rsidR="00E041FF" w:rsidRPr="002C53EA">
        <w:rPr>
          <w:rFonts w:ascii="Times New Roman" w:hAnsi="Times New Roman" w:cs="Times New Roman"/>
          <w:color w:val="000000" w:themeColor="text1"/>
          <w:sz w:val="28"/>
          <w:szCs w:val="28"/>
        </w:rPr>
        <w:t>.20</w:t>
      </w:r>
      <w:r w:rsidR="002C03F1" w:rsidRPr="002C53EA">
        <w:rPr>
          <w:rFonts w:ascii="Times New Roman" w:hAnsi="Times New Roman" w:cs="Times New Roman"/>
          <w:color w:val="000000" w:themeColor="text1"/>
          <w:sz w:val="28"/>
          <w:szCs w:val="28"/>
        </w:rPr>
        <w:t>2</w:t>
      </w:r>
      <w:r w:rsidR="003C7C19" w:rsidRPr="002C53EA">
        <w:rPr>
          <w:rFonts w:ascii="Times New Roman" w:hAnsi="Times New Roman" w:cs="Times New Roman"/>
          <w:color w:val="000000" w:themeColor="text1"/>
          <w:sz w:val="28"/>
          <w:szCs w:val="28"/>
        </w:rPr>
        <w:t>1</w:t>
      </w:r>
      <w:r w:rsidR="00E041FF" w:rsidRPr="002C53EA">
        <w:rPr>
          <w:rFonts w:ascii="Times New Roman" w:hAnsi="Times New Roman" w:cs="Times New Roman"/>
          <w:color w:val="000000" w:themeColor="text1"/>
          <w:sz w:val="28"/>
          <w:szCs w:val="28"/>
        </w:rPr>
        <w:t xml:space="preserve"> </w:t>
      </w:r>
    </w:p>
    <w:p w:rsidR="009B1226" w:rsidRPr="002C53EA" w:rsidRDefault="00E041FF" w:rsidP="00F66EEA">
      <w:pPr>
        <w:autoSpaceDE w:val="0"/>
        <w:jc w:val="both"/>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t xml:space="preserve">№ </w:t>
      </w:r>
      <w:r w:rsidR="002C53EA" w:rsidRPr="002C53EA">
        <w:rPr>
          <w:rFonts w:ascii="Times New Roman" w:hAnsi="Times New Roman" w:cs="Times New Roman"/>
          <w:color w:val="000000" w:themeColor="text1"/>
          <w:sz w:val="28"/>
          <w:szCs w:val="28"/>
        </w:rPr>
        <w:t>1231</w:t>
      </w:r>
      <w:r w:rsidR="00F66EEA" w:rsidRPr="002C53EA">
        <w:rPr>
          <w:rFonts w:ascii="Times New Roman" w:hAnsi="Times New Roman" w:cs="Times New Roman"/>
          <w:color w:val="000000" w:themeColor="text1"/>
          <w:sz w:val="28"/>
          <w:szCs w:val="28"/>
        </w:rPr>
        <w:t>-1</w:t>
      </w:r>
      <w:r w:rsidR="00331CBB" w:rsidRPr="002C53EA">
        <w:rPr>
          <w:rFonts w:ascii="Times New Roman" w:hAnsi="Times New Roman" w:cs="Times New Roman"/>
          <w:color w:val="000000" w:themeColor="text1"/>
          <w:sz w:val="28"/>
          <w:szCs w:val="28"/>
        </w:rPr>
        <w:t>1</w:t>
      </w:r>
      <w:r w:rsidRPr="002C53EA">
        <w:rPr>
          <w:rFonts w:ascii="Times New Roman" w:hAnsi="Times New Roman" w:cs="Times New Roman"/>
          <w:color w:val="000000" w:themeColor="text1"/>
          <w:sz w:val="28"/>
          <w:szCs w:val="28"/>
        </w:rPr>
        <w:t>/VIІ</w:t>
      </w:r>
      <w:r w:rsidR="003C7C19" w:rsidRPr="002C53EA">
        <w:rPr>
          <w:rFonts w:ascii="Times New Roman" w:hAnsi="Times New Roman" w:cs="Times New Roman"/>
          <w:color w:val="000000" w:themeColor="text1"/>
          <w:sz w:val="28"/>
          <w:szCs w:val="28"/>
        </w:rPr>
        <w:t>І</w:t>
      </w:r>
    </w:p>
    <w:p w:rsidR="00E63A88" w:rsidRPr="002C53EA" w:rsidRDefault="00E63A88" w:rsidP="00E63A88">
      <w:pPr>
        <w:rPr>
          <w:rFonts w:ascii="Times New Roman" w:hAnsi="Times New Roman" w:cs="Times New Roman"/>
          <w:color w:val="000000" w:themeColor="text1"/>
          <w:sz w:val="28"/>
          <w:szCs w:val="28"/>
        </w:rPr>
      </w:pPr>
    </w:p>
    <w:p w:rsidR="00E63A88" w:rsidRPr="002C53EA" w:rsidRDefault="00E63A88" w:rsidP="00E63A88">
      <w:pPr>
        <w:rPr>
          <w:rFonts w:ascii="Times New Roman" w:hAnsi="Times New Roman" w:cs="Times New Roman"/>
          <w:color w:val="000000" w:themeColor="text1"/>
          <w:sz w:val="28"/>
          <w:szCs w:val="28"/>
        </w:rPr>
      </w:pPr>
    </w:p>
    <w:p w:rsidR="00E63A88" w:rsidRPr="002C53EA" w:rsidRDefault="00E63A88" w:rsidP="00E63A88">
      <w:pPr>
        <w:rPr>
          <w:rFonts w:ascii="Times New Roman" w:hAnsi="Times New Roman" w:cs="Times New Roman"/>
          <w:color w:val="000000" w:themeColor="text1"/>
          <w:sz w:val="28"/>
          <w:szCs w:val="28"/>
        </w:rPr>
      </w:pPr>
    </w:p>
    <w:p w:rsidR="00E63A88" w:rsidRPr="002C53EA" w:rsidRDefault="00E63A88" w:rsidP="00E63A88">
      <w:pPr>
        <w:rPr>
          <w:rFonts w:ascii="Times New Roman" w:hAnsi="Times New Roman" w:cs="Times New Roman"/>
          <w:color w:val="000000" w:themeColor="text1"/>
          <w:sz w:val="28"/>
          <w:szCs w:val="28"/>
        </w:rPr>
      </w:pPr>
    </w:p>
    <w:p w:rsidR="00E63A88" w:rsidRPr="002C53EA" w:rsidRDefault="00E63A88" w:rsidP="00E63A88">
      <w:pPr>
        <w:rPr>
          <w:rFonts w:ascii="Times New Roman" w:hAnsi="Times New Roman" w:cs="Times New Roman"/>
          <w:color w:val="000000" w:themeColor="text1"/>
          <w:sz w:val="28"/>
          <w:szCs w:val="28"/>
        </w:rPr>
      </w:pPr>
    </w:p>
    <w:p w:rsidR="00E63A88" w:rsidRPr="002C53EA" w:rsidRDefault="00E63A88" w:rsidP="00E63A88">
      <w:pPr>
        <w:rPr>
          <w:rFonts w:ascii="Times New Roman" w:hAnsi="Times New Roman" w:cs="Times New Roman"/>
          <w:color w:val="000000" w:themeColor="text1"/>
          <w:sz w:val="28"/>
          <w:szCs w:val="28"/>
        </w:rPr>
      </w:pPr>
    </w:p>
    <w:p w:rsidR="00E63A88" w:rsidRPr="002C53EA" w:rsidRDefault="00E63A88" w:rsidP="00E63A88">
      <w:pPr>
        <w:rPr>
          <w:rFonts w:ascii="Times New Roman" w:hAnsi="Times New Roman" w:cs="Times New Roman"/>
          <w:color w:val="000000" w:themeColor="text1"/>
          <w:sz w:val="28"/>
          <w:szCs w:val="28"/>
        </w:rPr>
      </w:pPr>
    </w:p>
    <w:p w:rsidR="004E4C10" w:rsidRPr="002C53EA" w:rsidRDefault="004E4C10" w:rsidP="00E041FF">
      <w:pPr>
        <w:ind w:firstLine="5387"/>
        <w:rPr>
          <w:rFonts w:ascii="Times New Roman" w:hAnsi="Times New Roman" w:cs="Times New Roman"/>
          <w:color w:val="000000" w:themeColor="text1"/>
          <w:sz w:val="28"/>
          <w:szCs w:val="28"/>
        </w:rPr>
      </w:pPr>
    </w:p>
    <w:p w:rsidR="004E4C10" w:rsidRPr="002C53EA" w:rsidRDefault="004E4C10" w:rsidP="00E041FF">
      <w:pPr>
        <w:ind w:firstLine="5387"/>
        <w:rPr>
          <w:rFonts w:ascii="Times New Roman" w:hAnsi="Times New Roman" w:cs="Times New Roman"/>
          <w:color w:val="000000" w:themeColor="text1"/>
          <w:sz w:val="28"/>
          <w:szCs w:val="28"/>
        </w:rPr>
      </w:pPr>
    </w:p>
    <w:p w:rsidR="004E4C10" w:rsidRPr="002C53EA" w:rsidRDefault="004E4C10" w:rsidP="00E041FF">
      <w:pPr>
        <w:ind w:firstLine="5387"/>
        <w:rPr>
          <w:rFonts w:ascii="Times New Roman" w:hAnsi="Times New Roman" w:cs="Times New Roman"/>
          <w:color w:val="000000" w:themeColor="text1"/>
          <w:sz w:val="28"/>
          <w:szCs w:val="28"/>
        </w:rPr>
      </w:pPr>
    </w:p>
    <w:p w:rsidR="004E4C10" w:rsidRPr="002C53EA" w:rsidRDefault="004E4C10" w:rsidP="00E041FF">
      <w:pPr>
        <w:ind w:firstLine="5387"/>
        <w:rPr>
          <w:rFonts w:ascii="Times New Roman" w:hAnsi="Times New Roman" w:cs="Times New Roman"/>
          <w:color w:val="000000" w:themeColor="text1"/>
          <w:sz w:val="28"/>
          <w:szCs w:val="28"/>
        </w:rPr>
      </w:pPr>
    </w:p>
    <w:p w:rsidR="004E4C10" w:rsidRPr="002C53EA" w:rsidRDefault="004E4C10" w:rsidP="00E041FF">
      <w:pPr>
        <w:ind w:firstLine="5387"/>
        <w:rPr>
          <w:rFonts w:ascii="Times New Roman" w:hAnsi="Times New Roman" w:cs="Times New Roman"/>
          <w:color w:val="000000" w:themeColor="text1"/>
          <w:sz w:val="28"/>
          <w:szCs w:val="28"/>
        </w:rPr>
      </w:pPr>
    </w:p>
    <w:p w:rsidR="004E4C10" w:rsidRPr="002C53EA" w:rsidRDefault="004E4C10" w:rsidP="00E041FF">
      <w:pPr>
        <w:ind w:firstLine="5387"/>
        <w:rPr>
          <w:rFonts w:ascii="Times New Roman" w:hAnsi="Times New Roman" w:cs="Times New Roman"/>
          <w:color w:val="000000" w:themeColor="text1"/>
          <w:sz w:val="28"/>
          <w:szCs w:val="28"/>
        </w:rPr>
      </w:pPr>
    </w:p>
    <w:p w:rsidR="004E4C10" w:rsidRPr="002C53EA" w:rsidRDefault="004E4C10" w:rsidP="00E041FF">
      <w:pPr>
        <w:ind w:firstLine="5387"/>
        <w:rPr>
          <w:rFonts w:ascii="Times New Roman" w:hAnsi="Times New Roman" w:cs="Times New Roman"/>
          <w:color w:val="000000" w:themeColor="text1"/>
          <w:sz w:val="28"/>
          <w:szCs w:val="28"/>
        </w:rPr>
      </w:pPr>
    </w:p>
    <w:p w:rsidR="004E4C10" w:rsidRPr="002C53EA" w:rsidRDefault="004E4C10" w:rsidP="00E041FF">
      <w:pPr>
        <w:ind w:firstLine="5387"/>
        <w:rPr>
          <w:rFonts w:ascii="Times New Roman" w:hAnsi="Times New Roman" w:cs="Times New Roman"/>
          <w:color w:val="000000" w:themeColor="text1"/>
          <w:sz w:val="28"/>
          <w:szCs w:val="28"/>
        </w:rPr>
      </w:pPr>
    </w:p>
    <w:p w:rsidR="00E041FF" w:rsidRPr="002C53EA" w:rsidRDefault="00E041FF" w:rsidP="00E041FF">
      <w:pPr>
        <w:ind w:firstLine="5387"/>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lastRenderedPageBreak/>
        <w:t>Додаток 1</w:t>
      </w:r>
    </w:p>
    <w:p w:rsidR="00E041FF" w:rsidRPr="002C53EA" w:rsidRDefault="00E041FF" w:rsidP="00E041FF">
      <w:pPr>
        <w:ind w:firstLine="5387"/>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t>до рішення селищної ради</w:t>
      </w:r>
    </w:p>
    <w:p w:rsidR="00E041FF" w:rsidRPr="002C53EA" w:rsidRDefault="002C03F1" w:rsidP="00E041FF">
      <w:pPr>
        <w:ind w:firstLine="5387"/>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t xml:space="preserve">від </w:t>
      </w:r>
      <w:r w:rsidR="00331CBB" w:rsidRPr="002C53EA">
        <w:rPr>
          <w:rFonts w:ascii="Times New Roman" w:hAnsi="Times New Roman" w:cs="Times New Roman"/>
          <w:color w:val="000000" w:themeColor="text1"/>
          <w:sz w:val="28"/>
          <w:szCs w:val="28"/>
        </w:rPr>
        <w:t>30</w:t>
      </w:r>
      <w:r w:rsidR="00E041FF" w:rsidRPr="002C53EA">
        <w:rPr>
          <w:rFonts w:ascii="Times New Roman" w:hAnsi="Times New Roman" w:cs="Times New Roman"/>
          <w:color w:val="000000" w:themeColor="text1"/>
          <w:sz w:val="28"/>
          <w:szCs w:val="28"/>
        </w:rPr>
        <w:t>.0</w:t>
      </w:r>
      <w:r w:rsidR="00331CBB" w:rsidRPr="002C53EA">
        <w:rPr>
          <w:rFonts w:ascii="Times New Roman" w:hAnsi="Times New Roman" w:cs="Times New Roman"/>
          <w:color w:val="000000" w:themeColor="text1"/>
          <w:sz w:val="28"/>
          <w:szCs w:val="28"/>
        </w:rPr>
        <w:t>6</w:t>
      </w:r>
      <w:r w:rsidR="00E041FF" w:rsidRPr="002C53EA">
        <w:rPr>
          <w:rFonts w:ascii="Times New Roman" w:hAnsi="Times New Roman" w:cs="Times New Roman"/>
          <w:color w:val="000000" w:themeColor="text1"/>
          <w:sz w:val="28"/>
          <w:szCs w:val="28"/>
        </w:rPr>
        <w:t>.20</w:t>
      </w:r>
      <w:r w:rsidRPr="002C53EA">
        <w:rPr>
          <w:rFonts w:ascii="Times New Roman" w:hAnsi="Times New Roman" w:cs="Times New Roman"/>
          <w:color w:val="000000" w:themeColor="text1"/>
          <w:sz w:val="28"/>
          <w:szCs w:val="28"/>
        </w:rPr>
        <w:t>2</w:t>
      </w:r>
      <w:r w:rsidR="003C7C19" w:rsidRPr="002C53EA">
        <w:rPr>
          <w:rFonts w:ascii="Times New Roman" w:hAnsi="Times New Roman" w:cs="Times New Roman"/>
          <w:color w:val="000000" w:themeColor="text1"/>
          <w:sz w:val="28"/>
          <w:szCs w:val="28"/>
        </w:rPr>
        <w:t>1</w:t>
      </w:r>
      <w:r w:rsidR="00E041FF" w:rsidRPr="002C53EA">
        <w:rPr>
          <w:rFonts w:ascii="Times New Roman" w:hAnsi="Times New Roman" w:cs="Times New Roman"/>
          <w:color w:val="000000" w:themeColor="text1"/>
          <w:sz w:val="28"/>
          <w:szCs w:val="28"/>
        </w:rPr>
        <w:t xml:space="preserve">  № </w:t>
      </w:r>
      <w:r w:rsidR="002C53EA" w:rsidRPr="002C53EA">
        <w:rPr>
          <w:rFonts w:ascii="Times New Roman" w:hAnsi="Times New Roman" w:cs="Times New Roman"/>
          <w:color w:val="000000" w:themeColor="text1"/>
          <w:sz w:val="28"/>
          <w:szCs w:val="28"/>
        </w:rPr>
        <w:t>1231</w:t>
      </w:r>
      <w:r w:rsidR="00F66EEA" w:rsidRPr="002C53EA">
        <w:rPr>
          <w:rFonts w:ascii="Times New Roman" w:hAnsi="Times New Roman" w:cs="Times New Roman"/>
          <w:color w:val="000000" w:themeColor="text1"/>
          <w:sz w:val="28"/>
          <w:szCs w:val="28"/>
        </w:rPr>
        <w:t>-1</w:t>
      </w:r>
      <w:r w:rsidR="00331CBB" w:rsidRPr="002C53EA">
        <w:rPr>
          <w:rFonts w:ascii="Times New Roman" w:hAnsi="Times New Roman" w:cs="Times New Roman"/>
          <w:color w:val="000000" w:themeColor="text1"/>
          <w:sz w:val="28"/>
          <w:szCs w:val="28"/>
        </w:rPr>
        <w:t>1</w:t>
      </w:r>
      <w:r w:rsidR="00E041FF" w:rsidRPr="002C53EA">
        <w:rPr>
          <w:rFonts w:ascii="Times New Roman" w:hAnsi="Times New Roman" w:cs="Times New Roman"/>
          <w:color w:val="000000" w:themeColor="text1"/>
          <w:sz w:val="28"/>
          <w:szCs w:val="28"/>
        </w:rPr>
        <w:t>/V</w:t>
      </w:r>
      <w:r w:rsidR="003C7C19" w:rsidRPr="002C53EA">
        <w:rPr>
          <w:rFonts w:ascii="Times New Roman" w:hAnsi="Times New Roman" w:cs="Times New Roman"/>
          <w:color w:val="000000" w:themeColor="text1"/>
          <w:sz w:val="28"/>
          <w:szCs w:val="28"/>
        </w:rPr>
        <w:t>І</w:t>
      </w:r>
      <w:r w:rsidR="00E041FF" w:rsidRPr="002C53EA">
        <w:rPr>
          <w:rFonts w:ascii="Times New Roman" w:hAnsi="Times New Roman" w:cs="Times New Roman"/>
          <w:color w:val="000000" w:themeColor="text1"/>
          <w:sz w:val="28"/>
          <w:szCs w:val="28"/>
        </w:rPr>
        <w:t>IІ</w:t>
      </w:r>
    </w:p>
    <w:p w:rsidR="00E041FF" w:rsidRPr="002C53EA" w:rsidRDefault="00E041FF" w:rsidP="00620A95">
      <w:pPr>
        <w:spacing w:before="100" w:beforeAutospacing="1" w:after="100" w:afterAutospacing="1"/>
        <w:jc w:val="center"/>
        <w:rPr>
          <w:rFonts w:ascii="Times New Roman" w:eastAsia="Times New Roman" w:hAnsi="Times New Roman" w:cs="Times New Roman"/>
          <w:b/>
          <w:bCs/>
          <w:color w:val="000000" w:themeColor="text1"/>
          <w:sz w:val="28"/>
          <w:szCs w:val="28"/>
        </w:rPr>
      </w:pPr>
    </w:p>
    <w:p w:rsidR="00F5586C" w:rsidRPr="002C53EA" w:rsidRDefault="00F5586C" w:rsidP="00F66EEA">
      <w:pPr>
        <w:autoSpaceDE w:val="0"/>
        <w:autoSpaceDN w:val="0"/>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Положення про транспортний податок</w:t>
      </w:r>
    </w:p>
    <w:p w:rsidR="00F5586C" w:rsidRPr="002C53EA" w:rsidRDefault="00F5586C" w:rsidP="00F66EEA">
      <w:pPr>
        <w:autoSpaceDE w:val="0"/>
        <w:autoSpaceDN w:val="0"/>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на території Юр’ївської селищної ради</w:t>
      </w:r>
    </w:p>
    <w:p w:rsidR="00F5586C" w:rsidRPr="002C53EA" w:rsidRDefault="00F5586C" w:rsidP="00F66EEA">
      <w:pPr>
        <w:autoSpaceDE w:val="0"/>
        <w:autoSpaceDN w:val="0"/>
        <w:jc w:val="center"/>
        <w:rPr>
          <w:rFonts w:ascii="Times New Roman" w:eastAsia="Times New Roman" w:hAnsi="Times New Roman" w:cs="Times New Roman"/>
          <w:color w:val="000000" w:themeColor="text1"/>
          <w:sz w:val="28"/>
          <w:szCs w:val="28"/>
        </w:rPr>
      </w:pPr>
    </w:p>
    <w:p w:rsidR="00620A95" w:rsidRPr="002C53EA" w:rsidRDefault="00620A95" w:rsidP="00E041FF">
      <w:pPr>
        <w:autoSpaceDE w:val="0"/>
        <w:autoSpaceDN w:val="0"/>
        <w:ind w:firstLine="851"/>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1. Платники податку</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статті 267 Податкового кодексу України є об'єктами оподаткування.</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p>
    <w:p w:rsidR="00620A95" w:rsidRPr="002C53EA" w:rsidRDefault="00620A95" w:rsidP="00E041FF">
      <w:pPr>
        <w:autoSpaceDE w:val="0"/>
        <w:autoSpaceDN w:val="0"/>
        <w:ind w:firstLine="851"/>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2. Об'єкт оподаткування</w:t>
      </w:r>
    </w:p>
    <w:p w:rsidR="00620A95" w:rsidRPr="002C53EA" w:rsidRDefault="00620A95" w:rsidP="00E041FF">
      <w:pPr>
        <w:ind w:firstLine="851"/>
        <w:jc w:val="both"/>
        <w:rPr>
          <w:rFonts w:ascii="Times New Roman" w:hAnsi="Times New Roman" w:cs="Times New Roman"/>
          <w:color w:val="000000" w:themeColor="text1"/>
          <w:sz w:val="28"/>
          <w:szCs w:val="28"/>
          <w:lang w:eastAsia="en-US"/>
        </w:rPr>
      </w:pPr>
      <w:r w:rsidRPr="002C53EA">
        <w:rPr>
          <w:rFonts w:ascii="Times New Roman" w:hAnsi="Times New Roman" w:cs="Times New Roman"/>
          <w:color w:val="000000" w:themeColor="text1"/>
          <w:sz w:val="28"/>
          <w:szCs w:val="28"/>
          <w:lang w:eastAsia="en-US"/>
        </w:rPr>
        <w:t>2.1</w:t>
      </w:r>
      <w:r w:rsidR="005A47F8" w:rsidRPr="002C53EA">
        <w:rPr>
          <w:rFonts w:ascii="Times New Roman" w:hAnsi="Times New Roman" w:cs="Times New Roman"/>
          <w:color w:val="000000" w:themeColor="text1"/>
          <w:sz w:val="28"/>
          <w:szCs w:val="28"/>
          <w:lang w:eastAsia="en-US"/>
        </w:rPr>
        <w:t>.</w:t>
      </w:r>
      <w:r w:rsidRPr="002C53EA">
        <w:rPr>
          <w:rFonts w:ascii="Times New Roman" w:hAnsi="Times New Roman" w:cs="Times New Roman"/>
          <w:color w:val="000000" w:themeColor="text1"/>
          <w:sz w:val="28"/>
          <w:szCs w:val="28"/>
          <w:lang w:eastAsia="en-US"/>
        </w:rPr>
        <w:t xml:space="preserve"> Об'єктом оподаткування є легкові автомобілі, з року випуску яких минуло не більше 5 років (включно) та середньоринкова вартість яких становить 375 розмір</w:t>
      </w:r>
      <w:r w:rsidR="003812CB" w:rsidRPr="002C53EA">
        <w:rPr>
          <w:rFonts w:ascii="Times New Roman" w:hAnsi="Times New Roman" w:cs="Times New Roman"/>
          <w:color w:val="000000" w:themeColor="text1"/>
          <w:sz w:val="28"/>
          <w:szCs w:val="28"/>
          <w:lang w:eastAsia="en-US"/>
        </w:rPr>
        <w:t>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r w:rsidRPr="002C53EA">
        <w:rPr>
          <w:rFonts w:ascii="Times New Roman" w:hAnsi="Times New Roman" w:cs="Times New Roman"/>
          <w:color w:val="000000" w:themeColor="text1"/>
          <w:sz w:val="28"/>
          <w:szCs w:val="28"/>
          <w:lang w:eastAsia="en-US"/>
        </w:rPr>
        <w:t xml:space="preserve"> </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p>
    <w:p w:rsidR="00620A95" w:rsidRPr="002C53EA" w:rsidRDefault="00620A95" w:rsidP="00E041FF">
      <w:pPr>
        <w:autoSpaceDE w:val="0"/>
        <w:autoSpaceDN w:val="0"/>
        <w:ind w:firstLine="851"/>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3. База оподаткування</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3.1. Базою оподаткування є легковий автомобіль, що є об'єктом оподаткування відповідно до підпункту 2.1 пункту 2 статті 267 Податкового кодексу України.</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b/>
          <w:color w:val="000000" w:themeColor="text1"/>
          <w:sz w:val="28"/>
          <w:szCs w:val="28"/>
        </w:rPr>
        <w:t>4. Ставка податку</w:t>
      </w:r>
      <w:r w:rsidRPr="002C53EA">
        <w:rPr>
          <w:rFonts w:ascii="Times New Roman" w:eastAsia="Times New Roman" w:hAnsi="Times New Roman" w:cs="Times New Roman"/>
          <w:color w:val="000000" w:themeColor="text1"/>
          <w:sz w:val="28"/>
          <w:szCs w:val="28"/>
        </w:rPr>
        <w:t xml:space="preserve"> встановлюється з розрахунку на календарний рік у розмірі 25</w:t>
      </w:r>
      <w:r w:rsidR="009B1226" w:rsidRPr="002C53EA">
        <w:rPr>
          <w:rFonts w:ascii="Times New Roman" w:eastAsia="Times New Roman" w:hAnsi="Times New Roman" w:cs="Times New Roman"/>
          <w:color w:val="000000" w:themeColor="text1"/>
          <w:sz w:val="28"/>
          <w:szCs w:val="28"/>
        </w:rPr>
        <w:t> </w:t>
      </w:r>
      <w:r w:rsidRPr="002C53EA">
        <w:rPr>
          <w:rFonts w:ascii="Times New Roman" w:eastAsia="Times New Roman" w:hAnsi="Times New Roman" w:cs="Times New Roman"/>
          <w:color w:val="000000" w:themeColor="text1"/>
          <w:sz w:val="28"/>
          <w:szCs w:val="28"/>
        </w:rPr>
        <w:t>000</w:t>
      </w:r>
      <w:r w:rsidR="009B1226" w:rsidRPr="002C53EA">
        <w:rPr>
          <w:rFonts w:ascii="Times New Roman" w:eastAsia="Times New Roman" w:hAnsi="Times New Roman" w:cs="Times New Roman"/>
          <w:color w:val="000000" w:themeColor="text1"/>
          <w:sz w:val="28"/>
          <w:szCs w:val="28"/>
        </w:rPr>
        <w:t>,00</w:t>
      </w:r>
      <w:r w:rsidRPr="002C53EA">
        <w:rPr>
          <w:rFonts w:ascii="Times New Roman" w:eastAsia="Times New Roman" w:hAnsi="Times New Roman" w:cs="Times New Roman"/>
          <w:color w:val="000000" w:themeColor="text1"/>
          <w:sz w:val="28"/>
          <w:szCs w:val="28"/>
        </w:rPr>
        <w:t xml:space="preserve"> гривень за кожен легковий автомобіль, що є об'єктом оподаткування відповідно до підпункту 2.1 пункту 2 статті 267 Податкового кодексу України.</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p>
    <w:p w:rsidR="00620A95" w:rsidRPr="002C53EA" w:rsidRDefault="00620A95" w:rsidP="00E041FF">
      <w:pPr>
        <w:autoSpaceDE w:val="0"/>
        <w:autoSpaceDN w:val="0"/>
        <w:ind w:firstLine="851"/>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5. Податковий період</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5.1. Базовий податковий (звітний) період дорівнює календарному року.</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p>
    <w:p w:rsidR="00620A95" w:rsidRPr="002C53EA" w:rsidRDefault="00620A95" w:rsidP="00E041FF">
      <w:pPr>
        <w:autoSpaceDE w:val="0"/>
        <w:autoSpaceDN w:val="0"/>
        <w:ind w:firstLine="851"/>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6. Порядок обчислення та сплати податку</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w:t>
      </w:r>
      <w:r w:rsidRPr="002C53EA">
        <w:rPr>
          <w:rFonts w:ascii="Times New Roman" w:eastAsia="Times New Roman" w:hAnsi="Times New Roman" w:cs="Times New Roman"/>
          <w:color w:val="000000" w:themeColor="text1"/>
          <w:sz w:val="28"/>
          <w:szCs w:val="28"/>
        </w:rPr>
        <w:lastRenderedPageBreak/>
        <w:t>повідомлення-рішення новому власнику після отримання інформації про перехід права власності.</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6.3. Органи внутрішніх справ зобов'язані до 1 квітня </w:t>
      </w:r>
      <w:r w:rsidR="00E61E55" w:rsidRPr="002C53EA">
        <w:rPr>
          <w:rFonts w:ascii="Times New Roman" w:eastAsia="Times New Roman" w:hAnsi="Times New Roman" w:cs="Times New Roman"/>
          <w:color w:val="000000" w:themeColor="text1"/>
          <w:sz w:val="28"/>
          <w:szCs w:val="28"/>
        </w:rPr>
        <w:t>поточного</w:t>
      </w:r>
      <w:r w:rsidRPr="002C53EA">
        <w:rPr>
          <w:rFonts w:ascii="Times New Roman" w:eastAsia="Times New Roman" w:hAnsi="Times New Roman" w:cs="Times New Roman"/>
          <w:color w:val="000000" w:themeColor="text1"/>
          <w:sz w:val="28"/>
          <w:szCs w:val="28"/>
        </w:rPr>
        <w:t xml:space="preserve"> року подати контролюючим органам за місцем реєстрації об'єкта оподаткування відомості, необхідні для розрахунку податку.</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З 1 квітня </w:t>
      </w:r>
      <w:r w:rsidR="00E61E55" w:rsidRPr="002C53EA">
        <w:rPr>
          <w:rFonts w:ascii="Times New Roman" w:eastAsia="Times New Roman" w:hAnsi="Times New Roman" w:cs="Times New Roman"/>
          <w:color w:val="000000" w:themeColor="text1"/>
          <w:sz w:val="28"/>
          <w:szCs w:val="28"/>
        </w:rPr>
        <w:t xml:space="preserve">поточного </w:t>
      </w:r>
      <w:r w:rsidRPr="002C53EA">
        <w:rPr>
          <w:rFonts w:ascii="Times New Roman" w:eastAsia="Times New Roman" w:hAnsi="Times New Roman" w:cs="Times New Roman"/>
          <w:color w:val="000000" w:themeColor="text1"/>
          <w:sz w:val="28"/>
          <w:szCs w:val="28"/>
        </w:rPr>
        <w:t xml:space="preserve">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Форма подачі інформації встановлюється центральним органом виконавчої влади, що забезпечує формування державної податкової політики.</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Контролюючий орган надсилає податкове повідомлення-рішення новому власнику після отримання інформації про перехід права власності.</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p>
    <w:p w:rsidR="00620A95" w:rsidRPr="002C53EA" w:rsidRDefault="00620A95" w:rsidP="00E041FF">
      <w:pPr>
        <w:autoSpaceDE w:val="0"/>
        <w:autoSpaceDN w:val="0"/>
        <w:ind w:firstLine="851"/>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7. Порядок сплати податку</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7.1.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8. Строки сплати податку</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8.1. Транспортний податок сплачується:</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а) фізичними особами - протягом 60 днів з дня вручення податкового повідомлення-рішення;</w:t>
      </w:r>
    </w:p>
    <w:p w:rsidR="00620A95" w:rsidRPr="002C53EA" w:rsidRDefault="00620A95" w:rsidP="00E041FF">
      <w:pPr>
        <w:autoSpaceDE w:val="0"/>
        <w:autoSpaceDN w:val="0"/>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lastRenderedPageBreak/>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953EB2" w:rsidRPr="002C53EA" w:rsidRDefault="00953EB2" w:rsidP="00E041FF">
      <w:pPr>
        <w:autoSpaceDE w:val="0"/>
        <w:autoSpaceDN w:val="0"/>
        <w:ind w:firstLine="851"/>
        <w:jc w:val="both"/>
        <w:rPr>
          <w:rFonts w:ascii="Times New Roman" w:eastAsia="Times New Roman" w:hAnsi="Times New Roman" w:cs="Times New Roman"/>
          <w:color w:val="000000" w:themeColor="text1"/>
          <w:sz w:val="28"/>
          <w:szCs w:val="28"/>
        </w:rPr>
      </w:pPr>
    </w:p>
    <w:p w:rsidR="00F66EEA" w:rsidRPr="002C53EA" w:rsidRDefault="00F66EEA" w:rsidP="00E041FF">
      <w:pPr>
        <w:autoSpaceDE w:val="0"/>
        <w:autoSpaceDN w:val="0"/>
        <w:ind w:firstLine="851"/>
        <w:jc w:val="both"/>
        <w:rPr>
          <w:rFonts w:ascii="Times New Roman" w:eastAsia="Times New Roman" w:hAnsi="Times New Roman" w:cs="Times New Roman"/>
          <w:color w:val="000000" w:themeColor="text1"/>
          <w:sz w:val="28"/>
          <w:szCs w:val="28"/>
        </w:rPr>
      </w:pPr>
    </w:p>
    <w:p w:rsidR="00F66EEA" w:rsidRPr="002C53EA" w:rsidRDefault="00F66EEA" w:rsidP="00E041FF">
      <w:pPr>
        <w:autoSpaceDE w:val="0"/>
        <w:autoSpaceDN w:val="0"/>
        <w:ind w:firstLine="851"/>
        <w:jc w:val="both"/>
        <w:rPr>
          <w:rFonts w:ascii="Times New Roman" w:eastAsia="Times New Roman" w:hAnsi="Times New Roman" w:cs="Times New Roman"/>
          <w:color w:val="000000" w:themeColor="text1"/>
          <w:sz w:val="28"/>
          <w:szCs w:val="28"/>
        </w:rPr>
      </w:pPr>
    </w:p>
    <w:p w:rsidR="002C53EA" w:rsidRPr="002C53EA" w:rsidRDefault="002C53EA" w:rsidP="00E041FF">
      <w:pPr>
        <w:autoSpaceDE w:val="0"/>
        <w:autoSpaceDN w:val="0"/>
        <w:ind w:firstLine="851"/>
        <w:jc w:val="both"/>
        <w:rPr>
          <w:rFonts w:ascii="Times New Roman" w:eastAsia="Times New Roman" w:hAnsi="Times New Roman" w:cs="Times New Roman"/>
          <w:color w:val="000000" w:themeColor="text1"/>
          <w:sz w:val="28"/>
          <w:szCs w:val="28"/>
        </w:rPr>
      </w:pPr>
    </w:p>
    <w:p w:rsidR="00DA0105" w:rsidRPr="002C53EA" w:rsidRDefault="00DA0105" w:rsidP="00DA0105">
      <w:pPr>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Секретар </w:t>
      </w:r>
      <w:r w:rsidR="00953EB2" w:rsidRPr="002C53EA">
        <w:rPr>
          <w:rFonts w:ascii="Times New Roman" w:eastAsia="Times New Roman" w:hAnsi="Times New Roman" w:cs="Times New Roman"/>
          <w:color w:val="000000" w:themeColor="text1"/>
          <w:sz w:val="28"/>
          <w:szCs w:val="28"/>
        </w:rPr>
        <w:t xml:space="preserve">селищної </w:t>
      </w:r>
      <w:r w:rsidRPr="002C53EA">
        <w:rPr>
          <w:rFonts w:ascii="Times New Roman" w:eastAsia="Times New Roman" w:hAnsi="Times New Roman" w:cs="Times New Roman"/>
          <w:color w:val="000000" w:themeColor="text1"/>
          <w:sz w:val="28"/>
          <w:szCs w:val="28"/>
        </w:rPr>
        <w:t>ради</w:t>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t>Наталя СКРИЛЬ</w:t>
      </w:r>
    </w:p>
    <w:p w:rsidR="00953EB2" w:rsidRPr="002C53EA" w:rsidRDefault="00953EB2"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F66EEA" w:rsidRPr="002C53EA" w:rsidRDefault="00F66EEA" w:rsidP="009C3355">
      <w:pPr>
        <w:ind w:firstLine="5387"/>
        <w:rPr>
          <w:rFonts w:ascii="Times New Roman" w:hAnsi="Times New Roman" w:cs="Times New Roman"/>
          <w:color w:val="000000" w:themeColor="text1"/>
          <w:sz w:val="28"/>
          <w:szCs w:val="28"/>
        </w:rPr>
      </w:pPr>
    </w:p>
    <w:p w:rsidR="009C3355" w:rsidRPr="002C53EA" w:rsidRDefault="009C3355" w:rsidP="009C3355">
      <w:pPr>
        <w:ind w:firstLine="5387"/>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lastRenderedPageBreak/>
        <w:t>Додаток 2</w:t>
      </w:r>
    </w:p>
    <w:p w:rsidR="009C3355" w:rsidRPr="002C53EA" w:rsidRDefault="009C3355" w:rsidP="009C3355">
      <w:pPr>
        <w:ind w:firstLine="5387"/>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t>до рішення селищної ради</w:t>
      </w:r>
    </w:p>
    <w:p w:rsidR="00331CBB" w:rsidRPr="002C53EA" w:rsidRDefault="00331CBB" w:rsidP="00331CBB">
      <w:pPr>
        <w:ind w:firstLine="5387"/>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t xml:space="preserve">від 30.06.2021  № </w:t>
      </w:r>
      <w:r w:rsidR="002C53EA" w:rsidRPr="002C53EA">
        <w:rPr>
          <w:rFonts w:ascii="Times New Roman" w:hAnsi="Times New Roman" w:cs="Times New Roman"/>
          <w:color w:val="000000" w:themeColor="text1"/>
          <w:sz w:val="28"/>
          <w:szCs w:val="28"/>
        </w:rPr>
        <w:t>1231</w:t>
      </w:r>
      <w:r w:rsidRPr="002C53EA">
        <w:rPr>
          <w:rFonts w:ascii="Times New Roman" w:hAnsi="Times New Roman" w:cs="Times New Roman"/>
          <w:color w:val="000000" w:themeColor="text1"/>
          <w:sz w:val="28"/>
          <w:szCs w:val="28"/>
        </w:rPr>
        <w:t>-11/VІIІ</w:t>
      </w:r>
    </w:p>
    <w:p w:rsidR="009C3355" w:rsidRPr="002C53EA" w:rsidRDefault="009C3355" w:rsidP="009C3355">
      <w:pPr>
        <w:spacing w:before="100" w:beforeAutospacing="1" w:after="100" w:afterAutospacing="1"/>
        <w:jc w:val="center"/>
        <w:rPr>
          <w:rFonts w:ascii="Times New Roman" w:eastAsia="Times New Roman" w:hAnsi="Times New Roman" w:cs="Times New Roman"/>
          <w:b/>
          <w:bCs/>
          <w:color w:val="000000" w:themeColor="text1"/>
          <w:sz w:val="28"/>
          <w:szCs w:val="28"/>
        </w:rPr>
      </w:pPr>
    </w:p>
    <w:p w:rsidR="009C3355" w:rsidRPr="002C53EA" w:rsidRDefault="009C3355" w:rsidP="009C3355">
      <w:pPr>
        <w:autoSpaceDE w:val="0"/>
        <w:autoSpaceDN w:val="0"/>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Положення про туристичний збір</w:t>
      </w:r>
    </w:p>
    <w:p w:rsidR="009C3355" w:rsidRPr="002C53EA" w:rsidRDefault="009C3355" w:rsidP="009C3355">
      <w:pPr>
        <w:autoSpaceDE w:val="0"/>
        <w:autoSpaceDN w:val="0"/>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на території Юр’ївської селищної ради</w:t>
      </w:r>
    </w:p>
    <w:p w:rsidR="00D031D3" w:rsidRPr="002C53EA" w:rsidRDefault="00D031D3" w:rsidP="009C3355">
      <w:pPr>
        <w:autoSpaceDE w:val="0"/>
        <w:autoSpaceDN w:val="0"/>
        <w:jc w:val="center"/>
        <w:rPr>
          <w:rFonts w:ascii="Times New Roman" w:eastAsia="Times New Roman" w:hAnsi="Times New Roman" w:cs="Times New Roman"/>
          <w:b/>
          <w:color w:val="000000" w:themeColor="text1"/>
          <w:sz w:val="28"/>
          <w:szCs w:val="28"/>
        </w:rPr>
      </w:pPr>
    </w:p>
    <w:p w:rsidR="00D031D3" w:rsidRPr="002C53EA" w:rsidRDefault="00D031D3" w:rsidP="00D031D3">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1. Загальні положення</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1. Туристичний збір – це місцевий збір, кошти від якого зараховуються до міського бюджету Юр’ївської селищної ради.</w:t>
      </w:r>
    </w:p>
    <w:p w:rsidR="00D031D3" w:rsidRPr="002C53EA" w:rsidRDefault="00D031D3" w:rsidP="00D031D3">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2. Платники збору</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2.1. Платниками туристичного збору є громадяни України, іноземці, а також особи без громадянства, які прибувають на територію Юр’ївської селищної ради та тимчасово розміщуються у місцях проживання (ночівлі), визначених  підпунктом 268.5.1 пункту 268.5 ст.268 Податкового кодексу України. </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2.2. Платниками збору не можуть бути особи, які:</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а) постійно проживають, у тому числі на умовах договорів найму на території Юр’ївської селищної ради;</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б) фізичні особи – резиденти, які прибули у відрядження або тимчасово розміщуються у місцях проживання (ночівлі), а саме: житлових будинках, прибудовах до житлового будинку, квартирах, котеджах, кімнатах , садових будинках, дачних будинках, будь - яких інших об’єктах, що використовуються для тимчасового проживання (ночівлі) та належать фізичним особам на праві власності або на праві користування за договором найму;</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в) інваліди, діти-інваліди та особи, що супроводжують інвалідів I групи або діти з інвалідністю (не більше одного супроводжуючого);</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г) ветерани війни;</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ґ) учасники ліквідації наслідків аварії на Чорнобильській АЕС;</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д) особи, які прибули за путівками (курсівками) на лікування, оздоровлення, реабілітацію до лікувально - профілактичних, фізкультурно -оздоровчих та санаторно - 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е) діти віком до 18 років;</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є)дитячі лікувально - профілактичні, фізкультурно - оздоровчі та санаторно - курортні заклади;</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ж) члени сім’ї фізичної особи першого та/або другого ступеня споріднення, які тимчасово розміщуються такою фізичною особою у місцях проживання (ночівлі), а саме: житлових будинках, прибудовах до житлового будинку, квартирах, котеджах, кімнатах, садових будинках, дачних будинках, будь - яких інших об’єктах, що використовуються для тимчасового проживання (ночівлі) та належать фізичним особам на праві власності або на праві користування за договором найму;</w:t>
      </w:r>
    </w:p>
    <w:p w:rsidR="00D031D3" w:rsidRPr="002C53EA" w:rsidRDefault="00D031D3" w:rsidP="00D031D3">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lastRenderedPageBreak/>
        <w:t>3. Ставка збору</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3.1. Ставка туристичного збору встановлюється у розмірі:</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 0,3</w:t>
      </w:r>
      <w:r w:rsidR="00B07E4B" w:rsidRPr="002C53EA">
        <w:rPr>
          <w:rFonts w:ascii="Times New Roman" w:eastAsia="Times New Roman" w:hAnsi="Times New Roman" w:cs="Times New Roman"/>
          <w:color w:val="000000" w:themeColor="text1"/>
          <w:sz w:val="28"/>
          <w:szCs w:val="28"/>
        </w:rPr>
        <w:t xml:space="preserve"> </w:t>
      </w:r>
      <w:r w:rsidRPr="002C53EA">
        <w:rPr>
          <w:rFonts w:ascii="Times New Roman" w:eastAsia="Times New Roman" w:hAnsi="Times New Roman" w:cs="Times New Roman"/>
          <w:color w:val="000000" w:themeColor="text1"/>
          <w:sz w:val="28"/>
          <w:szCs w:val="28"/>
        </w:rPr>
        <w:t>% – для внутрішнього туризму</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 1%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p>
    <w:p w:rsidR="00D031D3" w:rsidRPr="002C53EA" w:rsidRDefault="00D031D3" w:rsidP="00D031D3">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4. База справляння збору</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4.1. Базою справляння збору є загальна кількість діб тимчасового розміщення у місцях проживання (ночівлі), визначених в п.5.2 даного Положення. </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p>
    <w:p w:rsidR="00D031D3" w:rsidRPr="002C53EA" w:rsidRDefault="00D031D3" w:rsidP="00D031D3">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5. Податкові агенти та місця проживання (ночівлі)</w:t>
      </w:r>
    </w:p>
    <w:p w:rsidR="00D031D3" w:rsidRPr="002C53EA" w:rsidRDefault="00D031D3" w:rsidP="00D031D3">
      <w:pPr>
        <w:ind w:firstLine="709"/>
        <w:jc w:val="center"/>
        <w:rPr>
          <w:rFonts w:ascii="Times New Roman" w:eastAsia="Times New Roman" w:hAnsi="Times New Roman" w:cs="Times New Roman"/>
          <w:b/>
          <w:color w:val="000000" w:themeColor="text1"/>
          <w:sz w:val="28"/>
          <w:szCs w:val="28"/>
        </w:rPr>
      </w:pP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5.1. Податковими агентами туристичного збору є:</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а) юридичні особи, філії, відділення, інші відокремлені підрозділи юридичних осіб згідно з пп. 268.7.2 п.268.7 ст.268 Податкового кодексу, фізичні особи - підприємці, які надають послуги з тимчасового розміщення осіб у місцях проживання (ночівлі), визначених п.5.2 даного Положення;</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б) квартирно - посередницькі організації, які направляють неорганізованих осіб з метою їх тимчасового розміщення у місцях проживання (ночівлі) , визначених підпунктом «б» підпункту 5.2 даного Положення;</w:t>
      </w:r>
    </w:p>
    <w:p w:rsidR="00D031D3" w:rsidRPr="002C53EA" w:rsidRDefault="00D031D3" w:rsidP="00D031D3">
      <w:pPr>
        <w:ind w:firstLine="709"/>
        <w:jc w:val="both"/>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color w:val="000000" w:themeColor="text1"/>
          <w:sz w:val="28"/>
          <w:szCs w:val="28"/>
        </w:rPr>
        <w:t>в) юридичні особи, які уповноважуються міською радою справляти збір на умовах договору, укладеного з відповідною радою.</w:t>
      </w:r>
      <w:r w:rsidRPr="002C53EA">
        <w:rPr>
          <w:rFonts w:ascii="Times New Roman" w:eastAsia="Times New Roman" w:hAnsi="Times New Roman" w:cs="Times New Roman"/>
          <w:b/>
          <w:color w:val="000000" w:themeColor="text1"/>
          <w:sz w:val="28"/>
          <w:szCs w:val="28"/>
        </w:rPr>
        <w:t xml:space="preserve"> </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5.2. Справляння збору може здійснюватися з тимчасового розміщення у таких місцях проживання  (ночівлі):</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 - курортні заклади;</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б) житловий будинок, прибудова до житлового будинку, квартира, котедж, кімната, садовий будинок, дачний будинок, будь</w:t>
      </w:r>
      <w:r w:rsidR="00F65A4C" w:rsidRPr="002C53EA">
        <w:rPr>
          <w:rFonts w:ascii="Times New Roman" w:eastAsia="Times New Roman" w:hAnsi="Times New Roman" w:cs="Times New Roman"/>
          <w:color w:val="000000" w:themeColor="text1"/>
          <w:sz w:val="28"/>
          <w:szCs w:val="28"/>
        </w:rPr>
        <w:t xml:space="preserve"> </w:t>
      </w:r>
      <w:r w:rsidRPr="002C53EA">
        <w:rPr>
          <w:rFonts w:ascii="Times New Roman" w:eastAsia="Times New Roman" w:hAnsi="Times New Roman" w:cs="Times New Roman"/>
          <w:color w:val="000000" w:themeColor="text1"/>
          <w:sz w:val="28"/>
          <w:szCs w:val="28"/>
        </w:rPr>
        <w:t>- які інші об’єкти, що використовуються для тимчасового проживання (ночівлі).</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5.3.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rsidR="00D031D3" w:rsidRPr="002C53EA" w:rsidRDefault="00D031D3" w:rsidP="00D031D3">
      <w:pPr>
        <w:ind w:firstLine="709"/>
        <w:jc w:val="both"/>
        <w:rPr>
          <w:rFonts w:ascii="Times New Roman" w:eastAsia="Times New Roman" w:hAnsi="Times New Roman" w:cs="Times New Roman"/>
          <w:b/>
          <w:color w:val="000000" w:themeColor="text1"/>
          <w:sz w:val="28"/>
          <w:szCs w:val="28"/>
        </w:rPr>
      </w:pPr>
    </w:p>
    <w:p w:rsidR="00D031D3" w:rsidRPr="002C53EA" w:rsidRDefault="00D031D3" w:rsidP="00F65A4C">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6. Особливості справляння збору</w:t>
      </w:r>
    </w:p>
    <w:p w:rsidR="001A138E" w:rsidRPr="002C53EA" w:rsidRDefault="001A138E" w:rsidP="00F65A4C">
      <w:pPr>
        <w:jc w:val="center"/>
        <w:rPr>
          <w:rFonts w:ascii="Times New Roman" w:eastAsia="Times New Roman" w:hAnsi="Times New Roman" w:cs="Times New Roman"/>
          <w:b/>
          <w:color w:val="000000" w:themeColor="text1"/>
          <w:sz w:val="28"/>
          <w:szCs w:val="28"/>
        </w:rPr>
      </w:pP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6.1. За один і той самий період перебування платника збору на території однієї адміністративно</w:t>
      </w:r>
      <w:r w:rsidR="00F65A4C" w:rsidRPr="002C53EA">
        <w:rPr>
          <w:rFonts w:ascii="Times New Roman" w:eastAsia="Times New Roman" w:hAnsi="Times New Roman" w:cs="Times New Roman"/>
          <w:color w:val="000000" w:themeColor="text1"/>
          <w:sz w:val="28"/>
          <w:szCs w:val="28"/>
        </w:rPr>
        <w:t xml:space="preserve"> </w:t>
      </w:r>
      <w:r w:rsidRPr="002C53EA">
        <w:rPr>
          <w:rFonts w:ascii="Times New Roman" w:eastAsia="Times New Roman" w:hAnsi="Times New Roman" w:cs="Times New Roman"/>
          <w:color w:val="000000" w:themeColor="text1"/>
          <w:sz w:val="28"/>
          <w:szCs w:val="28"/>
        </w:rPr>
        <w:t>- територіальної одиниці, на якій встановлено туристичний збір, повторне справляння збору, вже сплаченого таким платником збору , не допускається.</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6.2. У разі дострокового залишення особою, яка сплатила туристичний збір, території </w:t>
      </w:r>
      <w:r w:rsidR="00F65A4C" w:rsidRPr="002C53EA">
        <w:rPr>
          <w:rFonts w:ascii="Times New Roman" w:eastAsia="Times New Roman" w:hAnsi="Times New Roman" w:cs="Times New Roman"/>
          <w:color w:val="000000" w:themeColor="text1"/>
          <w:sz w:val="28"/>
          <w:szCs w:val="28"/>
        </w:rPr>
        <w:t>Юр’ївської селищної</w:t>
      </w:r>
      <w:r w:rsidRPr="002C53EA">
        <w:rPr>
          <w:rFonts w:ascii="Times New Roman" w:eastAsia="Times New Roman" w:hAnsi="Times New Roman" w:cs="Times New Roman"/>
          <w:color w:val="000000" w:themeColor="text1"/>
          <w:sz w:val="28"/>
          <w:szCs w:val="28"/>
        </w:rPr>
        <w:t xml:space="preserve"> ради, сума надмірно сплаченого збору </w:t>
      </w:r>
      <w:r w:rsidRPr="002C53EA">
        <w:rPr>
          <w:rFonts w:ascii="Times New Roman" w:eastAsia="Times New Roman" w:hAnsi="Times New Roman" w:cs="Times New Roman"/>
          <w:color w:val="000000" w:themeColor="text1"/>
          <w:sz w:val="28"/>
          <w:szCs w:val="28"/>
        </w:rPr>
        <w:lastRenderedPageBreak/>
        <w:t>підлягає поверненню такій особі у встановленому Податковим кодексом</w:t>
      </w:r>
      <w:r w:rsidR="00F65A4C" w:rsidRPr="002C53EA">
        <w:rPr>
          <w:rFonts w:ascii="Times New Roman" w:eastAsia="Times New Roman" w:hAnsi="Times New Roman" w:cs="Times New Roman"/>
          <w:color w:val="000000" w:themeColor="text1"/>
          <w:sz w:val="28"/>
          <w:szCs w:val="28"/>
        </w:rPr>
        <w:t xml:space="preserve"> України</w:t>
      </w:r>
      <w:r w:rsidRPr="002C53EA">
        <w:rPr>
          <w:rFonts w:ascii="Times New Roman" w:eastAsia="Times New Roman" w:hAnsi="Times New Roman" w:cs="Times New Roman"/>
          <w:color w:val="000000" w:themeColor="text1"/>
          <w:sz w:val="28"/>
          <w:szCs w:val="28"/>
        </w:rPr>
        <w:t xml:space="preserve"> порядку.</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p>
    <w:p w:rsidR="00D031D3" w:rsidRPr="002C53EA" w:rsidRDefault="00D031D3" w:rsidP="00F65A4C">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7. Строк та порядок сплати збору</w:t>
      </w:r>
    </w:p>
    <w:p w:rsidR="00D031D3" w:rsidRPr="002C53EA" w:rsidRDefault="00D031D3" w:rsidP="00F65A4C">
      <w:pPr>
        <w:ind w:firstLine="709"/>
        <w:jc w:val="center"/>
        <w:rPr>
          <w:rFonts w:ascii="Times New Roman" w:eastAsia="Times New Roman" w:hAnsi="Times New Roman" w:cs="Times New Roman"/>
          <w:color w:val="000000" w:themeColor="text1"/>
          <w:sz w:val="28"/>
          <w:szCs w:val="28"/>
        </w:rPr>
      </w:pP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7.1.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7.2. Податкові агенти сплачують збір за своїм місцезнаходженням щоквартально, у визначений для квартального звітного (податкового) періоду строк та відп</w:t>
      </w:r>
      <w:r w:rsidR="00F65A4C" w:rsidRPr="002C53EA">
        <w:rPr>
          <w:rFonts w:ascii="Times New Roman" w:eastAsia="Times New Roman" w:hAnsi="Times New Roman" w:cs="Times New Roman"/>
          <w:color w:val="000000" w:themeColor="text1"/>
          <w:sz w:val="28"/>
          <w:szCs w:val="28"/>
        </w:rPr>
        <w:t>овідно до податкової декларації</w:t>
      </w:r>
      <w:r w:rsidRPr="002C53EA">
        <w:rPr>
          <w:rFonts w:ascii="Times New Roman" w:eastAsia="Times New Roman" w:hAnsi="Times New Roman" w:cs="Times New Roman"/>
          <w:color w:val="000000" w:themeColor="text1"/>
          <w:sz w:val="28"/>
          <w:szCs w:val="28"/>
        </w:rPr>
        <w:t xml:space="preserve"> за звітний (податковий) квартал</w:t>
      </w:r>
      <w:r w:rsidR="00F65A4C" w:rsidRPr="002C53EA">
        <w:rPr>
          <w:rFonts w:ascii="Times New Roman" w:eastAsia="Times New Roman" w:hAnsi="Times New Roman" w:cs="Times New Roman"/>
          <w:color w:val="000000" w:themeColor="text1"/>
          <w:sz w:val="28"/>
          <w:szCs w:val="28"/>
        </w:rPr>
        <w:t>, або авансовими внесками до 30</w:t>
      </w:r>
      <w:r w:rsidRPr="002C53EA">
        <w:rPr>
          <w:rFonts w:ascii="Times New Roman" w:eastAsia="Times New Roman" w:hAnsi="Times New Roman" w:cs="Times New Roman"/>
          <w:color w:val="000000" w:themeColor="text1"/>
          <w:sz w:val="28"/>
          <w:szCs w:val="28"/>
        </w:rPr>
        <w:t xml:space="preserve"> числа(включно) кожного місяця (у лютому – до 28(29) включно).</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 квартал (з урахуванням фактично внесених авансових платежів), сплачується такими</w:t>
      </w:r>
      <w:r w:rsidR="00F65A4C" w:rsidRPr="002C53EA">
        <w:rPr>
          <w:rFonts w:ascii="Times New Roman" w:eastAsia="Times New Roman" w:hAnsi="Times New Roman" w:cs="Times New Roman"/>
          <w:color w:val="000000" w:themeColor="text1"/>
          <w:sz w:val="28"/>
          <w:szCs w:val="28"/>
        </w:rPr>
        <w:t xml:space="preserve"> податковими агентами у строки,</w:t>
      </w:r>
      <w:r w:rsidRPr="002C53EA">
        <w:rPr>
          <w:rFonts w:ascii="Times New Roman" w:eastAsia="Times New Roman" w:hAnsi="Times New Roman" w:cs="Times New Roman"/>
          <w:color w:val="000000" w:themeColor="text1"/>
          <w:sz w:val="28"/>
          <w:szCs w:val="28"/>
        </w:rPr>
        <w:t xml:space="preserve"> визначені для квартального звітного (податкового) періоду. </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7.3. Базовий податковий (звітний) період дорівнює календарному кварталу.</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p>
    <w:p w:rsidR="00D031D3" w:rsidRPr="002C53EA" w:rsidRDefault="00D031D3" w:rsidP="00F65A4C">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8. Строк та порядок подання звітності про обчислення і сплату збору</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8.1. Податкові агенти подають до контролюючого органу декларацію за звітний (податковий) квартал у строк,  визначений Податков</w:t>
      </w:r>
      <w:r w:rsidR="00F65A4C" w:rsidRPr="002C53EA">
        <w:rPr>
          <w:rFonts w:ascii="Times New Roman" w:eastAsia="Times New Roman" w:hAnsi="Times New Roman" w:cs="Times New Roman"/>
          <w:color w:val="000000" w:themeColor="text1"/>
          <w:sz w:val="28"/>
          <w:szCs w:val="28"/>
        </w:rPr>
        <w:t>им</w:t>
      </w:r>
      <w:r w:rsidRPr="002C53EA">
        <w:rPr>
          <w:rFonts w:ascii="Times New Roman" w:eastAsia="Times New Roman" w:hAnsi="Times New Roman" w:cs="Times New Roman"/>
          <w:color w:val="000000" w:themeColor="text1"/>
          <w:sz w:val="28"/>
          <w:szCs w:val="28"/>
        </w:rPr>
        <w:t xml:space="preserve"> кодекс</w:t>
      </w:r>
      <w:r w:rsidR="00F65A4C" w:rsidRPr="002C53EA">
        <w:rPr>
          <w:rFonts w:ascii="Times New Roman" w:eastAsia="Times New Roman" w:hAnsi="Times New Roman" w:cs="Times New Roman"/>
          <w:color w:val="000000" w:themeColor="text1"/>
          <w:sz w:val="28"/>
          <w:szCs w:val="28"/>
        </w:rPr>
        <w:t>ом</w:t>
      </w:r>
      <w:r w:rsidRPr="002C53EA">
        <w:rPr>
          <w:rFonts w:ascii="Times New Roman" w:eastAsia="Times New Roman" w:hAnsi="Times New Roman" w:cs="Times New Roman"/>
          <w:color w:val="000000" w:themeColor="text1"/>
          <w:sz w:val="28"/>
          <w:szCs w:val="28"/>
        </w:rPr>
        <w:t xml:space="preserve"> України.</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p>
    <w:p w:rsidR="00D031D3" w:rsidRPr="002C53EA" w:rsidRDefault="00D031D3" w:rsidP="00F65A4C">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9. Відповідальність</w:t>
      </w:r>
    </w:p>
    <w:p w:rsidR="00D031D3" w:rsidRPr="002C53EA" w:rsidRDefault="00D031D3" w:rsidP="00D031D3">
      <w:pPr>
        <w:ind w:firstLine="709"/>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9.1. Податкові агенти та їх посадові особи несуть відповідальність у разі здійснення порушень, визначених податковим законодавством та іншим законодавством, контроль за яким покладено на контролюючі органи, відповідно до Податкового кодексу України та інших законодавчих актів України.</w:t>
      </w:r>
    </w:p>
    <w:p w:rsidR="00E041FF" w:rsidRPr="002C53EA" w:rsidRDefault="00E041FF" w:rsidP="00EE1771">
      <w:pPr>
        <w:ind w:left="5670"/>
        <w:rPr>
          <w:rFonts w:ascii="Times New Roman" w:eastAsia="Times New Roman" w:hAnsi="Times New Roman" w:cs="Times New Roman"/>
          <w:color w:val="000000" w:themeColor="text1"/>
          <w:sz w:val="28"/>
          <w:szCs w:val="28"/>
        </w:rPr>
      </w:pPr>
    </w:p>
    <w:p w:rsidR="00F65A4C" w:rsidRPr="002C53EA" w:rsidRDefault="00F65A4C" w:rsidP="00EE1771">
      <w:pPr>
        <w:ind w:left="5670"/>
        <w:rPr>
          <w:rFonts w:ascii="Times New Roman" w:eastAsia="Times New Roman" w:hAnsi="Times New Roman" w:cs="Times New Roman"/>
          <w:color w:val="000000" w:themeColor="text1"/>
          <w:sz w:val="28"/>
          <w:szCs w:val="28"/>
        </w:rPr>
      </w:pPr>
    </w:p>
    <w:p w:rsidR="00F65A4C" w:rsidRPr="002C53EA" w:rsidRDefault="00F65A4C" w:rsidP="00EE1771">
      <w:pPr>
        <w:ind w:left="5670"/>
        <w:rPr>
          <w:rFonts w:ascii="Times New Roman" w:eastAsia="Times New Roman" w:hAnsi="Times New Roman" w:cs="Times New Roman"/>
          <w:color w:val="000000" w:themeColor="text1"/>
          <w:sz w:val="28"/>
          <w:szCs w:val="28"/>
        </w:rPr>
      </w:pPr>
    </w:p>
    <w:p w:rsidR="00F65A4C" w:rsidRPr="002C53EA" w:rsidRDefault="00F65A4C" w:rsidP="00EE1771">
      <w:pPr>
        <w:ind w:left="5670"/>
        <w:rPr>
          <w:rFonts w:ascii="Times New Roman" w:eastAsia="Times New Roman" w:hAnsi="Times New Roman" w:cs="Times New Roman"/>
          <w:color w:val="000000" w:themeColor="text1"/>
          <w:sz w:val="28"/>
          <w:szCs w:val="28"/>
        </w:rPr>
      </w:pPr>
    </w:p>
    <w:p w:rsidR="00F65A4C" w:rsidRPr="002C53EA" w:rsidRDefault="00F65A4C" w:rsidP="00EE1771">
      <w:pPr>
        <w:ind w:left="5670"/>
        <w:rPr>
          <w:rFonts w:ascii="Times New Roman" w:eastAsia="Times New Roman" w:hAnsi="Times New Roman" w:cs="Times New Roman"/>
          <w:color w:val="000000" w:themeColor="text1"/>
          <w:sz w:val="28"/>
          <w:szCs w:val="28"/>
        </w:rPr>
      </w:pPr>
    </w:p>
    <w:p w:rsidR="009C195A" w:rsidRPr="002C53EA" w:rsidRDefault="009C195A" w:rsidP="009C195A">
      <w:pPr>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Секретар </w:t>
      </w:r>
      <w:r w:rsidR="00306845" w:rsidRPr="002C53EA">
        <w:rPr>
          <w:rFonts w:ascii="Times New Roman" w:eastAsia="Times New Roman" w:hAnsi="Times New Roman" w:cs="Times New Roman"/>
          <w:color w:val="000000" w:themeColor="text1"/>
          <w:sz w:val="28"/>
          <w:szCs w:val="28"/>
        </w:rPr>
        <w:t>селищн</w:t>
      </w:r>
      <w:r w:rsidR="001A138E" w:rsidRPr="002C53EA">
        <w:rPr>
          <w:rFonts w:ascii="Times New Roman" w:eastAsia="Times New Roman" w:hAnsi="Times New Roman" w:cs="Times New Roman"/>
          <w:color w:val="000000" w:themeColor="text1"/>
          <w:sz w:val="28"/>
          <w:szCs w:val="28"/>
        </w:rPr>
        <w:t>ої</w:t>
      </w:r>
      <w:r w:rsidR="00306845" w:rsidRPr="002C53EA">
        <w:rPr>
          <w:rFonts w:ascii="Times New Roman" w:eastAsia="Times New Roman" w:hAnsi="Times New Roman" w:cs="Times New Roman"/>
          <w:color w:val="000000" w:themeColor="text1"/>
          <w:sz w:val="28"/>
          <w:szCs w:val="28"/>
        </w:rPr>
        <w:t xml:space="preserve"> </w:t>
      </w:r>
      <w:r w:rsidRPr="002C53EA">
        <w:rPr>
          <w:rFonts w:ascii="Times New Roman" w:eastAsia="Times New Roman" w:hAnsi="Times New Roman" w:cs="Times New Roman"/>
          <w:color w:val="000000" w:themeColor="text1"/>
          <w:sz w:val="28"/>
          <w:szCs w:val="28"/>
        </w:rPr>
        <w:t>ради</w:t>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t>Наталя СКРИЛЬ</w:t>
      </w:r>
    </w:p>
    <w:p w:rsidR="00F65A4C" w:rsidRPr="002C53EA" w:rsidRDefault="00F65A4C" w:rsidP="00EE1771">
      <w:pPr>
        <w:ind w:left="5670"/>
        <w:rPr>
          <w:rFonts w:ascii="Times New Roman" w:eastAsia="Times New Roman" w:hAnsi="Times New Roman" w:cs="Times New Roman"/>
          <w:color w:val="000000" w:themeColor="text1"/>
          <w:sz w:val="28"/>
          <w:szCs w:val="28"/>
        </w:rPr>
      </w:pPr>
    </w:p>
    <w:p w:rsidR="00F65A4C" w:rsidRPr="002C53EA" w:rsidRDefault="00F65A4C" w:rsidP="00EE1771">
      <w:pPr>
        <w:ind w:left="5670"/>
        <w:rPr>
          <w:rFonts w:ascii="Times New Roman" w:eastAsia="Times New Roman" w:hAnsi="Times New Roman" w:cs="Times New Roman"/>
          <w:color w:val="000000" w:themeColor="text1"/>
          <w:sz w:val="28"/>
          <w:szCs w:val="28"/>
        </w:rPr>
      </w:pPr>
    </w:p>
    <w:p w:rsidR="00F65A4C" w:rsidRPr="002C53EA" w:rsidRDefault="00F65A4C" w:rsidP="00EE1771">
      <w:pPr>
        <w:ind w:left="5670"/>
        <w:rPr>
          <w:rFonts w:ascii="Times New Roman" w:eastAsia="Times New Roman" w:hAnsi="Times New Roman" w:cs="Times New Roman"/>
          <w:color w:val="000000" w:themeColor="text1"/>
          <w:sz w:val="28"/>
          <w:szCs w:val="28"/>
        </w:rPr>
      </w:pPr>
    </w:p>
    <w:p w:rsidR="00F65A4C" w:rsidRPr="002C53EA" w:rsidRDefault="00F65A4C" w:rsidP="00EE1771">
      <w:pPr>
        <w:ind w:left="5670"/>
        <w:rPr>
          <w:rFonts w:ascii="Times New Roman" w:eastAsia="Times New Roman" w:hAnsi="Times New Roman" w:cs="Times New Roman"/>
          <w:color w:val="000000" w:themeColor="text1"/>
          <w:sz w:val="28"/>
          <w:szCs w:val="28"/>
        </w:rPr>
      </w:pPr>
    </w:p>
    <w:p w:rsidR="00F65A4C" w:rsidRPr="002C53EA" w:rsidRDefault="00F65A4C" w:rsidP="00EE1771">
      <w:pPr>
        <w:ind w:left="5670"/>
        <w:rPr>
          <w:rFonts w:ascii="Times New Roman" w:eastAsia="Times New Roman" w:hAnsi="Times New Roman" w:cs="Times New Roman"/>
          <w:color w:val="000000" w:themeColor="text1"/>
          <w:sz w:val="28"/>
          <w:szCs w:val="28"/>
        </w:rPr>
      </w:pPr>
    </w:p>
    <w:p w:rsidR="00E041FF" w:rsidRPr="002C53EA" w:rsidRDefault="00E041FF" w:rsidP="00E041FF">
      <w:pPr>
        <w:ind w:firstLine="5387"/>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lastRenderedPageBreak/>
        <w:t xml:space="preserve">Додаток </w:t>
      </w:r>
      <w:r w:rsidR="003C7C19" w:rsidRPr="002C53EA">
        <w:rPr>
          <w:rFonts w:ascii="Times New Roman" w:hAnsi="Times New Roman" w:cs="Times New Roman"/>
          <w:color w:val="000000" w:themeColor="text1"/>
          <w:sz w:val="28"/>
          <w:szCs w:val="28"/>
        </w:rPr>
        <w:t>3</w:t>
      </w:r>
    </w:p>
    <w:p w:rsidR="00E041FF" w:rsidRPr="002C53EA" w:rsidRDefault="00E041FF" w:rsidP="00E041FF">
      <w:pPr>
        <w:ind w:firstLine="5387"/>
        <w:rPr>
          <w:rFonts w:ascii="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t>до рішення селищної ради</w:t>
      </w:r>
    </w:p>
    <w:p w:rsidR="00620A95" w:rsidRPr="002C53EA" w:rsidRDefault="00331CBB" w:rsidP="00F66EEA">
      <w:pPr>
        <w:ind w:firstLine="5387"/>
        <w:rPr>
          <w:rFonts w:ascii="Times New Roman" w:eastAsia="Times New Roman" w:hAnsi="Times New Roman" w:cs="Times New Roman"/>
          <w:color w:val="000000" w:themeColor="text1"/>
          <w:sz w:val="28"/>
          <w:szCs w:val="28"/>
        </w:rPr>
      </w:pPr>
      <w:r w:rsidRPr="002C53EA">
        <w:rPr>
          <w:rFonts w:ascii="Times New Roman" w:hAnsi="Times New Roman" w:cs="Times New Roman"/>
          <w:color w:val="000000" w:themeColor="text1"/>
          <w:sz w:val="28"/>
          <w:szCs w:val="28"/>
        </w:rPr>
        <w:t xml:space="preserve">від 30.06.2021  № </w:t>
      </w:r>
      <w:r w:rsidR="002C53EA" w:rsidRPr="002C53EA">
        <w:rPr>
          <w:rFonts w:ascii="Times New Roman" w:hAnsi="Times New Roman" w:cs="Times New Roman"/>
          <w:color w:val="000000" w:themeColor="text1"/>
          <w:sz w:val="28"/>
          <w:szCs w:val="28"/>
        </w:rPr>
        <w:t>1231</w:t>
      </w:r>
      <w:r w:rsidRPr="002C53EA">
        <w:rPr>
          <w:rFonts w:ascii="Times New Roman" w:hAnsi="Times New Roman" w:cs="Times New Roman"/>
          <w:color w:val="000000" w:themeColor="text1"/>
          <w:sz w:val="28"/>
          <w:szCs w:val="28"/>
        </w:rPr>
        <w:t>-11/VІIІ</w:t>
      </w:r>
    </w:p>
    <w:p w:rsidR="00F66EEA" w:rsidRPr="002C53EA" w:rsidRDefault="00F66EEA" w:rsidP="00D86D72">
      <w:pPr>
        <w:ind w:firstLine="708"/>
        <w:jc w:val="center"/>
        <w:rPr>
          <w:rFonts w:ascii="Times New Roman" w:eastAsia="Times New Roman" w:hAnsi="Times New Roman" w:cs="Times New Roman"/>
          <w:b/>
          <w:color w:val="000000" w:themeColor="text1"/>
          <w:sz w:val="28"/>
          <w:szCs w:val="28"/>
          <w:lang w:eastAsia="uk-UA"/>
        </w:rPr>
      </w:pPr>
    </w:p>
    <w:p w:rsidR="00F66EEA" w:rsidRPr="002C53EA" w:rsidRDefault="00F66EEA" w:rsidP="00D86D72">
      <w:pPr>
        <w:ind w:firstLine="708"/>
        <w:jc w:val="center"/>
        <w:rPr>
          <w:rFonts w:ascii="Times New Roman" w:eastAsia="Times New Roman" w:hAnsi="Times New Roman" w:cs="Times New Roman"/>
          <w:b/>
          <w:color w:val="000000" w:themeColor="text1"/>
          <w:sz w:val="28"/>
          <w:szCs w:val="28"/>
          <w:lang w:eastAsia="uk-UA"/>
        </w:rPr>
      </w:pPr>
    </w:p>
    <w:p w:rsidR="00F5586C" w:rsidRPr="002C53EA" w:rsidRDefault="00F66EEA" w:rsidP="00D86D72">
      <w:pPr>
        <w:ind w:firstLine="708"/>
        <w:jc w:val="center"/>
        <w:rPr>
          <w:rFonts w:ascii="Times New Roman" w:eastAsia="Times New Roman" w:hAnsi="Times New Roman" w:cs="Times New Roman"/>
          <w:b/>
          <w:color w:val="000000" w:themeColor="text1"/>
          <w:sz w:val="28"/>
          <w:szCs w:val="28"/>
          <w:lang w:eastAsia="uk-UA"/>
        </w:rPr>
      </w:pPr>
      <w:r w:rsidRPr="002C53EA">
        <w:rPr>
          <w:rFonts w:ascii="Times New Roman" w:eastAsia="Times New Roman" w:hAnsi="Times New Roman" w:cs="Times New Roman"/>
          <w:b/>
          <w:color w:val="000000" w:themeColor="text1"/>
          <w:sz w:val="28"/>
          <w:szCs w:val="28"/>
          <w:lang w:eastAsia="uk-UA"/>
        </w:rPr>
        <w:t>Пол</w:t>
      </w:r>
      <w:r w:rsidR="00F5586C" w:rsidRPr="002C53EA">
        <w:rPr>
          <w:rFonts w:ascii="Times New Roman" w:eastAsia="Times New Roman" w:hAnsi="Times New Roman" w:cs="Times New Roman"/>
          <w:b/>
          <w:color w:val="000000" w:themeColor="text1"/>
          <w:sz w:val="28"/>
          <w:szCs w:val="28"/>
          <w:lang w:eastAsia="uk-UA"/>
        </w:rPr>
        <w:t>оження</w:t>
      </w:r>
    </w:p>
    <w:p w:rsidR="00E041FF" w:rsidRPr="002C53EA" w:rsidRDefault="00F5586C" w:rsidP="00D86D72">
      <w:pPr>
        <w:ind w:firstLine="708"/>
        <w:jc w:val="center"/>
        <w:rPr>
          <w:rFonts w:ascii="Times New Roman" w:eastAsia="Times New Roman" w:hAnsi="Times New Roman" w:cs="Times New Roman"/>
          <w:b/>
          <w:color w:val="000000" w:themeColor="text1"/>
          <w:sz w:val="28"/>
          <w:szCs w:val="28"/>
          <w:lang w:eastAsia="uk-UA"/>
        </w:rPr>
      </w:pPr>
      <w:r w:rsidRPr="002C53EA">
        <w:rPr>
          <w:rFonts w:ascii="Times New Roman" w:eastAsia="Times New Roman" w:hAnsi="Times New Roman" w:cs="Times New Roman"/>
          <w:b/>
          <w:color w:val="000000" w:themeColor="text1"/>
          <w:sz w:val="28"/>
          <w:szCs w:val="28"/>
          <w:lang w:eastAsia="uk-UA"/>
        </w:rPr>
        <w:t xml:space="preserve">про єдиний податок </w:t>
      </w:r>
      <w:r w:rsidRPr="002C53EA">
        <w:rPr>
          <w:rFonts w:ascii="Times New Roman" w:eastAsia="Times New Roman" w:hAnsi="Times New Roman" w:cs="Times New Roman"/>
          <w:b/>
          <w:color w:val="000000" w:themeColor="text1"/>
          <w:sz w:val="28"/>
          <w:szCs w:val="28"/>
        </w:rPr>
        <w:t xml:space="preserve">для </w:t>
      </w:r>
      <w:r w:rsidRPr="002C53EA">
        <w:rPr>
          <w:rFonts w:ascii="Times New Roman" w:eastAsia="Times New Roman" w:hAnsi="Times New Roman" w:cs="Times New Roman"/>
          <w:b/>
          <w:bCs/>
          <w:color w:val="000000" w:themeColor="text1"/>
          <w:sz w:val="28"/>
          <w:szCs w:val="28"/>
        </w:rPr>
        <w:t xml:space="preserve">суб’єктів господарювання </w:t>
      </w:r>
      <w:r w:rsidRPr="002C53EA">
        <w:rPr>
          <w:rFonts w:ascii="Times New Roman" w:eastAsia="Times New Roman" w:hAnsi="Times New Roman" w:cs="Times New Roman"/>
          <w:b/>
          <w:color w:val="000000" w:themeColor="text1"/>
          <w:sz w:val="28"/>
          <w:szCs w:val="28"/>
          <w:lang w:eastAsia="uk-UA"/>
        </w:rPr>
        <w:t xml:space="preserve">на території </w:t>
      </w:r>
      <w:r w:rsidRPr="002C53EA">
        <w:rPr>
          <w:rFonts w:ascii="Times New Roman" w:eastAsia="Times New Roman" w:hAnsi="Times New Roman" w:cs="Times New Roman"/>
          <w:b/>
          <w:color w:val="000000" w:themeColor="text1"/>
          <w:sz w:val="28"/>
          <w:szCs w:val="28"/>
        </w:rPr>
        <w:t>Юр’ївської</w:t>
      </w:r>
      <w:r w:rsidRPr="002C53EA">
        <w:rPr>
          <w:rFonts w:ascii="Times New Roman" w:eastAsia="Times New Roman" w:hAnsi="Times New Roman" w:cs="Times New Roman"/>
          <w:b/>
          <w:color w:val="000000" w:themeColor="text1"/>
          <w:sz w:val="28"/>
          <w:szCs w:val="28"/>
          <w:lang w:eastAsia="uk-UA"/>
        </w:rPr>
        <w:t xml:space="preserve"> селищної ради</w:t>
      </w:r>
    </w:p>
    <w:p w:rsidR="00F5586C" w:rsidRPr="002C53EA" w:rsidRDefault="00F5586C" w:rsidP="00E041FF">
      <w:pPr>
        <w:ind w:firstLine="708"/>
        <w:jc w:val="center"/>
        <w:rPr>
          <w:rFonts w:ascii="Times New Roman" w:eastAsia="Times New Roman" w:hAnsi="Times New Roman" w:cs="Times New Roman"/>
          <w:b/>
          <w:bCs/>
          <w:color w:val="000000" w:themeColor="text1"/>
          <w:sz w:val="28"/>
          <w:szCs w:val="28"/>
        </w:rPr>
      </w:pPr>
    </w:p>
    <w:p w:rsidR="00620A95" w:rsidRPr="002C53EA" w:rsidRDefault="00620A95" w:rsidP="00FC434D">
      <w:pPr>
        <w:pStyle w:val="a6"/>
        <w:numPr>
          <w:ilvl w:val="0"/>
          <w:numId w:val="3"/>
        </w:numPr>
        <w:jc w:val="center"/>
        <w:rPr>
          <w:b/>
          <w:bCs/>
          <w:color w:val="000000" w:themeColor="text1"/>
          <w:sz w:val="28"/>
          <w:szCs w:val="28"/>
          <w:lang w:val="uk-UA"/>
        </w:rPr>
      </w:pPr>
      <w:r w:rsidRPr="002C53EA">
        <w:rPr>
          <w:b/>
          <w:bCs/>
          <w:color w:val="000000" w:themeColor="text1"/>
          <w:sz w:val="28"/>
          <w:szCs w:val="28"/>
          <w:lang w:val="uk-UA"/>
        </w:rPr>
        <w:t>Платники єдиного податку</w:t>
      </w:r>
    </w:p>
    <w:p w:rsidR="00FC434D" w:rsidRPr="002C53EA" w:rsidRDefault="00FC434D" w:rsidP="00FC434D">
      <w:pPr>
        <w:pStyle w:val="a6"/>
        <w:ind w:left="720"/>
        <w:rPr>
          <w:b/>
          <w:color w:val="000000" w:themeColor="text1"/>
          <w:sz w:val="28"/>
          <w:szCs w:val="28"/>
          <w:lang w:val="uk-UA"/>
        </w:rPr>
      </w:pP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1.1. 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sidR="003C7C19" w:rsidRPr="002C53EA">
        <w:rPr>
          <w:rFonts w:ascii="Times New Roman" w:eastAsia="Times New Roman" w:hAnsi="Times New Roman" w:cs="Times New Roman"/>
          <w:color w:val="000000" w:themeColor="text1"/>
          <w:sz w:val="28"/>
          <w:szCs w:val="28"/>
        </w:rPr>
        <w:t>167 розмірів мінімальної заробітної плати</w:t>
      </w:r>
      <w:r w:rsidRPr="002C53EA">
        <w:rPr>
          <w:rFonts w:ascii="Times New Roman" w:eastAsia="Times New Roman" w:hAnsi="Times New Roman" w:cs="Times New Roman"/>
          <w:color w:val="000000" w:themeColor="text1"/>
          <w:sz w:val="28"/>
          <w:szCs w:val="28"/>
        </w:rPr>
        <w:t xml:space="preserve"> </w:t>
      </w:r>
      <w:r w:rsidR="003C7C19" w:rsidRPr="002C53EA">
        <w:rPr>
          <w:rFonts w:ascii="Times New Roman" w:eastAsia="Times New Roman" w:hAnsi="Times New Roman" w:cs="Times New Roman"/>
          <w:color w:val="000000" w:themeColor="text1"/>
          <w:sz w:val="28"/>
          <w:szCs w:val="28"/>
        </w:rPr>
        <w:t>встановленої законом на 1 січня податкового (звітного) періоду</w:t>
      </w:r>
      <w:r w:rsidRPr="002C53EA">
        <w:rPr>
          <w:rFonts w:ascii="Times New Roman" w:eastAsia="Times New Roman" w:hAnsi="Times New Roman" w:cs="Times New Roman"/>
          <w:color w:val="000000" w:themeColor="text1"/>
          <w:sz w:val="28"/>
          <w:szCs w:val="28"/>
        </w:rPr>
        <w:t xml:space="preserve">; </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не використовують працю найманих осіб або кількість осіб, які перебувають з ними у трудових відносинах, одночасно не перевищує 10 осіб; </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обсяг доходу не перевищує </w:t>
      </w:r>
      <w:r w:rsidR="003749CF" w:rsidRPr="002C53EA">
        <w:rPr>
          <w:rFonts w:ascii="Times New Roman" w:eastAsia="Times New Roman" w:hAnsi="Times New Roman" w:cs="Times New Roman"/>
          <w:color w:val="000000" w:themeColor="text1"/>
          <w:sz w:val="28"/>
          <w:szCs w:val="28"/>
        </w:rPr>
        <w:t>834</w:t>
      </w:r>
      <w:r w:rsidR="003C7C19" w:rsidRPr="002C53EA">
        <w:rPr>
          <w:rFonts w:ascii="Times New Roman" w:eastAsia="Times New Roman" w:hAnsi="Times New Roman" w:cs="Times New Roman"/>
          <w:color w:val="000000" w:themeColor="text1"/>
          <w:sz w:val="28"/>
          <w:szCs w:val="28"/>
        </w:rPr>
        <w:t xml:space="preserve"> розмірів мінімальної заробітної плати встановленої законом на 1 січня податкового (звітного) періоду</w:t>
      </w:r>
      <w:r w:rsidRPr="002C53EA">
        <w:rPr>
          <w:rFonts w:ascii="Times New Roman" w:eastAsia="Times New Roman" w:hAnsi="Times New Roman" w:cs="Times New Roman"/>
          <w:color w:val="000000" w:themeColor="text1"/>
          <w:sz w:val="28"/>
          <w:szCs w:val="28"/>
        </w:rPr>
        <w:t xml:space="preserve">. </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Такі фізичні особи - підприємці належать виключно до третьої групи платників єдиного податку, якщо відповідають вимогам, встановленим для третьої групи; </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w:t>
      </w:r>
      <w:r w:rsidR="003749CF" w:rsidRPr="002C53EA">
        <w:rPr>
          <w:rFonts w:ascii="Times New Roman" w:eastAsia="Times New Roman" w:hAnsi="Times New Roman" w:cs="Times New Roman"/>
          <w:color w:val="000000" w:themeColor="text1"/>
          <w:sz w:val="28"/>
          <w:szCs w:val="28"/>
        </w:rPr>
        <w:t>1167 розмірів мінімальної заробітної плати встановленої законом на 1 січня податкового (звітного) періоду</w:t>
      </w:r>
      <w:r w:rsidRPr="002C53EA">
        <w:rPr>
          <w:rFonts w:ascii="Times New Roman" w:eastAsia="Times New Roman" w:hAnsi="Times New Roman" w:cs="Times New Roman"/>
          <w:color w:val="000000" w:themeColor="text1"/>
          <w:sz w:val="28"/>
          <w:szCs w:val="28"/>
        </w:rPr>
        <w:t>;</w:t>
      </w:r>
    </w:p>
    <w:p w:rsidR="00AA257B" w:rsidRPr="002C53EA" w:rsidRDefault="00AA257B" w:rsidP="00E041FF">
      <w:pPr>
        <w:ind w:firstLine="851"/>
        <w:jc w:val="both"/>
        <w:rPr>
          <w:rFonts w:ascii="Times New Roman" w:eastAsia="Times New Roman" w:hAnsi="Times New Roman" w:cs="Times New Roman"/>
          <w:color w:val="000000" w:themeColor="text1"/>
          <w:sz w:val="28"/>
          <w:szCs w:val="28"/>
        </w:rPr>
      </w:pPr>
    </w:p>
    <w:p w:rsidR="00AA257B" w:rsidRPr="002C53EA" w:rsidRDefault="00AA257B" w:rsidP="00AA257B">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Платники єдиного податку першої – 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AA257B" w:rsidRPr="002C53EA" w:rsidRDefault="00AA257B" w:rsidP="00AA257B">
      <w:pPr>
        <w:ind w:firstLine="851"/>
        <w:jc w:val="both"/>
        <w:rPr>
          <w:rFonts w:ascii="Times New Roman" w:eastAsia="Times New Roman" w:hAnsi="Times New Roman" w:cs="Times New Roman"/>
          <w:color w:val="000000" w:themeColor="text1"/>
          <w:sz w:val="28"/>
          <w:szCs w:val="28"/>
        </w:rPr>
      </w:pPr>
    </w:p>
    <w:p w:rsidR="00AA257B" w:rsidRPr="002C53EA" w:rsidRDefault="00AA257B" w:rsidP="00AA257B">
      <w:pPr>
        <w:ind w:firstLine="851"/>
        <w:jc w:val="both"/>
        <w:rPr>
          <w:rFonts w:ascii="Times New Roman" w:eastAsia="Times New Roman" w:hAnsi="Times New Roman" w:cs="Times New Roman"/>
          <w:color w:val="000000" w:themeColor="text1"/>
          <w:sz w:val="28"/>
          <w:szCs w:val="28"/>
        </w:rPr>
      </w:pPr>
    </w:p>
    <w:p w:rsidR="006146BC" w:rsidRPr="002C53EA" w:rsidRDefault="00620A95" w:rsidP="002C53EA">
      <w:pPr>
        <w:ind w:firstLine="851"/>
        <w:jc w:val="both"/>
        <w:rPr>
          <w:rFonts w:ascii="Times New Roman" w:hAnsi="Times New Roman" w:cs="Times New Roman"/>
          <w:color w:val="000000" w:themeColor="text1"/>
          <w:sz w:val="28"/>
          <w:szCs w:val="28"/>
          <w:lang w:eastAsia="en-US"/>
        </w:rPr>
      </w:pPr>
      <w:r w:rsidRPr="002C53EA">
        <w:rPr>
          <w:rFonts w:ascii="Times New Roman" w:eastAsia="Times New Roman" w:hAnsi="Times New Roman" w:cs="Times New Roman"/>
          <w:color w:val="000000" w:themeColor="text1"/>
          <w:sz w:val="28"/>
          <w:szCs w:val="28"/>
        </w:rPr>
        <w:lastRenderedPageBreak/>
        <w:t xml:space="preserve">4) </w:t>
      </w:r>
      <w:r w:rsidR="006146BC" w:rsidRPr="002C53EA">
        <w:rPr>
          <w:rFonts w:ascii="Times New Roman" w:hAnsi="Times New Roman" w:cs="Times New Roman"/>
          <w:color w:val="000000" w:themeColor="text1"/>
          <w:sz w:val="28"/>
          <w:szCs w:val="28"/>
        </w:rPr>
        <w:t xml:space="preserve"> четверта група - сільськогосподарські товаровиробники:</w:t>
      </w:r>
    </w:p>
    <w:p w:rsidR="006146BC" w:rsidRPr="002C53EA" w:rsidRDefault="006146BC"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1" w:name="n15148"/>
      <w:bookmarkEnd w:id="1"/>
      <w:r w:rsidRPr="002C53EA">
        <w:rPr>
          <w:color w:val="000000" w:themeColor="text1"/>
          <w:sz w:val="28"/>
          <w:szCs w:val="28"/>
          <w:lang w:val="uk-UA"/>
        </w:rPr>
        <w:t>а) юридичні особи незалежно від організаційно-правової форми, у яких частка сільськогосподарського товаровиробництва за попередній податковий (звітний) рік дорівнює або перевищує 75 відсотків;</w:t>
      </w:r>
    </w:p>
    <w:p w:rsidR="006146BC" w:rsidRPr="002C53EA" w:rsidRDefault="006146BC"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2" w:name="n15149"/>
      <w:bookmarkEnd w:id="2"/>
      <w:r w:rsidRPr="002C53EA">
        <w:rPr>
          <w:color w:val="000000" w:themeColor="text1"/>
          <w:sz w:val="28"/>
          <w:szCs w:val="28"/>
          <w:lang w:val="uk-UA"/>
        </w:rPr>
        <w:t>б) фізичні особи - підприємці, які провадять діяльність виключно в межах фермерського господарства, зареєстрованого відповідно до </w:t>
      </w:r>
      <w:hyperlink r:id="rId7" w:tgtFrame="_blank" w:history="1">
        <w:r w:rsidRPr="002C53EA">
          <w:rPr>
            <w:rStyle w:val="a9"/>
            <w:color w:val="000000" w:themeColor="text1"/>
            <w:sz w:val="28"/>
            <w:szCs w:val="28"/>
            <w:lang w:val="uk-UA"/>
          </w:rPr>
          <w:t>Закону України</w:t>
        </w:r>
      </w:hyperlink>
      <w:r w:rsidRPr="002C53EA">
        <w:rPr>
          <w:color w:val="000000" w:themeColor="text1"/>
          <w:sz w:val="28"/>
          <w:szCs w:val="28"/>
          <w:lang w:val="uk-UA"/>
        </w:rPr>
        <w:t> "Про фермерське господарство", за умови виконання сукупності таких вимог:</w:t>
      </w:r>
    </w:p>
    <w:p w:rsidR="006146BC" w:rsidRPr="002C53EA" w:rsidRDefault="006146BC"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3" w:name="n15150"/>
      <w:bookmarkEnd w:id="3"/>
      <w:r w:rsidRPr="002C53EA">
        <w:rPr>
          <w:color w:val="000000" w:themeColor="text1"/>
          <w:sz w:val="28"/>
          <w:szCs w:val="28"/>
          <w:lang w:val="uk-UA"/>
        </w:rPr>
        <w:t>здійснюють виключно вирощування, відгодовування сільськогосподарської продукції, збирання, вилов, переробку такої власновирощеної або відгодованої продукції та її продаж;</w:t>
      </w:r>
    </w:p>
    <w:p w:rsidR="006146BC" w:rsidRPr="002C53EA" w:rsidRDefault="006146BC" w:rsidP="006146BC">
      <w:pPr>
        <w:pStyle w:val="rvps2"/>
        <w:shd w:val="clear" w:color="auto" w:fill="FFFFFF"/>
        <w:spacing w:before="0" w:beforeAutospacing="0" w:after="150" w:afterAutospacing="0"/>
        <w:ind w:firstLine="450"/>
        <w:jc w:val="both"/>
        <w:rPr>
          <w:color w:val="000000" w:themeColor="text1"/>
          <w:sz w:val="28"/>
          <w:szCs w:val="28"/>
          <w:lang w:val="uk-UA"/>
        </w:rPr>
      </w:pPr>
      <w:bookmarkStart w:id="4" w:name="n15151"/>
      <w:bookmarkEnd w:id="4"/>
      <w:r w:rsidRPr="002C53EA">
        <w:rPr>
          <w:color w:val="000000" w:themeColor="text1"/>
          <w:sz w:val="28"/>
          <w:szCs w:val="28"/>
          <w:lang w:val="uk-UA"/>
        </w:rPr>
        <w:t>провадять господарську діяльність (крім постачання) за місцем податкової адреси;</w:t>
      </w:r>
    </w:p>
    <w:p w:rsidR="006146BC" w:rsidRPr="002C53EA" w:rsidRDefault="006146BC" w:rsidP="006146BC">
      <w:pPr>
        <w:pStyle w:val="rvps2"/>
        <w:shd w:val="clear" w:color="auto" w:fill="FFFFFF"/>
        <w:spacing w:before="0" w:beforeAutospacing="0" w:after="150" w:afterAutospacing="0"/>
        <w:ind w:firstLine="450"/>
        <w:jc w:val="both"/>
        <w:rPr>
          <w:color w:val="000000" w:themeColor="text1"/>
          <w:sz w:val="28"/>
          <w:szCs w:val="28"/>
          <w:lang w:val="uk-UA"/>
        </w:rPr>
      </w:pPr>
      <w:bookmarkStart w:id="5" w:name="n15152"/>
      <w:bookmarkEnd w:id="5"/>
      <w:r w:rsidRPr="002C53EA">
        <w:rPr>
          <w:color w:val="000000" w:themeColor="text1"/>
          <w:sz w:val="28"/>
          <w:szCs w:val="28"/>
          <w:lang w:val="uk-UA"/>
        </w:rPr>
        <w:t>не використовують працю найманих осіб;</w:t>
      </w:r>
    </w:p>
    <w:p w:rsidR="006146BC" w:rsidRPr="002C53EA" w:rsidRDefault="006146BC" w:rsidP="006146BC">
      <w:pPr>
        <w:pStyle w:val="rvps2"/>
        <w:shd w:val="clear" w:color="auto" w:fill="FFFFFF"/>
        <w:spacing w:before="0" w:beforeAutospacing="0" w:after="150" w:afterAutospacing="0"/>
        <w:ind w:firstLine="450"/>
        <w:jc w:val="both"/>
        <w:rPr>
          <w:color w:val="000000" w:themeColor="text1"/>
          <w:sz w:val="28"/>
          <w:szCs w:val="28"/>
          <w:lang w:val="uk-UA"/>
        </w:rPr>
      </w:pPr>
      <w:bookmarkStart w:id="6" w:name="n15153"/>
      <w:bookmarkEnd w:id="6"/>
      <w:r w:rsidRPr="002C53EA">
        <w:rPr>
          <w:color w:val="000000" w:themeColor="text1"/>
          <w:sz w:val="28"/>
          <w:szCs w:val="28"/>
          <w:lang w:val="uk-UA"/>
        </w:rPr>
        <w:t>членами фермерського господарства такої фізичної особи є лише члени її сім’ї у визначенні </w:t>
      </w:r>
      <w:hyperlink r:id="rId8" w:anchor="n27" w:tgtFrame="_blank" w:history="1">
        <w:r w:rsidRPr="002C53EA">
          <w:rPr>
            <w:rStyle w:val="a9"/>
            <w:color w:val="000000" w:themeColor="text1"/>
            <w:sz w:val="28"/>
            <w:szCs w:val="28"/>
            <w:lang w:val="uk-UA"/>
          </w:rPr>
          <w:t>частини другої</w:t>
        </w:r>
      </w:hyperlink>
      <w:r w:rsidRPr="002C53EA">
        <w:rPr>
          <w:color w:val="000000" w:themeColor="text1"/>
          <w:sz w:val="28"/>
          <w:szCs w:val="28"/>
          <w:lang w:val="uk-UA"/>
        </w:rPr>
        <w:t> статті 3 Сімейного кодексу України;</w:t>
      </w:r>
    </w:p>
    <w:p w:rsidR="006146BC" w:rsidRPr="002C53EA" w:rsidRDefault="006146BC" w:rsidP="006146BC">
      <w:pPr>
        <w:pStyle w:val="rvps2"/>
        <w:shd w:val="clear" w:color="auto" w:fill="FFFFFF"/>
        <w:spacing w:before="0" w:beforeAutospacing="0" w:after="150" w:afterAutospacing="0"/>
        <w:ind w:firstLine="450"/>
        <w:jc w:val="both"/>
        <w:rPr>
          <w:color w:val="000000" w:themeColor="text1"/>
          <w:sz w:val="28"/>
          <w:szCs w:val="28"/>
          <w:lang w:val="uk-UA"/>
        </w:rPr>
      </w:pPr>
      <w:bookmarkStart w:id="7" w:name="n15154"/>
      <w:bookmarkEnd w:id="7"/>
      <w:r w:rsidRPr="002C53EA">
        <w:rPr>
          <w:color w:val="000000" w:themeColor="text1"/>
          <w:sz w:val="28"/>
          <w:szCs w:val="28"/>
          <w:lang w:val="uk-UA"/>
        </w:rPr>
        <w:t>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20 гектарів.</w:t>
      </w:r>
    </w:p>
    <w:p w:rsidR="009B1226" w:rsidRPr="002C53EA" w:rsidRDefault="006146BC"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Новоутворені сільськогосподарські товаровиробники - юридичні особи можуть бути платниками податку з наступного року, якщо частка сільськогосподарського товаровиробництва, отримана за попередній податковий (звітний) рік, дорівнює або перевищує 75 відсотків, а фізичні особи - підприємці - у рік державної реєстрації.</w:t>
      </w:r>
    </w:p>
    <w:p w:rsidR="00E40547" w:rsidRPr="002C53EA" w:rsidRDefault="00E40547" w:rsidP="00E041FF">
      <w:pPr>
        <w:ind w:firstLine="851"/>
        <w:jc w:val="both"/>
        <w:rPr>
          <w:rFonts w:ascii="Times New Roman" w:eastAsia="Times New Roman" w:hAnsi="Times New Roman" w:cs="Times New Roman"/>
          <w:color w:val="000000" w:themeColor="text1"/>
          <w:sz w:val="28"/>
          <w:szCs w:val="28"/>
        </w:rPr>
      </w:pPr>
    </w:p>
    <w:p w:rsidR="00620A95" w:rsidRPr="002C53EA" w:rsidRDefault="00620A95" w:rsidP="005B3081">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2. Не можуть бути платниками єдиного податку першої - третьої груп:</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2.1. суб'єкти господарювання (юридичні особи та фізичні особи - підприємці), які здійснюють:</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1) діяльність з організації, проведення азартних ігор, лотерей (крім розповсюдження лотерей), парі (букмекерське парі, парі тоталізатора);</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 обмін іноземної валюти;</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sidRPr="002C53EA">
          <w:rPr>
            <w:rFonts w:ascii="Times New Roman" w:eastAsia="Times New Roman" w:hAnsi="Times New Roman" w:cs="Times New Roman"/>
            <w:color w:val="000000" w:themeColor="text1"/>
            <w:sz w:val="28"/>
            <w:szCs w:val="28"/>
          </w:rPr>
          <w:t>20 літрів</w:t>
        </w:r>
      </w:smartTag>
      <w:r w:rsidRPr="002C53EA">
        <w:rPr>
          <w:rFonts w:ascii="Times New Roman" w:eastAsia="Times New Roman" w:hAnsi="Times New Roman" w:cs="Times New Roman"/>
          <w:color w:val="000000" w:themeColor="text1"/>
          <w:sz w:val="28"/>
          <w:szCs w:val="28"/>
        </w:rPr>
        <w:t xml:space="preserve"> та діяльності фізичних осіб, пов'язаної з роздрібним продажем пива та столових вин);</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5) видобуток, реалізацію корисних копалин, крім реалізації корисних копалин місцевого значення;</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lastRenderedPageBreak/>
        <w:t>6) 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визначеними розділом III цього Кодексу;</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7) діяльність з управління підприємствами;</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8) діяльність з надання послуг пошти (крім кур'єрської діяльності) та зв’язку (крім діяльності, що не підлягає ліцензуванню);</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10) діяльність з організації, проведення гастрольних заходів;</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2.2. фізичні особи - підприємці, які здійснюють технічні випробування та дослідження (група 74.3 КВЕД ДК 009:2005), діяльність у сфері аудиту;</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2.3.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2.5.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2.6. представництва, філії, відділення та інші відокремлені підрозділи юридичної особи, яка не є платником єдиного податку;</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2.7. фізичні та юридичні особи - нерезиденти;</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2.8.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9B1226" w:rsidRPr="002C53EA" w:rsidRDefault="009B1226" w:rsidP="00E041FF">
      <w:pPr>
        <w:ind w:firstLine="851"/>
        <w:jc w:val="both"/>
        <w:rPr>
          <w:rFonts w:ascii="Times New Roman" w:eastAsia="Times New Roman" w:hAnsi="Times New Roman" w:cs="Times New Roman"/>
          <w:color w:val="000000" w:themeColor="text1"/>
          <w:sz w:val="28"/>
          <w:szCs w:val="28"/>
        </w:rPr>
      </w:pPr>
    </w:p>
    <w:p w:rsidR="00620A95" w:rsidRPr="002C53EA" w:rsidRDefault="00620A95" w:rsidP="005B3081">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3. Не можуть бути платниками єдиного податку четвертої групи:</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3.1.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3.2.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620A95" w:rsidRPr="002C53EA" w:rsidRDefault="00620A95" w:rsidP="00AA257B">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lastRenderedPageBreak/>
        <w:t>3.3.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p>
    <w:p w:rsidR="00620A95" w:rsidRPr="002C53EA" w:rsidRDefault="00AA257B" w:rsidP="005B3081">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4</w:t>
      </w:r>
      <w:r w:rsidR="00620A95" w:rsidRPr="002C53EA">
        <w:rPr>
          <w:rFonts w:ascii="Times New Roman" w:eastAsia="Times New Roman" w:hAnsi="Times New Roman" w:cs="Times New Roman"/>
          <w:b/>
          <w:color w:val="000000" w:themeColor="text1"/>
          <w:sz w:val="28"/>
          <w:szCs w:val="28"/>
        </w:rPr>
        <w:t>.</w:t>
      </w:r>
      <w:r w:rsidRPr="002C53EA">
        <w:rPr>
          <w:rFonts w:ascii="Times New Roman" w:eastAsia="Times New Roman" w:hAnsi="Times New Roman" w:cs="Times New Roman"/>
          <w:b/>
          <w:color w:val="000000" w:themeColor="text1"/>
          <w:sz w:val="28"/>
          <w:szCs w:val="28"/>
        </w:rPr>
        <w:t xml:space="preserve"> </w:t>
      </w:r>
      <w:r w:rsidR="00620A95" w:rsidRPr="002C53EA">
        <w:rPr>
          <w:rFonts w:ascii="Times New Roman" w:eastAsia="Times New Roman" w:hAnsi="Times New Roman" w:cs="Times New Roman"/>
          <w:b/>
          <w:color w:val="000000" w:themeColor="text1"/>
          <w:sz w:val="28"/>
          <w:szCs w:val="28"/>
        </w:rPr>
        <w:t>Ставки єдиного податку</w:t>
      </w:r>
    </w:p>
    <w:p w:rsidR="00B36CEF" w:rsidRPr="002C53EA" w:rsidRDefault="00B36CEF" w:rsidP="00B36CEF">
      <w:pPr>
        <w:jc w:val="both"/>
        <w:rPr>
          <w:rFonts w:ascii="Times New Roman" w:eastAsia="Times New Roman" w:hAnsi="Times New Roman" w:cs="Times New Roman"/>
          <w:b/>
          <w:color w:val="000000" w:themeColor="text1"/>
          <w:sz w:val="28"/>
          <w:szCs w:val="28"/>
        </w:rPr>
      </w:pPr>
    </w:p>
    <w:p w:rsidR="00F16A81" w:rsidRPr="002C53EA" w:rsidRDefault="00F16A81" w:rsidP="002C53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4</w:t>
      </w:r>
      <w:r w:rsidR="00620A95" w:rsidRPr="002C53EA">
        <w:rPr>
          <w:rFonts w:ascii="Times New Roman" w:eastAsia="Times New Roman" w:hAnsi="Times New Roman" w:cs="Times New Roman"/>
          <w:color w:val="000000" w:themeColor="text1"/>
          <w:sz w:val="28"/>
          <w:szCs w:val="28"/>
        </w:rPr>
        <w:t xml:space="preserve">.1. </w:t>
      </w:r>
      <w:r w:rsidRPr="002C53EA">
        <w:rPr>
          <w:rFonts w:ascii="Times New Roman" w:eastAsia="Times New Roman" w:hAnsi="Times New Roman" w:cs="Times New Roman"/>
          <w:color w:val="000000" w:themeColor="text1"/>
          <w:sz w:val="28"/>
          <w:szCs w:val="28"/>
        </w:rPr>
        <w:t xml:space="preserve">Ставки єдиного податку для платників </w:t>
      </w:r>
      <w:r w:rsidRPr="002C53EA">
        <w:rPr>
          <w:rFonts w:ascii="Times New Roman" w:eastAsia="Times New Roman" w:hAnsi="Times New Roman" w:cs="Times New Roman"/>
          <w:i/>
          <w:color w:val="000000" w:themeColor="text1"/>
          <w:sz w:val="28"/>
          <w:szCs w:val="28"/>
        </w:rPr>
        <w:t>першої групи</w:t>
      </w:r>
      <w:r w:rsidRPr="002C53EA">
        <w:rPr>
          <w:rFonts w:ascii="Times New Roman" w:eastAsia="Times New Roman" w:hAnsi="Times New Roman" w:cs="Times New Roman"/>
          <w:color w:val="000000" w:themeColor="text1"/>
          <w:sz w:val="28"/>
          <w:szCs w:val="28"/>
        </w:rPr>
        <w:t xml:space="preserve">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у цій главі - прожитковий мінімум), </w:t>
      </w:r>
      <w:r w:rsidRPr="002C53EA">
        <w:rPr>
          <w:rFonts w:ascii="Times New Roman" w:eastAsia="Times New Roman" w:hAnsi="Times New Roman" w:cs="Times New Roman"/>
          <w:i/>
          <w:color w:val="000000" w:themeColor="text1"/>
          <w:sz w:val="28"/>
          <w:szCs w:val="28"/>
        </w:rPr>
        <w:t>другої групи</w:t>
      </w:r>
      <w:r w:rsidRPr="002C53EA">
        <w:rPr>
          <w:rFonts w:ascii="Times New Roman" w:eastAsia="Times New Roman" w:hAnsi="Times New Roman" w:cs="Times New Roman"/>
          <w:color w:val="000000" w:themeColor="text1"/>
          <w:sz w:val="28"/>
          <w:szCs w:val="28"/>
        </w:rPr>
        <w:t xml:space="preserve"> - у відсотках (фіксовані ставки) до розміру мінімальної заробітної плати, встановленої законом на 1 січня податкового (звітного) року (далі у цій главі - мінімальна заробітна плата), третьої групи - у відсотках до доходу (відсоткові ставки).</w:t>
      </w:r>
    </w:p>
    <w:p w:rsidR="00F16A81" w:rsidRPr="002C53EA" w:rsidRDefault="00F16A81" w:rsidP="002C53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Фіксовані ставки єдиного податку встановлюються Юр’ївською селищною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620A95" w:rsidRPr="002C53EA" w:rsidRDefault="00620A95" w:rsidP="002C53EA">
      <w:pPr>
        <w:ind w:firstLine="851"/>
        <w:jc w:val="both"/>
        <w:rPr>
          <w:rFonts w:ascii="Times New Roman" w:eastAsia="Times New Roman" w:hAnsi="Times New Roman" w:cs="Times New Roman"/>
          <w:i/>
          <w:color w:val="000000" w:themeColor="text1"/>
          <w:sz w:val="28"/>
          <w:szCs w:val="28"/>
        </w:rPr>
      </w:pPr>
      <w:r w:rsidRPr="002C53EA">
        <w:rPr>
          <w:rFonts w:ascii="Times New Roman" w:eastAsia="Times New Roman" w:hAnsi="Times New Roman" w:cs="Times New Roman"/>
          <w:color w:val="000000" w:themeColor="text1"/>
          <w:sz w:val="28"/>
          <w:szCs w:val="28"/>
        </w:rPr>
        <w:t xml:space="preserve">1) </w:t>
      </w:r>
      <w:r w:rsidRPr="002C53EA">
        <w:rPr>
          <w:rFonts w:ascii="Times New Roman" w:eastAsia="Times New Roman" w:hAnsi="Times New Roman" w:cs="Times New Roman"/>
          <w:i/>
          <w:color w:val="000000" w:themeColor="text1"/>
          <w:sz w:val="28"/>
          <w:szCs w:val="28"/>
        </w:rPr>
        <w:t xml:space="preserve">для першої групи платників </w:t>
      </w:r>
      <w:r w:rsidR="005C7544" w:rsidRPr="002C53EA">
        <w:rPr>
          <w:rFonts w:ascii="Times New Roman" w:eastAsia="Times New Roman" w:hAnsi="Times New Roman" w:cs="Times New Roman"/>
          <w:i/>
          <w:color w:val="000000" w:themeColor="text1"/>
          <w:sz w:val="28"/>
          <w:szCs w:val="28"/>
        </w:rPr>
        <w:t xml:space="preserve">єдиного податку - </w:t>
      </w:r>
      <w:r w:rsidRPr="002C53EA">
        <w:rPr>
          <w:rFonts w:ascii="Times New Roman" w:eastAsia="Times New Roman" w:hAnsi="Times New Roman" w:cs="Times New Roman"/>
          <w:i/>
          <w:color w:val="000000" w:themeColor="text1"/>
          <w:sz w:val="28"/>
          <w:szCs w:val="28"/>
        </w:rPr>
        <w:t xml:space="preserve"> 10 відсотків розміру  прожиткового мінімуму;</w:t>
      </w:r>
    </w:p>
    <w:p w:rsidR="00620A95" w:rsidRPr="002C53EA" w:rsidRDefault="00620A95" w:rsidP="002C53EA">
      <w:pPr>
        <w:ind w:firstLine="851"/>
        <w:jc w:val="both"/>
        <w:rPr>
          <w:rFonts w:ascii="Times New Roman" w:eastAsia="Times New Roman" w:hAnsi="Times New Roman" w:cs="Times New Roman"/>
          <w:i/>
          <w:color w:val="000000" w:themeColor="text1"/>
          <w:sz w:val="28"/>
          <w:szCs w:val="28"/>
        </w:rPr>
      </w:pPr>
      <w:r w:rsidRPr="002C53EA">
        <w:rPr>
          <w:rFonts w:ascii="Times New Roman" w:eastAsia="Times New Roman" w:hAnsi="Times New Roman" w:cs="Times New Roman"/>
          <w:i/>
          <w:color w:val="000000" w:themeColor="text1"/>
          <w:sz w:val="28"/>
          <w:szCs w:val="28"/>
        </w:rPr>
        <w:t xml:space="preserve">2) для другої групи платників єдиного податку - </w:t>
      </w:r>
      <w:r w:rsidR="005C7544" w:rsidRPr="002C53EA">
        <w:rPr>
          <w:rFonts w:ascii="Times New Roman" w:eastAsia="Times New Roman" w:hAnsi="Times New Roman" w:cs="Times New Roman"/>
          <w:i/>
          <w:color w:val="000000" w:themeColor="text1"/>
          <w:sz w:val="28"/>
          <w:szCs w:val="28"/>
        </w:rPr>
        <w:t>2</w:t>
      </w:r>
      <w:r w:rsidRPr="002C53EA">
        <w:rPr>
          <w:rFonts w:ascii="Times New Roman" w:eastAsia="Times New Roman" w:hAnsi="Times New Roman" w:cs="Times New Roman"/>
          <w:i/>
          <w:color w:val="000000" w:themeColor="text1"/>
          <w:sz w:val="28"/>
          <w:szCs w:val="28"/>
        </w:rPr>
        <w:t>0 відсотків розмі</w:t>
      </w:r>
      <w:r w:rsidR="003749CF" w:rsidRPr="002C53EA">
        <w:rPr>
          <w:rFonts w:ascii="Times New Roman" w:eastAsia="Times New Roman" w:hAnsi="Times New Roman" w:cs="Times New Roman"/>
          <w:i/>
          <w:color w:val="000000" w:themeColor="text1"/>
          <w:sz w:val="28"/>
          <w:szCs w:val="28"/>
        </w:rPr>
        <w:t>ру мінімальної заробітної плати</w:t>
      </w:r>
      <w:r w:rsidRPr="002C53EA">
        <w:rPr>
          <w:rFonts w:ascii="Times New Roman" w:eastAsia="Times New Roman" w:hAnsi="Times New Roman" w:cs="Times New Roman"/>
          <w:i/>
          <w:color w:val="000000" w:themeColor="text1"/>
          <w:sz w:val="28"/>
          <w:szCs w:val="28"/>
        </w:rPr>
        <w:t>.</w:t>
      </w:r>
    </w:p>
    <w:p w:rsidR="00B36CEF" w:rsidRPr="002C53EA" w:rsidRDefault="00B36CEF" w:rsidP="002C53EA">
      <w:pPr>
        <w:ind w:firstLine="851"/>
        <w:jc w:val="both"/>
        <w:rPr>
          <w:rFonts w:ascii="Times New Roman" w:eastAsia="Times New Roman" w:hAnsi="Times New Roman" w:cs="Times New Roman"/>
          <w:i/>
          <w:color w:val="000000" w:themeColor="text1"/>
          <w:sz w:val="28"/>
          <w:szCs w:val="28"/>
        </w:rPr>
      </w:pPr>
    </w:p>
    <w:p w:rsidR="00B36CEF" w:rsidRPr="002C53EA" w:rsidRDefault="00B36CEF" w:rsidP="002C53EA">
      <w:pPr>
        <w:ind w:firstLine="851"/>
        <w:jc w:val="both"/>
        <w:rPr>
          <w:rFonts w:ascii="Times New Roman" w:eastAsia="Times New Roman" w:hAnsi="Times New Roman" w:cs="Times New Roman"/>
          <w:color w:val="000000" w:themeColor="text1"/>
          <w:sz w:val="28"/>
          <w:szCs w:val="28"/>
        </w:rPr>
      </w:pPr>
    </w:p>
    <w:p w:rsidR="00620A95" w:rsidRPr="002C53EA" w:rsidRDefault="00B36CEF" w:rsidP="002C53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4</w:t>
      </w:r>
      <w:r w:rsidR="00620A95" w:rsidRPr="002C53EA">
        <w:rPr>
          <w:rFonts w:ascii="Times New Roman" w:eastAsia="Times New Roman" w:hAnsi="Times New Roman" w:cs="Times New Roman"/>
          <w:color w:val="000000" w:themeColor="text1"/>
          <w:sz w:val="28"/>
          <w:szCs w:val="28"/>
        </w:rPr>
        <w:t xml:space="preserve">.2. Відсоткова ставка єдиного податку для платників </w:t>
      </w:r>
      <w:r w:rsidR="00620A95" w:rsidRPr="002C53EA">
        <w:rPr>
          <w:rFonts w:ascii="Times New Roman" w:eastAsia="Times New Roman" w:hAnsi="Times New Roman" w:cs="Times New Roman"/>
          <w:i/>
          <w:color w:val="000000" w:themeColor="text1"/>
          <w:sz w:val="28"/>
          <w:szCs w:val="28"/>
        </w:rPr>
        <w:t>третьої групи</w:t>
      </w:r>
      <w:r w:rsidR="00620A95" w:rsidRPr="002C53EA">
        <w:rPr>
          <w:rFonts w:ascii="Times New Roman" w:eastAsia="Times New Roman" w:hAnsi="Times New Roman" w:cs="Times New Roman"/>
          <w:color w:val="000000" w:themeColor="text1"/>
          <w:sz w:val="28"/>
          <w:szCs w:val="28"/>
        </w:rPr>
        <w:t xml:space="preserve"> встановлюється у розмірі:</w:t>
      </w:r>
    </w:p>
    <w:p w:rsidR="00620A95" w:rsidRPr="002C53EA" w:rsidRDefault="00620A95" w:rsidP="00E041FF">
      <w:pPr>
        <w:ind w:firstLine="851"/>
        <w:jc w:val="both"/>
        <w:rPr>
          <w:rFonts w:ascii="Times New Roman" w:eastAsia="Times New Roman" w:hAnsi="Times New Roman" w:cs="Times New Roman"/>
          <w:i/>
          <w:color w:val="000000" w:themeColor="text1"/>
          <w:sz w:val="28"/>
          <w:szCs w:val="28"/>
        </w:rPr>
      </w:pPr>
      <w:r w:rsidRPr="002C53EA">
        <w:rPr>
          <w:rFonts w:ascii="Times New Roman" w:eastAsia="Times New Roman" w:hAnsi="Times New Roman" w:cs="Times New Roman"/>
          <w:color w:val="000000" w:themeColor="text1"/>
          <w:sz w:val="28"/>
          <w:szCs w:val="28"/>
        </w:rPr>
        <w:t xml:space="preserve">1) </w:t>
      </w:r>
      <w:r w:rsidR="005979A1" w:rsidRPr="002C53EA">
        <w:rPr>
          <w:rFonts w:ascii="Times New Roman" w:eastAsia="Times New Roman" w:hAnsi="Times New Roman" w:cs="Times New Roman"/>
          <w:i/>
          <w:color w:val="000000" w:themeColor="text1"/>
          <w:sz w:val="28"/>
          <w:szCs w:val="28"/>
        </w:rPr>
        <w:t>3</w:t>
      </w:r>
      <w:r w:rsidRPr="002C53EA">
        <w:rPr>
          <w:rFonts w:ascii="Times New Roman" w:eastAsia="Times New Roman" w:hAnsi="Times New Roman" w:cs="Times New Roman"/>
          <w:i/>
          <w:color w:val="000000" w:themeColor="text1"/>
          <w:sz w:val="28"/>
          <w:szCs w:val="28"/>
        </w:rPr>
        <w:t xml:space="preserve"> відсотки доходу - у разі сплати податку на додану вартість згідно з Податковим </w:t>
      </w:r>
      <w:r w:rsidR="003749CF" w:rsidRPr="002C53EA">
        <w:rPr>
          <w:rFonts w:ascii="Times New Roman" w:eastAsia="Times New Roman" w:hAnsi="Times New Roman" w:cs="Times New Roman"/>
          <w:i/>
          <w:color w:val="000000" w:themeColor="text1"/>
          <w:sz w:val="28"/>
          <w:szCs w:val="28"/>
        </w:rPr>
        <w:t>к</w:t>
      </w:r>
      <w:r w:rsidRPr="002C53EA">
        <w:rPr>
          <w:rFonts w:ascii="Times New Roman" w:eastAsia="Times New Roman" w:hAnsi="Times New Roman" w:cs="Times New Roman"/>
          <w:i/>
          <w:color w:val="000000" w:themeColor="text1"/>
          <w:sz w:val="28"/>
          <w:szCs w:val="28"/>
        </w:rPr>
        <w:t>одексом</w:t>
      </w:r>
      <w:r w:rsidR="003749CF" w:rsidRPr="002C53EA">
        <w:rPr>
          <w:rFonts w:ascii="Times New Roman" w:eastAsia="Times New Roman" w:hAnsi="Times New Roman" w:cs="Times New Roman"/>
          <w:i/>
          <w:color w:val="000000" w:themeColor="text1"/>
          <w:sz w:val="28"/>
          <w:szCs w:val="28"/>
        </w:rPr>
        <w:t xml:space="preserve"> України</w:t>
      </w:r>
      <w:r w:rsidRPr="002C53EA">
        <w:rPr>
          <w:rFonts w:ascii="Times New Roman" w:eastAsia="Times New Roman" w:hAnsi="Times New Roman" w:cs="Times New Roman"/>
          <w:i/>
          <w:color w:val="000000" w:themeColor="text1"/>
          <w:sz w:val="28"/>
          <w:szCs w:val="28"/>
        </w:rPr>
        <w:t>;</w:t>
      </w:r>
    </w:p>
    <w:p w:rsidR="00620A95" w:rsidRPr="002C53EA" w:rsidRDefault="00620A95" w:rsidP="00E041FF">
      <w:pPr>
        <w:ind w:firstLine="851"/>
        <w:jc w:val="both"/>
        <w:rPr>
          <w:rFonts w:ascii="Times New Roman" w:eastAsia="Times New Roman" w:hAnsi="Times New Roman" w:cs="Times New Roman"/>
          <w:i/>
          <w:color w:val="000000" w:themeColor="text1"/>
          <w:sz w:val="28"/>
          <w:szCs w:val="28"/>
        </w:rPr>
      </w:pPr>
      <w:r w:rsidRPr="002C53EA">
        <w:rPr>
          <w:rFonts w:ascii="Times New Roman" w:eastAsia="Times New Roman" w:hAnsi="Times New Roman" w:cs="Times New Roman"/>
          <w:i/>
          <w:color w:val="000000" w:themeColor="text1"/>
          <w:sz w:val="28"/>
          <w:szCs w:val="28"/>
        </w:rPr>
        <w:t xml:space="preserve">2) </w:t>
      </w:r>
      <w:r w:rsidR="005979A1" w:rsidRPr="002C53EA">
        <w:rPr>
          <w:rFonts w:ascii="Times New Roman" w:eastAsia="Times New Roman" w:hAnsi="Times New Roman" w:cs="Times New Roman"/>
          <w:i/>
          <w:color w:val="000000" w:themeColor="text1"/>
          <w:sz w:val="28"/>
          <w:szCs w:val="28"/>
        </w:rPr>
        <w:t>5</w:t>
      </w:r>
      <w:r w:rsidRPr="002C53EA">
        <w:rPr>
          <w:rFonts w:ascii="Times New Roman" w:eastAsia="Times New Roman" w:hAnsi="Times New Roman" w:cs="Times New Roman"/>
          <w:i/>
          <w:color w:val="000000" w:themeColor="text1"/>
          <w:sz w:val="28"/>
          <w:szCs w:val="28"/>
        </w:rPr>
        <w:t xml:space="preserve"> відсотки доходу - у разі включення податку на додану вартість до складу єдиного податку.</w:t>
      </w:r>
    </w:p>
    <w:p w:rsidR="00B36CEF" w:rsidRPr="002C53EA" w:rsidRDefault="00B36CEF" w:rsidP="00B36CEF">
      <w:pPr>
        <w:jc w:val="both"/>
        <w:rPr>
          <w:rFonts w:ascii="Times New Roman" w:eastAsia="Times New Roman" w:hAnsi="Times New Roman" w:cs="Times New Roman"/>
          <w:color w:val="000000" w:themeColor="text1"/>
          <w:sz w:val="28"/>
          <w:szCs w:val="28"/>
        </w:rPr>
      </w:pPr>
    </w:p>
    <w:p w:rsidR="00620A95" w:rsidRPr="002C53EA" w:rsidRDefault="00B36CEF" w:rsidP="00B36CEF">
      <w:pPr>
        <w:jc w:val="both"/>
        <w:rPr>
          <w:rFonts w:ascii="Times New Roman" w:eastAsia="Times New Roman" w:hAnsi="Times New Roman" w:cs="Times New Roman"/>
          <w:i/>
          <w:color w:val="000000" w:themeColor="text1"/>
          <w:sz w:val="28"/>
          <w:szCs w:val="28"/>
        </w:rPr>
      </w:pPr>
      <w:r w:rsidRPr="002C53EA">
        <w:rPr>
          <w:rFonts w:ascii="Times New Roman" w:eastAsia="Times New Roman" w:hAnsi="Times New Roman" w:cs="Times New Roman"/>
          <w:color w:val="000000" w:themeColor="text1"/>
          <w:sz w:val="28"/>
          <w:szCs w:val="28"/>
        </w:rPr>
        <w:t>4</w:t>
      </w:r>
      <w:r w:rsidR="00620A95" w:rsidRPr="002C53EA">
        <w:rPr>
          <w:rFonts w:ascii="Times New Roman" w:eastAsia="Times New Roman" w:hAnsi="Times New Roman" w:cs="Times New Roman"/>
          <w:color w:val="000000" w:themeColor="text1"/>
          <w:sz w:val="28"/>
          <w:szCs w:val="28"/>
        </w:rPr>
        <w:t xml:space="preserve">.3. Ставка єдиного податку встановлюється для платників єдиного податку </w:t>
      </w:r>
      <w:r w:rsidR="00620A95" w:rsidRPr="002C53EA">
        <w:rPr>
          <w:rFonts w:ascii="Times New Roman" w:eastAsia="Times New Roman" w:hAnsi="Times New Roman" w:cs="Times New Roman"/>
          <w:i/>
          <w:color w:val="000000" w:themeColor="text1"/>
          <w:sz w:val="28"/>
          <w:szCs w:val="28"/>
        </w:rPr>
        <w:t>першої - третьої групи</w:t>
      </w:r>
      <w:r w:rsidR="00620A95" w:rsidRPr="002C53EA">
        <w:rPr>
          <w:rFonts w:ascii="Times New Roman" w:eastAsia="Times New Roman" w:hAnsi="Times New Roman" w:cs="Times New Roman"/>
          <w:color w:val="000000" w:themeColor="text1"/>
          <w:sz w:val="28"/>
          <w:szCs w:val="28"/>
        </w:rPr>
        <w:t xml:space="preserve"> (фізичні особи - підприємці) </w:t>
      </w:r>
      <w:r w:rsidR="00620A95" w:rsidRPr="002C53EA">
        <w:rPr>
          <w:rFonts w:ascii="Times New Roman" w:eastAsia="Times New Roman" w:hAnsi="Times New Roman" w:cs="Times New Roman"/>
          <w:i/>
          <w:color w:val="000000" w:themeColor="text1"/>
          <w:sz w:val="28"/>
          <w:szCs w:val="28"/>
        </w:rPr>
        <w:t>у розмірі 15 відсотків:</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1) до суми перевищення обсягу доходу, визначеного у підпунктах 1, 2 і 3 пункту 291.4 статті 291 Податкового </w:t>
      </w:r>
      <w:r w:rsidR="003749CF" w:rsidRPr="002C53EA">
        <w:rPr>
          <w:rFonts w:ascii="Times New Roman" w:eastAsia="Times New Roman" w:hAnsi="Times New Roman" w:cs="Times New Roman"/>
          <w:color w:val="000000" w:themeColor="text1"/>
          <w:sz w:val="28"/>
          <w:szCs w:val="28"/>
        </w:rPr>
        <w:t>к</w:t>
      </w:r>
      <w:r w:rsidRPr="002C53EA">
        <w:rPr>
          <w:rFonts w:ascii="Times New Roman" w:eastAsia="Times New Roman" w:hAnsi="Times New Roman" w:cs="Times New Roman"/>
          <w:color w:val="000000" w:themeColor="text1"/>
          <w:sz w:val="28"/>
          <w:szCs w:val="28"/>
        </w:rPr>
        <w:t>одексу</w:t>
      </w:r>
      <w:r w:rsidR="003749CF" w:rsidRPr="002C53EA">
        <w:rPr>
          <w:rFonts w:ascii="Times New Roman" w:eastAsia="Times New Roman" w:hAnsi="Times New Roman" w:cs="Times New Roman"/>
          <w:color w:val="000000" w:themeColor="text1"/>
          <w:sz w:val="28"/>
          <w:szCs w:val="28"/>
        </w:rPr>
        <w:t xml:space="preserve"> України</w:t>
      </w:r>
      <w:r w:rsidRPr="002C53EA">
        <w:rPr>
          <w:rFonts w:ascii="Times New Roman" w:eastAsia="Times New Roman" w:hAnsi="Times New Roman" w:cs="Times New Roman"/>
          <w:color w:val="000000" w:themeColor="text1"/>
          <w:sz w:val="28"/>
          <w:szCs w:val="28"/>
        </w:rPr>
        <w:t>;</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3) до доходу, отриманого при застосуванні іншого способу розрахунків, ніж зазначений у цій главі;</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4) до доходу, отриманого від здійснення видів діяльності, які не дають права застосовувати спрощену систему оподаткування.</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5) до доходу, отриманого платниками першої або другої групи від провадження діяльності, яка не передбачена у підпунктах 1 або 2 пункту 291.4 статті 291 </w:t>
      </w:r>
      <w:r w:rsidR="003749CF" w:rsidRPr="002C53EA">
        <w:rPr>
          <w:rFonts w:ascii="Times New Roman" w:eastAsia="Times New Roman" w:hAnsi="Times New Roman" w:cs="Times New Roman"/>
          <w:color w:val="000000" w:themeColor="text1"/>
          <w:sz w:val="28"/>
          <w:szCs w:val="28"/>
        </w:rPr>
        <w:t>Податкового кодексу України</w:t>
      </w:r>
      <w:r w:rsidRPr="002C53EA">
        <w:rPr>
          <w:rFonts w:ascii="Times New Roman" w:eastAsia="Times New Roman" w:hAnsi="Times New Roman" w:cs="Times New Roman"/>
          <w:color w:val="000000" w:themeColor="text1"/>
          <w:sz w:val="28"/>
          <w:szCs w:val="28"/>
        </w:rPr>
        <w:t xml:space="preserve"> відповідно.</w:t>
      </w:r>
    </w:p>
    <w:p w:rsidR="00B36CEF" w:rsidRPr="002C53EA" w:rsidRDefault="00B36CEF" w:rsidP="00B36CEF">
      <w:pPr>
        <w:jc w:val="both"/>
        <w:rPr>
          <w:rFonts w:ascii="Times New Roman" w:eastAsia="Times New Roman" w:hAnsi="Times New Roman" w:cs="Times New Roman"/>
          <w:color w:val="000000" w:themeColor="text1"/>
          <w:sz w:val="28"/>
          <w:szCs w:val="28"/>
        </w:rPr>
      </w:pPr>
    </w:p>
    <w:p w:rsidR="00620A95" w:rsidRPr="002C53EA" w:rsidRDefault="00B36CEF" w:rsidP="002C53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lastRenderedPageBreak/>
        <w:t>4</w:t>
      </w:r>
      <w:r w:rsidR="00620A95" w:rsidRPr="002C53EA">
        <w:rPr>
          <w:rFonts w:ascii="Times New Roman" w:eastAsia="Times New Roman" w:hAnsi="Times New Roman" w:cs="Times New Roman"/>
          <w:color w:val="000000" w:themeColor="text1"/>
          <w:sz w:val="28"/>
          <w:szCs w:val="28"/>
        </w:rPr>
        <w:t xml:space="preserve">.4. Ставки єдиного податку для платників </w:t>
      </w:r>
      <w:r w:rsidR="00620A95" w:rsidRPr="002C53EA">
        <w:rPr>
          <w:rFonts w:ascii="Times New Roman" w:eastAsia="Times New Roman" w:hAnsi="Times New Roman" w:cs="Times New Roman"/>
          <w:i/>
          <w:color w:val="000000" w:themeColor="text1"/>
          <w:sz w:val="28"/>
          <w:szCs w:val="28"/>
        </w:rPr>
        <w:t>третьої групи</w:t>
      </w:r>
      <w:r w:rsidR="00620A95" w:rsidRPr="002C53EA">
        <w:rPr>
          <w:rFonts w:ascii="Times New Roman" w:eastAsia="Times New Roman" w:hAnsi="Times New Roman" w:cs="Times New Roman"/>
          <w:color w:val="000000" w:themeColor="text1"/>
          <w:sz w:val="28"/>
          <w:szCs w:val="28"/>
        </w:rPr>
        <w:t xml:space="preserve"> (юридичні особи) встановлюються у подвійному розмірі ставок, визначених пунктом 293.3 статті 293.3 </w:t>
      </w:r>
      <w:r w:rsidR="003749CF" w:rsidRPr="002C53EA">
        <w:rPr>
          <w:rFonts w:ascii="Times New Roman" w:eastAsia="Times New Roman" w:hAnsi="Times New Roman" w:cs="Times New Roman"/>
          <w:color w:val="000000" w:themeColor="text1"/>
          <w:sz w:val="28"/>
          <w:szCs w:val="28"/>
        </w:rPr>
        <w:t>Податкового кодексу України</w:t>
      </w:r>
      <w:r w:rsidR="00620A95" w:rsidRPr="002C53EA">
        <w:rPr>
          <w:rFonts w:ascii="Times New Roman" w:eastAsia="Times New Roman" w:hAnsi="Times New Roman" w:cs="Times New Roman"/>
          <w:color w:val="000000" w:themeColor="text1"/>
          <w:sz w:val="28"/>
          <w:szCs w:val="28"/>
        </w:rPr>
        <w:t>:</w:t>
      </w:r>
    </w:p>
    <w:p w:rsidR="00620A95" w:rsidRPr="002C53EA" w:rsidRDefault="00620A95" w:rsidP="002C53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1) до суми перевищення обсягу доходу, визначеного у підпункті 3 пункту 291.4 статті 291 </w:t>
      </w:r>
      <w:r w:rsidR="003749CF" w:rsidRPr="002C53EA">
        <w:rPr>
          <w:rFonts w:ascii="Times New Roman" w:eastAsia="Times New Roman" w:hAnsi="Times New Roman" w:cs="Times New Roman"/>
          <w:color w:val="000000" w:themeColor="text1"/>
          <w:sz w:val="28"/>
          <w:szCs w:val="28"/>
        </w:rPr>
        <w:t>Податкового кодексу України</w:t>
      </w:r>
      <w:r w:rsidRPr="002C53EA">
        <w:rPr>
          <w:rFonts w:ascii="Times New Roman" w:eastAsia="Times New Roman" w:hAnsi="Times New Roman" w:cs="Times New Roman"/>
          <w:color w:val="000000" w:themeColor="text1"/>
          <w:sz w:val="28"/>
          <w:szCs w:val="28"/>
        </w:rPr>
        <w:t>;</w:t>
      </w:r>
    </w:p>
    <w:p w:rsidR="00620A95" w:rsidRPr="002C53EA" w:rsidRDefault="00620A95" w:rsidP="002C53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2) до доходу, отриманого при застосуванні іншого способу розрахунків, ніж зазначений у цій главі;</w:t>
      </w:r>
    </w:p>
    <w:p w:rsidR="00620A95" w:rsidRPr="002C53EA" w:rsidRDefault="00620A95" w:rsidP="002C53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3) до доходу, отриманого від здійснення видів діяльності, які не дають права застосовувати спрощену систему оподаткування.</w:t>
      </w:r>
    </w:p>
    <w:p w:rsidR="00B36CEF" w:rsidRPr="002C53EA" w:rsidRDefault="00B36CEF" w:rsidP="002C53EA">
      <w:pPr>
        <w:ind w:firstLine="851"/>
        <w:jc w:val="both"/>
        <w:rPr>
          <w:rFonts w:ascii="Times New Roman" w:eastAsia="Times New Roman" w:hAnsi="Times New Roman" w:cs="Times New Roman"/>
          <w:color w:val="000000" w:themeColor="text1"/>
          <w:sz w:val="28"/>
          <w:szCs w:val="28"/>
        </w:rPr>
      </w:pPr>
    </w:p>
    <w:p w:rsidR="00620A95" w:rsidRPr="002C53EA" w:rsidRDefault="00B36CEF" w:rsidP="002C53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4.5.</w:t>
      </w:r>
      <w:r w:rsidR="00620A95" w:rsidRPr="002C53EA">
        <w:rPr>
          <w:rFonts w:ascii="Times New Roman" w:eastAsia="Times New Roman" w:hAnsi="Times New Roman" w:cs="Times New Roman"/>
          <w:color w:val="000000" w:themeColor="text1"/>
          <w:sz w:val="28"/>
          <w:szCs w:val="28"/>
        </w:rPr>
        <w:t xml:space="preserve"> У разі здійснення платниками єдиного податку </w:t>
      </w:r>
      <w:r w:rsidR="00620A95" w:rsidRPr="002C53EA">
        <w:rPr>
          <w:rFonts w:ascii="Times New Roman" w:eastAsia="Times New Roman" w:hAnsi="Times New Roman" w:cs="Times New Roman"/>
          <w:i/>
          <w:color w:val="000000" w:themeColor="text1"/>
          <w:sz w:val="28"/>
          <w:szCs w:val="28"/>
        </w:rPr>
        <w:t>першої і другої груп</w:t>
      </w:r>
      <w:r w:rsidR="00620A95" w:rsidRPr="002C53EA">
        <w:rPr>
          <w:rFonts w:ascii="Times New Roman" w:eastAsia="Times New Roman" w:hAnsi="Times New Roman" w:cs="Times New Roman"/>
          <w:color w:val="000000" w:themeColor="text1"/>
          <w:sz w:val="28"/>
          <w:szCs w:val="28"/>
        </w:rPr>
        <w:t xml:space="preserve">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620A95" w:rsidRPr="002C53EA" w:rsidRDefault="00620A95" w:rsidP="002C53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У разі здійснення платниками єдиного податку </w:t>
      </w:r>
      <w:r w:rsidRPr="002C53EA">
        <w:rPr>
          <w:rFonts w:ascii="Times New Roman" w:eastAsia="Times New Roman" w:hAnsi="Times New Roman" w:cs="Times New Roman"/>
          <w:i/>
          <w:color w:val="000000" w:themeColor="text1"/>
          <w:sz w:val="28"/>
          <w:szCs w:val="28"/>
        </w:rPr>
        <w:t>першої і другої груп</w:t>
      </w:r>
      <w:r w:rsidRPr="002C53EA">
        <w:rPr>
          <w:rFonts w:ascii="Times New Roman" w:eastAsia="Times New Roman" w:hAnsi="Times New Roman" w:cs="Times New Roman"/>
          <w:color w:val="000000" w:themeColor="text1"/>
          <w:sz w:val="28"/>
          <w:szCs w:val="28"/>
        </w:rPr>
        <w:t xml:space="preserve"> господарської діяльності на територіях більш як однієї сільської ради застосовується максимальний розмір ставки єдиного податку, встановлений для відповідної групи таких платників єдиного податку.</w:t>
      </w:r>
    </w:p>
    <w:p w:rsidR="00B36CEF" w:rsidRPr="002C53EA" w:rsidRDefault="00B36CEF" w:rsidP="002C53EA">
      <w:pPr>
        <w:pStyle w:val="rvps2"/>
        <w:shd w:val="clear" w:color="auto" w:fill="FFFFFF"/>
        <w:spacing w:before="0" w:beforeAutospacing="0" w:after="150" w:afterAutospacing="0"/>
        <w:ind w:firstLine="851"/>
        <w:jc w:val="both"/>
        <w:rPr>
          <w:color w:val="000000" w:themeColor="text1"/>
          <w:sz w:val="28"/>
          <w:szCs w:val="28"/>
          <w:lang w:val="uk-UA" w:eastAsia="ru-RU"/>
        </w:rPr>
      </w:pPr>
    </w:p>
    <w:p w:rsidR="00B36CEF" w:rsidRPr="002C53EA" w:rsidRDefault="00B36CEF" w:rsidP="002C53EA">
      <w:pPr>
        <w:pStyle w:val="rvps2"/>
        <w:shd w:val="clear" w:color="auto" w:fill="FFFFFF"/>
        <w:spacing w:before="0" w:beforeAutospacing="0" w:after="150" w:afterAutospacing="0"/>
        <w:ind w:firstLine="851"/>
        <w:jc w:val="both"/>
        <w:rPr>
          <w:color w:val="000000" w:themeColor="text1"/>
          <w:sz w:val="28"/>
          <w:szCs w:val="28"/>
          <w:lang w:val="uk-UA"/>
        </w:rPr>
      </w:pPr>
      <w:r w:rsidRPr="002C53EA">
        <w:rPr>
          <w:color w:val="000000" w:themeColor="text1"/>
          <w:sz w:val="28"/>
          <w:szCs w:val="28"/>
          <w:lang w:val="uk-UA" w:eastAsia="ru-RU"/>
        </w:rPr>
        <w:t xml:space="preserve">4.6. </w:t>
      </w:r>
      <w:r w:rsidRPr="002C53EA">
        <w:rPr>
          <w:color w:val="000000" w:themeColor="text1"/>
          <w:sz w:val="28"/>
          <w:szCs w:val="28"/>
          <w:lang w:val="uk-UA"/>
        </w:rPr>
        <w:t xml:space="preserve">Для платників єдиного податку </w:t>
      </w:r>
      <w:r w:rsidRPr="002C53EA">
        <w:rPr>
          <w:i/>
          <w:color w:val="000000" w:themeColor="text1"/>
          <w:sz w:val="28"/>
          <w:szCs w:val="28"/>
          <w:lang w:val="uk-UA"/>
        </w:rPr>
        <w:t>четвертої групи</w:t>
      </w:r>
      <w:r w:rsidRPr="002C53EA">
        <w:rPr>
          <w:color w:val="000000" w:themeColor="text1"/>
          <w:sz w:val="28"/>
          <w:szCs w:val="28"/>
          <w:lang w:val="uk-UA"/>
        </w:rPr>
        <w:t xml:space="preserve">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B36CEF" w:rsidRPr="002C53EA" w:rsidRDefault="00B36CEF"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8" w:name="n12018"/>
      <w:bookmarkEnd w:id="8"/>
      <w:r w:rsidRPr="002C53EA">
        <w:rPr>
          <w:color w:val="000000" w:themeColor="text1"/>
          <w:sz w:val="28"/>
          <w:szCs w:val="28"/>
          <w:lang w:val="uk-UA"/>
        </w:rPr>
        <w:t>-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w:t>
      </w:r>
    </w:p>
    <w:p w:rsidR="00B36CEF" w:rsidRPr="002C53EA" w:rsidRDefault="00B36CEF"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9" w:name="n12955"/>
      <w:bookmarkStart w:id="10" w:name="n12019"/>
      <w:bookmarkEnd w:id="9"/>
      <w:bookmarkEnd w:id="10"/>
      <w:r w:rsidRPr="002C53EA">
        <w:rPr>
          <w:color w:val="000000" w:themeColor="text1"/>
          <w:sz w:val="28"/>
          <w:szCs w:val="28"/>
          <w:lang w:val="uk-UA"/>
        </w:rPr>
        <w:t>- для ріллі, сіножатей і пасовищ, розташованих у гірських зонах та на поліських територіях, - 0,57;</w:t>
      </w:r>
    </w:p>
    <w:p w:rsidR="00B36CEF" w:rsidRPr="002C53EA" w:rsidRDefault="00B36CEF" w:rsidP="002C53EA">
      <w:pPr>
        <w:pStyle w:val="rvps2"/>
        <w:spacing w:before="0" w:beforeAutospacing="0" w:after="150" w:afterAutospacing="0"/>
        <w:ind w:firstLine="851"/>
        <w:jc w:val="both"/>
        <w:rPr>
          <w:color w:val="000000" w:themeColor="text1"/>
          <w:sz w:val="28"/>
          <w:szCs w:val="28"/>
          <w:shd w:val="clear" w:color="auto" w:fill="FFFFFF"/>
          <w:lang w:val="uk-UA"/>
        </w:rPr>
      </w:pPr>
      <w:bookmarkStart w:id="11" w:name="n12956"/>
      <w:bookmarkEnd w:id="11"/>
    </w:p>
    <w:p w:rsidR="00B36CEF" w:rsidRPr="002C53EA" w:rsidRDefault="00B36CEF"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12" w:name="n12020"/>
      <w:bookmarkEnd w:id="12"/>
      <w:r w:rsidRPr="002C53EA">
        <w:rPr>
          <w:color w:val="000000" w:themeColor="text1"/>
          <w:sz w:val="28"/>
          <w:szCs w:val="28"/>
          <w:lang w:val="uk-UA"/>
        </w:rPr>
        <w:t>- для багаторічних насаджень (крім багаторічних насаджень, розташованих у гірських зонах та на поліських територіях) - 0,57;</w:t>
      </w:r>
    </w:p>
    <w:p w:rsidR="00B36CEF" w:rsidRPr="002C53EA" w:rsidRDefault="00B36CEF"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13" w:name="n12957"/>
      <w:bookmarkStart w:id="14" w:name="n12021"/>
      <w:bookmarkEnd w:id="13"/>
      <w:bookmarkEnd w:id="14"/>
      <w:r w:rsidRPr="002C53EA">
        <w:rPr>
          <w:color w:val="000000" w:themeColor="text1"/>
          <w:sz w:val="28"/>
          <w:szCs w:val="28"/>
          <w:lang w:val="uk-UA"/>
        </w:rPr>
        <w:t>- для багаторічних насаджень, розташованих у гірських зонах та на поліських територіях, - 0,19;</w:t>
      </w:r>
    </w:p>
    <w:p w:rsidR="00B36CEF" w:rsidRPr="002C53EA" w:rsidRDefault="00B36CEF"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15" w:name="n12958"/>
      <w:bookmarkStart w:id="16" w:name="n12022"/>
      <w:bookmarkEnd w:id="15"/>
      <w:bookmarkEnd w:id="16"/>
      <w:r w:rsidRPr="002C53EA">
        <w:rPr>
          <w:color w:val="000000" w:themeColor="text1"/>
          <w:sz w:val="28"/>
          <w:szCs w:val="28"/>
          <w:lang w:val="uk-UA"/>
        </w:rPr>
        <w:t>-  для земель водного фонду - 2,43;</w:t>
      </w:r>
    </w:p>
    <w:p w:rsidR="00FC434D" w:rsidRPr="002C53EA" w:rsidRDefault="00B36CEF" w:rsidP="002C53EA">
      <w:pPr>
        <w:pStyle w:val="rvps2"/>
        <w:shd w:val="clear" w:color="auto" w:fill="FFFFFF"/>
        <w:spacing w:before="0" w:beforeAutospacing="0" w:after="150" w:afterAutospacing="0"/>
        <w:ind w:firstLine="851"/>
        <w:jc w:val="both"/>
        <w:rPr>
          <w:color w:val="000000" w:themeColor="text1"/>
          <w:lang w:val="uk-UA"/>
        </w:rPr>
      </w:pPr>
      <w:bookmarkStart w:id="17" w:name="n12959"/>
      <w:bookmarkStart w:id="18" w:name="n12023"/>
      <w:bookmarkEnd w:id="17"/>
      <w:bookmarkEnd w:id="18"/>
      <w:r w:rsidRPr="002C53EA">
        <w:rPr>
          <w:color w:val="000000" w:themeColor="text1"/>
          <w:sz w:val="28"/>
          <w:szCs w:val="28"/>
          <w:lang w:val="uk-UA"/>
        </w:rPr>
        <w:t>- для сільськогосподарських угідь, що перебувають в умовах закритого ґрунту, - 6,33.</w:t>
      </w:r>
      <w:r w:rsidR="00FC434D" w:rsidRPr="002C53EA">
        <w:rPr>
          <w:color w:val="000000" w:themeColor="text1"/>
          <w:lang w:val="uk-UA"/>
        </w:rPr>
        <w:t xml:space="preserve"> </w:t>
      </w:r>
    </w:p>
    <w:p w:rsidR="00FC434D" w:rsidRPr="002C53EA" w:rsidRDefault="00FC434D" w:rsidP="00B36CEF">
      <w:pPr>
        <w:pStyle w:val="rvps2"/>
        <w:shd w:val="clear" w:color="auto" w:fill="FFFFFF"/>
        <w:spacing w:before="0" w:beforeAutospacing="0" w:after="150" w:afterAutospacing="0"/>
        <w:ind w:firstLine="450"/>
        <w:jc w:val="both"/>
        <w:rPr>
          <w:color w:val="000000" w:themeColor="text1"/>
          <w:lang w:val="uk-UA"/>
        </w:rPr>
      </w:pPr>
    </w:p>
    <w:p w:rsidR="002C53EA" w:rsidRPr="002C53EA" w:rsidRDefault="002C53EA" w:rsidP="00B36CEF">
      <w:pPr>
        <w:pStyle w:val="rvps2"/>
        <w:shd w:val="clear" w:color="auto" w:fill="FFFFFF"/>
        <w:spacing w:before="0" w:beforeAutospacing="0" w:after="150" w:afterAutospacing="0"/>
        <w:ind w:firstLine="450"/>
        <w:jc w:val="both"/>
        <w:rPr>
          <w:color w:val="000000" w:themeColor="text1"/>
          <w:lang w:val="uk-UA"/>
        </w:rPr>
      </w:pPr>
    </w:p>
    <w:p w:rsidR="002C53EA" w:rsidRPr="002C53EA" w:rsidRDefault="002C53EA" w:rsidP="00B36CEF">
      <w:pPr>
        <w:pStyle w:val="rvps2"/>
        <w:shd w:val="clear" w:color="auto" w:fill="FFFFFF"/>
        <w:spacing w:before="0" w:beforeAutospacing="0" w:after="150" w:afterAutospacing="0"/>
        <w:ind w:firstLine="450"/>
        <w:jc w:val="both"/>
        <w:rPr>
          <w:color w:val="000000" w:themeColor="text1"/>
          <w:lang w:val="uk-UA"/>
        </w:rPr>
      </w:pPr>
    </w:p>
    <w:p w:rsidR="002C53EA" w:rsidRPr="002C53EA" w:rsidRDefault="002C53EA" w:rsidP="00B36CEF">
      <w:pPr>
        <w:pStyle w:val="rvps2"/>
        <w:shd w:val="clear" w:color="auto" w:fill="FFFFFF"/>
        <w:spacing w:before="0" w:beforeAutospacing="0" w:after="150" w:afterAutospacing="0"/>
        <w:ind w:firstLine="450"/>
        <w:jc w:val="both"/>
        <w:rPr>
          <w:color w:val="000000" w:themeColor="text1"/>
          <w:lang w:val="uk-UA"/>
        </w:rPr>
      </w:pPr>
    </w:p>
    <w:p w:rsidR="00B36CEF" w:rsidRPr="002C53EA" w:rsidRDefault="00FC434D" w:rsidP="00B36CEF">
      <w:pPr>
        <w:pStyle w:val="rvps2"/>
        <w:shd w:val="clear" w:color="auto" w:fill="FFFFFF"/>
        <w:spacing w:before="0" w:beforeAutospacing="0" w:after="150" w:afterAutospacing="0"/>
        <w:ind w:firstLine="450"/>
        <w:jc w:val="both"/>
        <w:rPr>
          <w:b/>
          <w:color w:val="000000" w:themeColor="text1"/>
          <w:sz w:val="28"/>
          <w:szCs w:val="28"/>
          <w:lang w:val="uk-UA"/>
        </w:rPr>
      </w:pPr>
      <w:r w:rsidRPr="002C53EA">
        <w:rPr>
          <w:b/>
          <w:color w:val="000000" w:themeColor="text1"/>
          <w:lang w:val="uk-UA"/>
        </w:rPr>
        <w:lastRenderedPageBreak/>
        <w:t xml:space="preserve">5. </w:t>
      </w:r>
      <w:r w:rsidRPr="002C53EA">
        <w:rPr>
          <w:b/>
          <w:color w:val="000000" w:themeColor="text1"/>
          <w:sz w:val="28"/>
          <w:szCs w:val="28"/>
          <w:lang w:val="uk-UA"/>
        </w:rPr>
        <w:t xml:space="preserve">Об’єкт та база оподаткування для платників єдиного податку </w:t>
      </w:r>
    </w:p>
    <w:p w:rsidR="00F310BC" w:rsidRPr="002C53EA" w:rsidRDefault="00F310BC" w:rsidP="00B36CEF">
      <w:pPr>
        <w:pStyle w:val="rvps2"/>
        <w:shd w:val="clear" w:color="auto" w:fill="FFFFFF"/>
        <w:spacing w:before="0" w:beforeAutospacing="0" w:after="150" w:afterAutospacing="0"/>
        <w:ind w:firstLine="450"/>
        <w:jc w:val="both"/>
        <w:rPr>
          <w:b/>
          <w:color w:val="000000" w:themeColor="text1"/>
          <w:sz w:val="28"/>
          <w:szCs w:val="28"/>
          <w:lang w:val="uk-UA"/>
        </w:rPr>
      </w:pPr>
    </w:p>
    <w:p w:rsidR="00F310BC" w:rsidRPr="002C53EA" w:rsidRDefault="00F310BC" w:rsidP="002C53EA">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5.1. База оподаткування для платників єдиного податку </w:t>
      </w:r>
      <w:r w:rsidRPr="002C53EA">
        <w:rPr>
          <w:rFonts w:ascii="Times New Roman" w:eastAsia="Times New Roman" w:hAnsi="Times New Roman" w:cs="Times New Roman"/>
          <w:i/>
          <w:color w:val="000000" w:themeColor="text1"/>
          <w:sz w:val="28"/>
          <w:szCs w:val="28"/>
        </w:rPr>
        <w:t>першої групи</w:t>
      </w:r>
      <w:r w:rsidRPr="002C53EA">
        <w:rPr>
          <w:rFonts w:ascii="Times New Roman" w:eastAsia="Times New Roman" w:hAnsi="Times New Roman" w:cs="Times New Roman"/>
          <w:color w:val="000000" w:themeColor="text1"/>
          <w:sz w:val="28"/>
          <w:szCs w:val="28"/>
        </w:rPr>
        <w:t xml:space="preserve">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у цій главі - прожитковий мінімум), </w:t>
      </w:r>
      <w:r w:rsidRPr="002C53EA">
        <w:rPr>
          <w:rFonts w:ascii="Times New Roman" w:eastAsia="Times New Roman" w:hAnsi="Times New Roman" w:cs="Times New Roman"/>
          <w:i/>
          <w:color w:val="000000" w:themeColor="text1"/>
          <w:sz w:val="28"/>
          <w:szCs w:val="28"/>
        </w:rPr>
        <w:t>другої групи</w:t>
      </w:r>
      <w:r w:rsidRPr="002C53EA">
        <w:rPr>
          <w:rFonts w:ascii="Times New Roman" w:eastAsia="Times New Roman" w:hAnsi="Times New Roman" w:cs="Times New Roman"/>
          <w:color w:val="000000" w:themeColor="text1"/>
          <w:sz w:val="28"/>
          <w:szCs w:val="28"/>
        </w:rPr>
        <w:t xml:space="preserve"> - у відсотках (фіксовані ставки) до розміру мінімальної заробітної плати, встановленої законом на 1 січня податкового (звітного) року (далі у цій главі - мінімальна заробітна плата), </w:t>
      </w:r>
      <w:r w:rsidRPr="002C53EA">
        <w:rPr>
          <w:rFonts w:ascii="Times New Roman" w:eastAsia="Times New Roman" w:hAnsi="Times New Roman" w:cs="Times New Roman"/>
          <w:i/>
          <w:color w:val="000000" w:themeColor="text1"/>
          <w:sz w:val="28"/>
          <w:szCs w:val="28"/>
        </w:rPr>
        <w:t>третьої групи</w:t>
      </w:r>
      <w:r w:rsidRPr="002C53EA">
        <w:rPr>
          <w:rFonts w:ascii="Times New Roman" w:eastAsia="Times New Roman" w:hAnsi="Times New Roman" w:cs="Times New Roman"/>
          <w:color w:val="000000" w:themeColor="text1"/>
          <w:sz w:val="28"/>
          <w:szCs w:val="28"/>
        </w:rPr>
        <w:t xml:space="preserve"> - у відсотках до доходу (відсоткові ставки).</w:t>
      </w:r>
    </w:p>
    <w:p w:rsidR="00FC434D" w:rsidRPr="002C53EA" w:rsidRDefault="00F310BC" w:rsidP="002C53EA">
      <w:pPr>
        <w:pStyle w:val="rvps2"/>
        <w:shd w:val="clear" w:color="auto" w:fill="FFFFFF"/>
        <w:spacing w:before="0" w:beforeAutospacing="0" w:after="150" w:afterAutospacing="0"/>
        <w:ind w:firstLine="851"/>
        <w:jc w:val="both"/>
        <w:rPr>
          <w:color w:val="000000" w:themeColor="text1"/>
          <w:sz w:val="28"/>
          <w:szCs w:val="28"/>
          <w:lang w:val="uk-UA"/>
        </w:rPr>
      </w:pPr>
      <w:r w:rsidRPr="002C53EA">
        <w:rPr>
          <w:color w:val="000000" w:themeColor="text1"/>
          <w:sz w:val="28"/>
          <w:szCs w:val="28"/>
          <w:lang w:val="uk-UA"/>
        </w:rPr>
        <w:t xml:space="preserve">5.2. </w:t>
      </w:r>
      <w:r w:rsidR="00FC434D" w:rsidRPr="002C53EA">
        <w:rPr>
          <w:color w:val="000000" w:themeColor="text1"/>
          <w:sz w:val="28"/>
          <w:szCs w:val="28"/>
          <w:lang w:val="uk-UA"/>
        </w:rPr>
        <w:t xml:space="preserve">Об’єктом оподаткування для платників єдиного податку </w:t>
      </w:r>
      <w:r w:rsidR="00FC434D" w:rsidRPr="002C53EA">
        <w:rPr>
          <w:i/>
          <w:color w:val="000000" w:themeColor="text1"/>
          <w:sz w:val="28"/>
          <w:szCs w:val="28"/>
          <w:lang w:val="uk-UA"/>
        </w:rPr>
        <w:t>четвертої групи</w:t>
      </w:r>
      <w:r w:rsidR="00FC434D" w:rsidRPr="002C53EA">
        <w:rPr>
          <w:color w:val="000000" w:themeColor="text1"/>
          <w:sz w:val="28"/>
          <w:szCs w:val="28"/>
          <w:lang w:val="uk-UA"/>
        </w:rPr>
        <w:t xml:space="preserve">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rsidR="00FC434D" w:rsidRPr="002C53EA" w:rsidRDefault="00FC434D"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19" w:name="n12001"/>
      <w:bookmarkStart w:id="20" w:name="n12002"/>
      <w:bookmarkEnd w:id="19"/>
      <w:bookmarkEnd w:id="20"/>
      <w:r w:rsidRPr="002C53EA">
        <w:rPr>
          <w:color w:val="000000" w:themeColor="text1"/>
          <w:sz w:val="28"/>
          <w:szCs w:val="28"/>
          <w:lang w:val="uk-UA"/>
        </w:rPr>
        <w:t>Базою оподаткування податком для платників єдиного податку четвертої групи для сільськогосподарських товаровиробників є нормативна грошова оцінка 1 гектара сільськогосподарських угідь (ріллі, сіножатей, пасовищ і багаторічних насаджень) з урахуванням коефіцієнта індексації, визначеного станом на 1 січня базового податкового (звітного) року відповідно до порядку, встановленого цим Кодексом для справляння плати за землю.</w:t>
      </w:r>
    </w:p>
    <w:p w:rsidR="00FC434D" w:rsidRPr="002C53EA" w:rsidRDefault="00FC434D"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21" w:name="n12003"/>
      <w:bookmarkEnd w:id="21"/>
      <w:r w:rsidRPr="002C53EA">
        <w:rPr>
          <w:color w:val="000000" w:themeColor="text1"/>
          <w:sz w:val="28"/>
          <w:szCs w:val="28"/>
          <w:lang w:val="uk-UA"/>
        </w:rPr>
        <w:t>У разі якщо нормативна грошова оцінка земельної ділянки не проведена,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одиниці площі ріллі в Автономній Республіці Крим або області.</w:t>
      </w:r>
    </w:p>
    <w:p w:rsidR="00FC434D" w:rsidRPr="002C53EA" w:rsidRDefault="00FC434D" w:rsidP="002C53EA">
      <w:pPr>
        <w:pStyle w:val="rvps2"/>
        <w:shd w:val="clear" w:color="auto" w:fill="FFFFFF"/>
        <w:spacing w:before="0" w:beforeAutospacing="0" w:after="150" w:afterAutospacing="0"/>
        <w:ind w:firstLine="851"/>
        <w:jc w:val="both"/>
        <w:rPr>
          <w:color w:val="000000" w:themeColor="text1"/>
          <w:sz w:val="28"/>
          <w:szCs w:val="28"/>
          <w:lang w:val="uk-UA"/>
        </w:rPr>
      </w:pPr>
      <w:bookmarkStart w:id="22" w:name="n17113"/>
      <w:bookmarkEnd w:id="22"/>
      <w:r w:rsidRPr="002C53EA">
        <w:rPr>
          <w:color w:val="000000" w:themeColor="text1"/>
          <w:sz w:val="28"/>
          <w:szCs w:val="28"/>
          <w:lang w:val="uk-UA"/>
        </w:rPr>
        <w:t>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області з урахуванням коефіцієнта індексації, визначеного станом на 1 січня базового податкового (звітного) року відповідно до порядку, встановленого цим Кодексом для справляння плати за землю.</w:t>
      </w:r>
    </w:p>
    <w:p w:rsidR="00FC434D" w:rsidRPr="002C53EA" w:rsidRDefault="00FC434D" w:rsidP="00B36CEF">
      <w:pPr>
        <w:pStyle w:val="rvps2"/>
        <w:shd w:val="clear" w:color="auto" w:fill="FFFFFF"/>
        <w:spacing w:before="0" w:beforeAutospacing="0" w:after="150" w:afterAutospacing="0"/>
        <w:ind w:firstLine="450"/>
        <w:jc w:val="both"/>
        <w:rPr>
          <w:color w:val="000000" w:themeColor="text1"/>
          <w:sz w:val="28"/>
          <w:szCs w:val="28"/>
          <w:lang w:val="uk-UA"/>
        </w:rPr>
      </w:pPr>
    </w:p>
    <w:p w:rsidR="00620A95" w:rsidRPr="002C53EA" w:rsidRDefault="00F310BC" w:rsidP="005B3081">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6</w:t>
      </w:r>
      <w:r w:rsidR="00620A95" w:rsidRPr="002C53EA">
        <w:rPr>
          <w:rFonts w:ascii="Times New Roman" w:eastAsia="Times New Roman" w:hAnsi="Times New Roman" w:cs="Times New Roman"/>
          <w:b/>
          <w:color w:val="000000" w:themeColor="text1"/>
          <w:sz w:val="28"/>
          <w:szCs w:val="28"/>
        </w:rPr>
        <w:t>. Податковий (звітний) період</w:t>
      </w:r>
    </w:p>
    <w:p w:rsidR="00F310BC" w:rsidRPr="002C53EA" w:rsidRDefault="00F310BC" w:rsidP="005B3081">
      <w:pPr>
        <w:jc w:val="center"/>
        <w:rPr>
          <w:rFonts w:ascii="Times New Roman" w:eastAsia="Times New Roman" w:hAnsi="Times New Roman" w:cs="Times New Roman"/>
          <w:b/>
          <w:color w:val="000000" w:themeColor="text1"/>
          <w:sz w:val="28"/>
          <w:szCs w:val="28"/>
        </w:rPr>
      </w:pPr>
    </w:p>
    <w:p w:rsidR="00620A95" w:rsidRPr="002C53EA" w:rsidRDefault="00F310BC"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6</w:t>
      </w:r>
      <w:r w:rsidR="00620A95" w:rsidRPr="002C53EA">
        <w:rPr>
          <w:rFonts w:ascii="Times New Roman" w:eastAsia="Times New Roman" w:hAnsi="Times New Roman" w:cs="Times New Roman"/>
          <w:color w:val="000000" w:themeColor="text1"/>
          <w:sz w:val="28"/>
          <w:szCs w:val="28"/>
        </w:rPr>
        <w:t>.1. Податковим (звітним) періодом для платників єдиного податку першої, другої та четвертої груп є календарний рік.</w:t>
      </w:r>
    </w:p>
    <w:p w:rsidR="00620A95" w:rsidRPr="002C53EA" w:rsidRDefault="00F310BC"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6</w:t>
      </w:r>
      <w:r w:rsidR="00620A95" w:rsidRPr="002C53EA">
        <w:rPr>
          <w:rFonts w:ascii="Times New Roman" w:eastAsia="Times New Roman" w:hAnsi="Times New Roman" w:cs="Times New Roman"/>
          <w:color w:val="000000" w:themeColor="text1"/>
          <w:sz w:val="28"/>
          <w:szCs w:val="28"/>
        </w:rPr>
        <w:t>.2.Податковим (звітним) періодом для платників єдиного податку третьої групи є календарний квартал.</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9B1226" w:rsidRPr="002C53EA" w:rsidRDefault="009B1226" w:rsidP="00E041FF">
      <w:pPr>
        <w:ind w:firstLine="851"/>
        <w:jc w:val="both"/>
        <w:rPr>
          <w:rFonts w:ascii="Times New Roman" w:eastAsia="Times New Roman" w:hAnsi="Times New Roman" w:cs="Times New Roman"/>
          <w:color w:val="000000" w:themeColor="text1"/>
          <w:sz w:val="28"/>
          <w:szCs w:val="28"/>
        </w:rPr>
      </w:pPr>
    </w:p>
    <w:p w:rsidR="00620A95" w:rsidRPr="002C53EA" w:rsidRDefault="00F310BC" w:rsidP="005B3081">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lastRenderedPageBreak/>
        <w:t>7</w:t>
      </w:r>
      <w:r w:rsidR="00620A95" w:rsidRPr="002C53EA">
        <w:rPr>
          <w:rFonts w:ascii="Times New Roman" w:eastAsia="Times New Roman" w:hAnsi="Times New Roman" w:cs="Times New Roman"/>
          <w:b/>
          <w:color w:val="000000" w:themeColor="text1"/>
          <w:sz w:val="28"/>
          <w:szCs w:val="28"/>
        </w:rPr>
        <w:t>. Порядок нарахування та строки сплати єдиного податку</w:t>
      </w:r>
    </w:p>
    <w:p w:rsidR="00F310BC" w:rsidRPr="002C53EA" w:rsidRDefault="00F310BC" w:rsidP="005B3081">
      <w:pPr>
        <w:jc w:val="center"/>
        <w:rPr>
          <w:rFonts w:ascii="Times New Roman" w:eastAsia="Times New Roman" w:hAnsi="Times New Roman" w:cs="Times New Roman"/>
          <w:b/>
          <w:color w:val="000000" w:themeColor="text1"/>
          <w:sz w:val="28"/>
          <w:szCs w:val="28"/>
        </w:rPr>
      </w:pP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r w:rsidRPr="002C53EA">
        <w:rPr>
          <w:color w:val="000000" w:themeColor="text1"/>
          <w:sz w:val="28"/>
          <w:szCs w:val="28"/>
          <w:lang w:val="uk-UA"/>
        </w:rPr>
        <w:t>7.1.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23" w:name="n7147"/>
      <w:bookmarkEnd w:id="23"/>
      <w:r w:rsidRPr="002C53EA">
        <w:rPr>
          <w:color w:val="000000" w:themeColor="text1"/>
          <w:sz w:val="28"/>
          <w:szCs w:val="28"/>
          <w:lang w:val="uk-UA"/>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24" w:name="n7148"/>
      <w:bookmarkEnd w:id="24"/>
      <w:r w:rsidRPr="002C53EA">
        <w:rPr>
          <w:color w:val="000000" w:themeColor="text1"/>
          <w:sz w:val="28"/>
          <w:szCs w:val="28"/>
          <w:lang w:val="uk-UA"/>
        </w:rPr>
        <w:t>У разі селищна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w:t>
      </w:r>
      <w:hyperlink r:id="rId9" w:anchor="n241" w:history="1">
        <w:r w:rsidRPr="002C53EA">
          <w:rPr>
            <w:rStyle w:val="a9"/>
            <w:color w:val="000000" w:themeColor="text1"/>
            <w:sz w:val="28"/>
            <w:szCs w:val="28"/>
            <w:lang w:val="uk-UA"/>
          </w:rPr>
          <w:t>підпунктом 12.3.4</w:t>
        </w:r>
      </w:hyperlink>
      <w:r w:rsidRPr="002C53EA">
        <w:rPr>
          <w:color w:val="000000" w:themeColor="text1"/>
          <w:sz w:val="28"/>
          <w:szCs w:val="28"/>
          <w:lang w:val="uk-UA"/>
        </w:rPr>
        <w:t> пункту 12.3 статті 12 Податкового Кодексу.</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25" w:name="n7149"/>
      <w:bookmarkEnd w:id="25"/>
      <w:r w:rsidRPr="002C53EA">
        <w:rPr>
          <w:color w:val="000000" w:themeColor="text1"/>
          <w:sz w:val="28"/>
          <w:szCs w:val="28"/>
          <w:lang w:val="uk-UA"/>
        </w:rPr>
        <w:t>7.2.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26" w:name="n7150"/>
      <w:bookmarkEnd w:id="26"/>
      <w:r w:rsidRPr="002C53EA">
        <w:rPr>
          <w:color w:val="000000" w:themeColor="text1"/>
          <w:sz w:val="28"/>
          <w:szCs w:val="28"/>
          <w:lang w:val="uk-UA"/>
        </w:rPr>
        <w:t>7.3.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27" w:name="n7151"/>
      <w:bookmarkStart w:id="28" w:name="n7152"/>
      <w:bookmarkEnd w:id="27"/>
      <w:bookmarkEnd w:id="28"/>
      <w:r w:rsidRPr="002C53EA">
        <w:rPr>
          <w:color w:val="000000" w:themeColor="text1"/>
          <w:sz w:val="28"/>
          <w:szCs w:val="28"/>
          <w:lang w:val="uk-UA"/>
        </w:rPr>
        <w:t>7.4. Сплата єдиного податку платниками першої - третьої груп здійснюється за місцем податкової адреси.</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29" w:name="n12032"/>
      <w:bookmarkStart w:id="30" w:name="n7153"/>
      <w:bookmarkEnd w:id="29"/>
      <w:bookmarkEnd w:id="30"/>
      <w:r w:rsidRPr="002C53EA">
        <w:rPr>
          <w:color w:val="000000" w:themeColor="text1"/>
          <w:sz w:val="28"/>
          <w:szCs w:val="28"/>
          <w:lang w:val="uk-UA"/>
        </w:rPr>
        <w:t>7.5.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31" w:name="n7154"/>
      <w:bookmarkEnd w:id="31"/>
      <w:r w:rsidRPr="002C53EA">
        <w:rPr>
          <w:color w:val="000000" w:themeColor="text1"/>
          <w:sz w:val="28"/>
          <w:szCs w:val="28"/>
          <w:lang w:val="uk-UA"/>
        </w:rPr>
        <w:t>7.6. Суми єдиного податку, сплачені відповідно до </w:t>
      </w:r>
      <w:hyperlink r:id="rId10" w:anchor="n7145" w:history="1">
        <w:r w:rsidRPr="002C53EA">
          <w:rPr>
            <w:rStyle w:val="a9"/>
            <w:color w:val="000000" w:themeColor="text1"/>
            <w:sz w:val="28"/>
            <w:szCs w:val="28"/>
            <w:lang w:val="uk-UA"/>
          </w:rPr>
          <w:t>абзацу другого пункту 295.1</w:t>
        </w:r>
      </w:hyperlink>
      <w:r w:rsidRPr="002C53EA">
        <w:rPr>
          <w:color w:val="000000" w:themeColor="text1"/>
          <w:sz w:val="28"/>
          <w:szCs w:val="28"/>
          <w:lang w:val="uk-UA"/>
        </w:rPr>
        <w:t> і пункту 295.5 ст.295 Податкового кодексу, підлягають зарахуванню в рахунок майбутніх платежів з цього податку за заявою платника єдиного податку.</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32" w:name="n7155"/>
      <w:bookmarkEnd w:id="32"/>
      <w:r w:rsidRPr="002C53EA">
        <w:rPr>
          <w:color w:val="000000" w:themeColor="text1"/>
          <w:sz w:val="28"/>
          <w:szCs w:val="28"/>
          <w:lang w:val="uk-UA"/>
        </w:rPr>
        <w:t>Помилково та/або надміру сплачені суми єдиного податку підлягають поверненню платнику в порядку, встановленому Податковим Кодексом.</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33" w:name="n7156"/>
      <w:bookmarkEnd w:id="33"/>
      <w:r w:rsidRPr="002C53EA">
        <w:rPr>
          <w:color w:val="000000" w:themeColor="text1"/>
          <w:sz w:val="28"/>
          <w:szCs w:val="28"/>
          <w:lang w:val="uk-UA"/>
        </w:rPr>
        <w:t>7.7.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34" w:name="n7157"/>
      <w:bookmarkEnd w:id="34"/>
      <w:r w:rsidRPr="002C53EA">
        <w:rPr>
          <w:color w:val="000000" w:themeColor="text1"/>
          <w:sz w:val="28"/>
          <w:szCs w:val="28"/>
          <w:lang w:val="uk-UA"/>
        </w:rPr>
        <w:t xml:space="preserve">7.8.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w:t>
      </w:r>
      <w:r w:rsidRPr="002C53EA">
        <w:rPr>
          <w:color w:val="000000" w:themeColor="text1"/>
          <w:sz w:val="28"/>
          <w:szCs w:val="28"/>
          <w:lang w:val="uk-UA"/>
        </w:rPr>
        <w:lastRenderedPageBreak/>
        <w:t>підставі отриманого від державного реєстратора повідомлення про проведення державної реєстрації припинення підприємницької діяльності.</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35" w:name="n12034"/>
      <w:bookmarkEnd w:id="35"/>
      <w:r w:rsidRPr="002C53EA">
        <w:rPr>
          <w:color w:val="000000" w:themeColor="text1"/>
          <w:sz w:val="28"/>
          <w:szCs w:val="28"/>
          <w:lang w:val="uk-UA"/>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36" w:name="n12033"/>
      <w:bookmarkStart w:id="37" w:name="n12036"/>
      <w:bookmarkEnd w:id="36"/>
      <w:bookmarkEnd w:id="37"/>
      <w:r w:rsidRPr="002C53EA">
        <w:rPr>
          <w:color w:val="000000" w:themeColor="text1"/>
          <w:sz w:val="28"/>
          <w:szCs w:val="28"/>
          <w:lang w:val="uk-UA"/>
        </w:rPr>
        <w:t>7.9. Платники єдиного податку четвертої групи:</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38" w:name="n12037"/>
      <w:bookmarkEnd w:id="38"/>
      <w:r w:rsidRPr="002C53EA">
        <w:rPr>
          <w:color w:val="000000" w:themeColor="text1"/>
          <w:sz w:val="28"/>
          <w:szCs w:val="28"/>
          <w:lang w:val="uk-UA"/>
        </w:rPr>
        <w:t>7.9.1.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Податкового Кодексу;</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39" w:name="n12038"/>
      <w:bookmarkEnd w:id="39"/>
      <w:r w:rsidRPr="002C53EA">
        <w:rPr>
          <w:color w:val="000000" w:themeColor="text1"/>
          <w:sz w:val="28"/>
          <w:szCs w:val="28"/>
          <w:lang w:val="uk-UA"/>
        </w:rPr>
        <w:t>7.9.2. 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40" w:name="n12039"/>
      <w:bookmarkEnd w:id="40"/>
      <w:r w:rsidRPr="002C53EA">
        <w:rPr>
          <w:color w:val="000000" w:themeColor="text1"/>
          <w:sz w:val="28"/>
          <w:szCs w:val="28"/>
          <w:lang w:val="uk-UA"/>
        </w:rPr>
        <w:t>у I кварталі - 10 відсотків;</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41" w:name="n12040"/>
      <w:bookmarkEnd w:id="41"/>
      <w:r w:rsidRPr="002C53EA">
        <w:rPr>
          <w:color w:val="000000" w:themeColor="text1"/>
          <w:sz w:val="28"/>
          <w:szCs w:val="28"/>
          <w:lang w:val="uk-UA"/>
        </w:rPr>
        <w:t>у II кварталі - 10 відсотків;</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42" w:name="n12041"/>
      <w:bookmarkEnd w:id="42"/>
      <w:r w:rsidRPr="002C53EA">
        <w:rPr>
          <w:color w:val="000000" w:themeColor="text1"/>
          <w:sz w:val="28"/>
          <w:szCs w:val="28"/>
          <w:lang w:val="uk-UA"/>
        </w:rPr>
        <w:t>у III кварталі - 50 відсотків;</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43" w:name="n12042"/>
      <w:bookmarkEnd w:id="43"/>
      <w:r w:rsidRPr="002C53EA">
        <w:rPr>
          <w:color w:val="000000" w:themeColor="text1"/>
          <w:sz w:val="28"/>
          <w:szCs w:val="28"/>
          <w:lang w:val="uk-UA"/>
        </w:rPr>
        <w:t>у IV кварталі - 30 відсотків;</w:t>
      </w:r>
    </w:p>
    <w:p w:rsidR="00F310BC" w:rsidRPr="002C53EA" w:rsidRDefault="00F310BC" w:rsidP="001A138E">
      <w:pPr>
        <w:pStyle w:val="rvps2"/>
        <w:shd w:val="clear" w:color="auto" w:fill="FFFFFF"/>
        <w:spacing w:before="0" w:beforeAutospacing="0" w:after="150" w:afterAutospacing="0"/>
        <w:ind w:firstLine="450"/>
        <w:jc w:val="both"/>
        <w:rPr>
          <w:color w:val="000000" w:themeColor="text1"/>
          <w:sz w:val="28"/>
          <w:szCs w:val="28"/>
          <w:lang w:val="uk-UA"/>
        </w:rPr>
      </w:pPr>
      <w:bookmarkStart w:id="44" w:name="n12043"/>
      <w:bookmarkEnd w:id="44"/>
      <w:r w:rsidRPr="002C53EA">
        <w:rPr>
          <w:color w:val="000000" w:themeColor="text1"/>
          <w:sz w:val="28"/>
          <w:szCs w:val="28"/>
          <w:lang w:val="uk-UA"/>
        </w:rPr>
        <w:t xml:space="preserve">7.9.3. фізичні особи - підприємці, які у звітному періоді обрали спрощену систему оподаткування та ставку єдиного податку, встановлену для четвертої групи, або перейшли на застосування ставки єдиного податку, встановленої для четвертої групи, та юридичні особи, реорганізовані шляхом приєднання або утворені протягом року шляхом злиття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таке обрання/перехід, в якому відбулося утворення (виникнення права на земельну ділянку), а надалі - у порядку, визначеному підпунктом 295.9.2 </w:t>
      </w:r>
      <w:r w:rsidR="001A138E" w:rsidRPr="002C53EA">
        <w:rPr>
          <w:color w:val="000000" w:themeColor="text1"/>
          <w:sz w:val="28"/>
          <w:szCs w:val="28"/>
          <w:lang w:val="uk-UA"/>
        </w:rPr>
        <w:t>ст.295 Податкового</w:t>
      </w:r>
      <w:r w:rsidRPr="002C53EA">
        <w:rPr>
          <w:color w:val="000000" w:themeColor="text1"/>
          <w:sz w:val="28"/>
          <w:szCs w:val="28"/>
          <w:lang w:val="uk-UA"/>
        </w:rPr>
        <w:t xml:space="preserve"> </w:t>
      </w:r>
      <w:r w:rsidR="001A138E" w:rsidRPr="002C53EA">
        <w:rPr>
          <w:color w:val="000000" w:themeColor="text1"/>
          <w:sz w:val="28"/>
          <w:szCs w:val="28"/>
          <w:lang w:val="uk-UA"/>
        </w:rPr>
        <w:t>кодексу</w:t>
      </w:r>
      <w:r w:rsidRPr="002C53EA">
        <w:rPr>
          <w:color w:val="000000" w:themeColor="text1"/>
          <w:sz w:val="28"/>
          <w:szCs w:val="28"/>
          <w:lang w:val="uk-UA"/>
        </w:rPr>
        <w:t>;</w:t>
      </w:r>
      <w:bookmarkStart w:id="45" w:name="n15156"/>
      <w:bookmarkEnd w:id="45"/>
    </w:p>
    <w:p w:rsidR="00F310BC" w:rsidRPr="002C53EA" w:rsidRDefault="001A138E"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46" w:name="n12044"/>
      <w:bookmarkEnd w:id="46"/>
      <w:r w:rsidRPr="002C53EA">
        <w:rPr>
          <w:color w:val="000000" w:themeColor="text1"/>
          <w:sz w:val="28"/>
          <w:szCs w:val="28"/>
          <w:lang w:val="uk-UA"/>
        </w:rPr>
        <w:t>7</w:t>
      </w:r>
      <w:r w:rsidR="00F310BC" w:rsidRPr="002C53EA">
        <w:rPr>
          <w:color w:val="000000" w:themeColor="text1"/>
          <w:sz w:val="28"/>
          <w:szCs w:val="28"/>
          <w:lang w:val="uk-UA"/>
        </w:rPr>
        <w:t>.9.4.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p>
    <w:p w:rsidR="00F310BC" w:rsidRPr="002C53EA" w:rsidRDefault="001A138E"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47" w:name="n12045"/>
      <w:bookmarkEnd w:id="47"/>
      <w:r w:rsidRPr="002C53EA">
        <w:rPr>
          <w:color w:val="000000" w:themeColor="text1"/>
          <w:sz w:val="28"/>
          <w:szCs w:val="28"/>
          <w:lang w:val="uk-UA"/>
        </w:rPr>
        <w:t>7</w:t>
      </w:r>
      <w:r w:rsidR="00F310BC" w:rsidRPr="002C53EA">
        <w:rPr>
          <w:color w:val="000000" w:themeColor="text1"/>
          <w:sz w:val="28"/>
          <w:szCs w:val="28"/>
          <w:lang w:val="uk-UA"/>
        </w:rPr>
        <w:t>.9.5.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48" w:name="n12046"/>
      <w:bookmarkEnd w:id="48"/>
      <w:r w:rsidRPr="002C53EA">
        <w:rPr>
          <w:color w:val="000000" w:themeColor="text1"/>
          <w:sz w:val="28"/>
          <w:szCs w:val="28"/>
          <w:lang w:val="uk-UA"/>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F310BC" w:rsidRPr="002C53EA" w:rsidRDefault="00F310BC"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49" w:name="n12047"/>
      <w:bookmarkEnd w:id="49"/>
      <w:r w:rsidRPr="002C53EA">
        <w:rPr>
          <w:color w:val="000000" w:themeColor="text1"/>
          <w:sz w:val="28"/>
          <w:szCs w:val="28"/>
          <w:lang w:val="uk-UA"/>
        </w:rPr>
        <w:lastRenderedPageBreak/>
        <w:t>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F310BC" w:rsidRPr="002C53EA" w:rsidRDefault="001A138E"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50" w:name="n12048"/>
      <w:bookmarkEnd w:id="50"/>
      <w:r w:rsidRPr="002C53EA">
        <w:rPr>
          <w:color w:val="000000" w:themeColor="text1"/>
          <w:sz w:val="28"/>
          <w:szCs w:val="28"/>
          <w:lang w:val="uk-UA"/>
        </w:rPr>
        <w:t>7</w:t>
      </w:r>
      <w:r w:rsidR="00F310BC" w:rsidRPr="002C53EA">
        <w:rPr>
          <w:color w:val="000000" w:themeColor="text1"/>
          <w:sz w:val="28"/>
          <w:szCs w:val="28"/>
          <w:lang w:val="uk-UA"/>
        </w:rPr>
        <w:t>.9.6.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F310BC" w:rsidRPr="002C53EA" w:rsidRDefault="001A138E"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51" w:name="n12049"/>
      <w:bookmarkEnd w:id="51"/>
      <w:r w:rsidRPr="002C53EA">
        <w:rPr>
          <w:color w:val="000000" w:themeColor="text1"/>
          <w:sz w:val="28"/>
          <w:szCs w:val="28"/>
          <w:lang w:val="uk-UA"/>
        </w:rPr>
        <w:t>7</w:t>
      </w:r>
      <w:r w:rsidR="00F310BC" w:rsidRPr="002C53EA">
        <w:rPr>
          <w:color w:val="000000" w:themeColor="text1"/>
          <w:sz w:val="28"/>
          <w:szCs w:val="28"/>
          <w:lang w:val="uk-UA"/>
        </w:rPr>
        <w:t>.9.7.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p>
    <w:p w:rsidR="00F310BC" w:rsidRPr="002C53EA" w:rsidRDefault="001A138E" w:rsidP="00F310BC">
      <w:pPr>
        <w:pStyle w:val="rvps2"/>
        <w:shd w:val="clear" w:color="auto" w:fill="FFFFFF"/>
        <w:spacing w:before="0" w:beforeAutospacing="0" w:after="150" w:afterAutospacing="0"/>
        <w:ind w:firstLine="450"/>
        <w:jc w:val="both"/>
        <w:rPr>
          <w:color w:val="000000" w:themeColor="text1"/>
          <w:sz w:val="28"/>
          <w:szCs w:val="28"/>
          <w:lang w:val="uk-UA"/>
        </w:rPr>
      </w:pPr>
      <w:bookmarkStart w:id="52" w:name="n12050"/>
      <w:bookmarkEnd w:id="52"/>
      <w:r w:rsidRPr="002C53EA">
        <w:rPr>
          <w:color w:val="000000" w:themeColor="text1"/>
          <w:sz w:val="28"/>
          <w:szCs w:val="28"/>
          <w:lang w:val="uk-UA"/>
        </w:rPr>
        <w:t>7</w:t>
      </w:r>
      <w:r w:rsidR="00F310BC" w:rsidRPr="002C53EA">
        <w:rPr>
          <w:color w:val="000000" w:themeColor="text1"/>
          <w:sz w:val="28"/>
          <w:szCs w:val="28"/>
          <w:lang w:val="uk-UA"/>
        </w:rPr>
        <w:t>.9.8. перераховують в установлений строк загальну суму коштів на відповідний рахунок місцевого бюджету за місцем розташування земельної ділянки.</w:t>
      </w:r>
    </w:p>
    <w:p w:rsidR="005B3081" w:rsidRPr="002C53EA" w:rsidRDefault="005B3081" w:rsidP="00E041FF">
      <w:pPr>
        <w:ind w:firstLine="851"/>
        <w:jc w:val="both"/>
        <w:rPr>
          <w:rFonts w:ascii="Times New Roman" w:eastAsia="Times New Roman" w:hAnsi="Times New Roman" w:cs="Times New Roman"/>
          <w:color w:val="000000" w:themeColor="text1"/>
          <w:sz w:val="28"/>
          <w:szCs w:val="28"/>
        </w:rPr>
      </w:pPr>
      <w:bookmarkStart w:id="53" w:name="n12035"/>
      <w:bookmarkEnd w:id="53"/>
    </w:p>
    <w:p w:rsidR="00E041FF" w:rsidRPr="002C53EA" w:rsidRDefault="001A138E" w:rsidP="005B3081">
      <w:pPr>
        <w:jc w:val="center"/>
        <w:rPr>
          <w:rFonts w:ascii="Times New Roman" w:eastAsia="Times New Roman" w:hAnsi="Times New Roman" w:cs="Times New Roman"/>
          <w:b/>
          <w:color w:val="000000" w:themeColor="text1"/>
          <w:sz w:val="28"/>
          <w:szCs w:val="28"/>
        </w:rPr>
      </w:pPr>
      <w:r w:rsidRPr="002C53EA">
        <w:rPr>
          <w:rFonts w:ascii="Times New Roman" w:eastAsia="Times New Roman" w:hAnsi="Times New Roman" w:cs="Times New Roman"/>
          <w:b/>
          <w:color w:val="000000" w:themeColor="text1"/>
          <w:sz w:val="28"/>
          <w:szCs w:val="28"/>
        </w:rPr>
        <w:t>8</w:t>
      </w:r>
      <w:r w:rsidR="00620A95" w:rsidRPr="002C53EA">
        <w:rPr>
          <w:rFonts w:ascii="Times New Roman" w:eastAsia="Times New Roman" w:hAnsi="Times New Roman" w:cs="Times New Roman"/>
          <w:b/>
          <w:color w:val="000000" w:themeColor="text1"/>
          <w:sz w:val="28"/>
          <w:szCs w:val="28"/>
        </w:rPr>
        <w:t>. Відповідальність платника єдиного податку.</w:t>
      </w:r>
    </w:p>
    <w:p w:rsidR="00E041FF" w:rsidRPr="002C53EA" w:rsidRDefault="00E041FF" w:rsidP="00E041FF">
      <w:pPr>
        <w:ind w:firstLine="851"/>
        <w:jc w:val="both"/>
        <w:rPr>
          <w:rFonts w:ascii="Times New Roman" w:eastAsia="Times New Roman" w:hAnsi="Times New Roman" w:cs="Times New Roman"/>
          <w:color w:val="000000" w:themeColor="text1"/>
          <w:sz w:val="28"/>
          <w:szCs w:val="28"/>
        </w:rPr>
      </w:pP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Платники єдиного податку несуть відповідальність відповідно до </w:t>
      </w:r>
      <w:r w:rsidR="003749CF" w:rsidRPr="002C53EA">
        <w:rPr>
          <w:rFonts w:ascii="Times New Roman" w:eastAsia="Times New Roman" w:hAnsi="Times New Roman" w:cs="Times New Roman"/>
          <w:color w:val="000000" w:themeColor="text1"/>
          <w:sz w:val="28"/>
          <w:szCs w:val="28"/>
        </w:rPr>
        <w:t>Податкового кодексу України</w:t>
      </w:r>
      <w:r w:rsidRPr="002C53EA">
        <w:rPr>
          <w:rFonts w:ascii="Times New Roman" w:eastAsia="Times New Roman" w:hAnsi="Times New Roman" w:cs="Times New Roman"/>
          <w:color w:val="000000" w:themeColor="text1"/>
          <w:sz w:val="28"/>
          <w:szCs w:val="28"/>
        </w:rPr>
        <w:t xml:space="preserve"> за правильність обчислення, своєчасність та повноту сплати сум єдиного податку, а також за своєчасність подання податкових декларацій.</w:t>
      </w:r>
    </w:p>
    <w:p w:rsidR="00620A95" w:rsidRPr="002C53EA" w:rsidRDefault="00620A95" w:rsidP="00E041FF">
      <w:pPr>
        <w:ind w:firstLine="851"/>
        <w:jc w:val="both"/>
        <w:rPr>
          <w:rFonts w:ascii="Times New Roman" w:eastAsia="Times New Roman" w:hAnsi="Times New Roman" w:cs="Times New Roman"/>
          <w:color w:val="000000" w:themeColor="text1"/>
          <w:sz w:val="28"/>
          <w:szCs w:val="28"/>
        </w:rPr>
      </w:pPr>
    </w:p>
    <w:p w:rsidR="00620A95" w:rsidRPr="002C53EA" w:rsidRDefault="00620A95" w:rsidP="00620A95">
      <w:pPr>
        <w:ind w:firstLine="708"/>
        <w:jc w:val="both"/>
        <w:rPr>
          <w:rFonts w:ascii="Times New Roman" w:eastAsia="Times New Roman" w:hAnsi="Times New Roman" w:cs="Times New Roman"/>
          <w:color w:val="000000" w:themeColor="text1"/>
          <w:sz w:val="28"/>
          <w:szCs w:val="28"/>
        </w:rPr>
      </w:pPr>
    </w:p>
    <w:p w:rsidR="00E041FF" w:rsidRPr="002C53EA" w:rsidRDefault="00E041FF" w:rsidP="00620A95">
      <w:pPr>
        <w:ind w:firstLine="708"/>
        <w:jc w:val="both"/>
        <w:rPr>
          <w:rFonts w:ascii="Times New Roman" w:eastAsia="Times New Roman" w:hAnsi="Times New Roman" w:cs="Times New Roman"/>
          <w:color w:val="000000" w:themeColor="text1"/>
          <w:sz w:val="28"/>
          <w:szCs w:val="28"/>
        </w:rPr>
      </w:pPr>
    </w:p>
    <w:p w:rsidR="00620A95" w:rsidRPr="002C53EA" w:rsidRDefault="00620A95" w:rsidP="00620A95">
      <w:pPr>
        <w:ind w:firstLine="708"/>
        <w:jc w:val="both"/>
        <w:rPr>
          <w:rFonts w:ascii="Times New Roman" w:eastAsia="Times New Roman" w:hAnsi="Times New Roman" w:cs="Times New Roman"/>
          <w:color w:val="000000" w:themeColor="text1"/>
          <w:sz w:val="28"/>
          <w:szCs w:val="28"/>
        </w:rPr>
      </w:pPr>
    </w:p>
    <w:p w:rsidR="00F66EEA" w:rsidRPr="002C53EA" w:rsidRDefault="00F66EEA" w:rsidP="00620A95">
      <w:pPr>
        <w:ind w:firstLine="708"/>
        <w:jc w:val="both"/>
        <w:rPr>
          <w:rFonts w:ascii="Times New Roman" w:eastAsia="Times New Roman" w:hAnsi="Times New Roman" w:cs="Times New Roman"/>
          <w:color w:val="000000" w:themeColor="text1"/>
          <w:sz w:val="28"/>
          <w:szCs w:val="28"/>
        </w:rPr>
      </w:pPr>
    </w:p>
    <w:p w:rsidR="00620A95" w:rsidRPr="002C53EA" w:rsidRDefault="00620A95" w:rsidP="00E041FF">
      <w:pPr>
        <w:jc w:val="both"/>
        <w:rPr>
          <w:rFonts w:ascii="Times New Roman" w:eastAsia="Times New Roman" w:hAnsi="Times New Roman" w:cs="Times New Roman"/>
          <w:color w:val="000000" w:themeColor="text1"/>
          <w:sz w:val="28"/>
          <w:szCs w:val="28"/>
        </w:rPr>
      </w:pPr>
      <w:r w:rsidRPr="002C53EA">
        <w:rPr>
          <w:rFonts w:ascii="Times New Roman" w:eastAsia="Times New Roman" w:hAnsi="Times New Roman" w:cs="Times New Roman"/>
          <w:color w:val="000000" w:themeColor="text1"/>
          <w:sz w:val="28"/>
          <w:szCs w:val="28"/>
        </w:rPr>
        <w:t xml:space="preserve">Секретар </w:t>
      </w:r>
      <w:r w:rsidR="001A138E" w:rsidRPr="002C53EA">
        <w:rPr>
          <w:rFonts w:ascii="Times New Roman" w:eastAsia="Times New Roman" w:hAnsi="Times New Roman" w:cs="Times New Roman"/>
          <w:color w:val="000000" w:themeColor="text1"/>
          <w:sz w:val="28"/>
          <w:szCs w:val="28"/>
        </w:rPr>
        <w:t xml:space="preserve">селищної </w:t>
      </w:r>
      <w:r w:rsidRPr="002C53EA">
        <w:rPr>
          <w:rFonts w:ascii="Times New Roman" w:eastAsia="Times New Roman" w:hAnsi="Times New Roman" w:cs="Times New Roman"/>
          <w:color w:val="000000" w:themeColor="text1"/>
          <w:sz w:val="28"/>
          <w:szCs w:val="28"/>
        </w:rPr>
        <w:t>ради</w:t>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r>
      <w:r w:rsidR="00E041FF" w:rsidRPr="002C53EA">
        <w:rPr>
          <w:rFonts w:ascii="Times New Roman" w:eastAsia="Times New Roman" w:hAnsi="Times New Roman" w:cs="Times New Roman"/>
          <w:color w:val="000000" w:themeColor="text1"/>
          <w:sz w:val="28"/>
          <w:szCs w:val="28"/>
        </w:rPr>
        <w:tab/>
      </w:r>
      <w:r w:rsidR="00E041FF" w:rsidRPr="002C53EA">
        <w:rPr>
          <w:rFonts w:ascii="Times New Roman" w:eastAsia="Times New Roman" w:hAnsi="Times New Roman" w:cs="Times New Roman"/>
          <w:color w:val="000000" w:themeColor="text1"/>
          <w:sz w:val="28"/>
          <w:szCs w:val="28"/>
        </w:rPr>
        <w:tab/>
      </w:r>
      <w:r w:rsidRPr="002C53EA">
        <w:rPr>
          <w:rFonts w:ascii="Times New Roman" w:eastAsia="Times New Roman" w:hAnsi="Times New Roman" w:cs="Times New Roman"/>
          <w:color w:val="000000" w:themeColor="text1"/>
          <w:sz w:val="28"/>
          <w:szCs w:val="28"/>
        </w:rPr>
        <w:tab/>
      </w:r>
      <w:r w:rsidR="002C03F1" w:rsidRPr="002C53EA">
        <w:rPr>
          <w:rFonts w:ascii="Times New Roman" w:eastAsia="Times New Roman" w:hAnsi="Times New Roman" w:cs="Times New Roman"/>
          <w:color w:val="000000" w:themeColor="text1"/>
          <w:sz w:val="28"/>
          <w:szCs w:val="28"/>
        </w:rPr>
        <w:t>Н</w:t>
      </w:r>
      <w:r w:rsidR="003749CF" w:rsidRPr="002C53EA">
        <w:rPr>
          <w:rFonts w:ascii="Times New Roman" w:eastAsia="Times New Roman" w:hAnsi="Times New Roman" w:cs="Times New Roman"/>
          <w:color w:val="000000" w:themeColor="text1"/>
          <w:sz w:val="28"/>
          <w:szCs w:val="28"/>
        </w:rPr>
        <w:t xml:space="preserve">аталя </w:t>
      </w:r>
      <w:r w:rsidR="002C03F1" w:rsidRPr="002C53EA">
        <w:rPr>
          <w:rFonts w:ascii="Times New Roman" w:eastAsia="Times New Roman" w:hAnsi="Times New Roman" w:cs="Times New Roman"/>
          <w:color w:val="000000" w:themeColor="text1"/>
          <w:sz w:val="28"/>
          <w:szCs w:val="28"/>
        </w:rPr>
        <w:t>СКРИЛЬ</w:t>
      </w:r>
    </w:p>
    <w:sectPr w:rsidR="00620A95" w:rsidRPr="002C53EA" w:rsidSect="00F66EEA">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D37F2"/>
    <w:multiLevelType w:val="hybridMultilevel"/>
    <w:tmpl w:val="328A42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A7393B"/>
    <w:multiLevelType w:val="hybridMultilevel"/>
    <w:tmpl w:val="FA84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823BDE"/>
    <w:multiLevelType w:val="hybridMultilevel"/>
    <w:tmpl w:val="5B0C37BA"/>
    <w:lvl w:ilvl="0" w:tplc="C11E387C">
      <w:start w:val="1"/>
      <w:numFmt w:val="decimal"/>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7A"/>
    <w:rsid w:val="00011AC0"/>
    <w:rsid w:val="000A0A6E"/>
    <w:rsid w:val="00100C82"/>
    <w:rsid w:val="001960BE"/>
    <w:rsid w:val="00197D9B"/>
    <w:rsid w:val="001A138E"/>
    <w:rsid w:val="002C03F1"/>
    <w:rsid w:val="002C355E"/>
    <w:rsid w:val="002C53EA"/>
    <w:rsid w:val="002C6467"/>
    <w:rsid w:val="002D5064"/>
    <w:rsid w:val="002E3699"/>
    <w:rsid w:val="00302011"/>
    <w:rsid w:val="00306845"/>
    <w:rsid w:val="00331CBB"/>
    <w:rsid w:val="003749CF"/>
    <w:rsid w:val="003812CB"/>
    <w:rsid w:val="00392494"/>
    <w:rsid w:val="003C7C19"/>
    <w:rsid w:val="004505D3"/>
    <w:rsid w:val="004D451A"/>
    <w:rsid w:val="004E4C10"/>
    <w:rsid w:val="005202B4"/>
    <w:rsid w:val="005979A1"/>
    <w:rsid w:val="005A47F8"/>
    <w:rsid w:val="005B3081"/>
    <w:rsid w:val="005C7544"/>
    <w:rsid w:val="006146BC"/>
    <w:rsid w:val="00620A95"/>
    <w:rsid w:val="006D303F"/>
    <w:rsid w:val="00701D1A"/>
    <w:rsid w:val="00726EA9"/>
    <w:rsid w:val="00735F0B"/>
    <w:rsid w:val="007474CE"/>
    <w:rsid w:val="00753617"/>
    <w:rsid w:val="00872405"/>
    <w:rsid w:val="008D2EB4"/>
    <w:rsid w:val="008F062D"/>
    <w:rsid w:val="0093552F"/>
    <w:rsid w:val="00953EB2"/>
    <w:rsid w:val="009B1226"/>
    <w:rsid w:val="009C195A"/>
    <w:rsid w:val="009C3355"/>
    <w:rsid w:val="009D088B"/>
    <w:rsid w:val="009E3CB0"/>
    <w:rsid w:val="00A23514"/>
    <w:rsid w:val="00A36ED0"/>
    <w:rsid w:val="00AA167A"/>
    <w:rsid w:val="00AA257B"/>
    <w:rsid w:val="00AB625B"/>
    <w:rsid w:val="00AF4011"/>
    <w:rsid w:val="00B068E2"/>
    <w:rsid w:val="00B07E4B"/>
    <w:rsid w:val="00B36CEF"/>
    <w:rsid w:val="00B75B48"/>
    <w:rsid w:val="00BF223B"/>
    <w:rsid w:val="00BF7A22"/>
    <w:rsid w:val="00C51017"/>
    <w:rsid w:val="00CD4E9C"/>
    <w:rsid w:val="00CE76EB"/>
    <w:rsid w:val="00D031D3"/>
    <w:rsid w:val="00D578DE"/>
    <w:rsid w:val="00D86D72"/>
    <w:rsid w:val="00DA0105"/>
    <w:rsid w:val="00E041FF"/>
    <w:rsid w:val="00E36DD1"/>
    <w:rsid w:val="00E40547"/>
    <w:rsid w:val="00E61E55"/>
    <w:rsid w:val="00E63A88"/>
    <w:rsid w:val="00EE1771"/>
    <w:rsid w:val="00EF3FD3"/>
    <w:rsid w:val="00F16A81"/>
    <w:rsid w:val="00F310BC"/>
    <w:rsid w:val="00F5586C"/>
    <w:rsid w:val="00F65A4C"/>
    <w:rsid w:val="00F66EEA"/>
    <w:rsid w:val="00FC434D"/>
    <w:rsid w:val="00FC6650"/>
    <w:rsid w:val="00FF3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F310BC"/>
    <w:pPr>
      <w:spacing w:after="0" w:line="240" w:lineRule="auto"/>
    </w:pPr>
    <w:rPr>
      <w:rFonts w:ascii="Antiqua" w:hAnsi="Antiqua"/>
      <w:sz w:val="26"/>
      <w:szCs w:val="20"/>
      <w:lang w:val="uk-UA" w:eastAsia="ru-RU"/>
    </w:rPr>
  </w:style>
  <w:style w:type="paragraph" w:styleId="1">
    <w:name w:val="heading 1"/>
    <w:basedOn w:val="a"/>
    <w:next w:val="a"/>
    <w:link w:val="10"/>
    <w:uiPriority w:val="9"/>
    <w:qFormat/>
    <w:rsid w:val="00C51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51017"/>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qFormat/>
    <w:rsid w:val="00C51017"/>
    <w:pPr>
      <w:keepNext/>
      <w:spacing w:before="120"/>
      <w:ind w:left="567"/>
      <w:outlineLvl w:val="2"/>
    </w:pPr>
    <w:rPr>
      <w:rFonts w:eastAsia="Times New Roman" w:cs="Times New Roman"/>
      <w:b/>
      <w:i/>
    </w:rPr>
  </w:style>
  <w:style w:type="paragraph" w:styleId="4">
    <w:name w:val="heading 4"/>
    <w:basedOn w:val="a"/>
    <w:next w:val="a"/>
    <w:link w:val="40"/>
    <w:uiPriority w:val="9"/>
    <w:semiHidden/>
    <w:unhideWhenUsed/>
    <w:qFormat/>
    <w:rsid w:val="00C510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017"/>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uiPriority w:val="9"/>
    <w:semiHidden/>
    <w:rsid w:val="00C51017"/>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C51017"/>
    <w:rPr>
      <w:rFonts w:ascii="Antiqua" w:eastAsia="Times New Roman" w:hAnsi="Antiqua" w:cs="Times New Roman"/>
      <w:b/>
      <w:i/>
      <w:sz w:val="26"/>
      <w:szCs w:val="20"/>
      <w:lang w:val="uk-UA" w:eastAsia="ru-RU"/>
    </w:rPr>
  </w:style>
  <w:style w:type="character" w:customStyle="1" w:styleId="40">
    <w:name w:val="Заголовок 4 Знак"/>
    <w:basedOn w:val="a0"/>
    <w:link w:val="4"/>
    <w:uiPriority w:val="9"/>
    <w:semiHidden/>
    <w:rsid w:val="00C51017"/>
    <w:rPr>
      <w:rFonts w:asciiTheme="majorHAnsi" w:eastAsiaTheme="majorEastAsia" w:hAnsiTheme="majorHAnsi" w:cstheme="majorBidi"/>
      <w:b/>
      <w:bCs/>
      <w:i/>
      <w:iCs/>
      <w:color w:val="4F81BD" w:themeColor="accent1"/>
      <w:sz w:val="26"/>
      <w:szCs w:val="20"/>
      <w:lang w:val="uk-UA" w:eastAsia="ru-RU"/>
    </w:rPr>
  </w:style>
  <w:style w:type="paragraph" w:styleId="a3">
    <w:name w:val="Normal (Web)"/>
    <w:basedOn w:val="a"/>
    <w:uiPriority w:val="99"/>
    <w:semiHidden/>
    <w:unhideWhenUsed/>
    <w:rsid w:val="00AA167A"/>
    <w:pPr>
      <w:spacing w:before="100" w:beforeAutospacing="1" w:after="100" w:afterAutospacing="1"/>
    </w:pPr>
    <w:rPr>
      <w:rFonts w:ascii="Times New Roman" w:eastAsia="Times New Roman" w:hAnsi="Times New Roman" w:cs="Times New Roman"/>
      <w:sz w:val="24"/>
      <w:szCs w:val="24"/>
      <w:lang w:val="ru-RU"/>
    </w:rPr>
  </w:style>
  <w:style w:type="paragraph" w:customStyle="1" w:styleId="11">
    <w:name w:val="Заголовок1"/>
    <w:basedOn w:val="a"/>
    <w:next w:val="a4"/>
    <w:rsid w:val="00011AC0"/>
    <w:pPr>
      <w:suppressAutoHyphens/>
      <w:jc w:val="center"/>
    </w:pPr>
    <w:rPr>
      <w:rFonts w:ascii="Times New Roman" w:eastAsia="Times New Roman" w:hAnsi="Times New Roman" w:cs="Times New Roman"/>
      <w:sz w:val="28"/>
      <w:szCs w:val="24"/>
      <w:lang w:eastAsia="zh-CN"/>
    </w:rPr>
  </w:style>
  <w:style w:type="paragraph" w:styleId="a4">
    <w:name w:val="Body Text"/>
    <w:basedOn w:val="a"/>
    <w:link w:val="a5"/>
    <w:rsid w:val="00011AC0"/>
    <w:pPr>
      <w:suppressAutoHyphens/>
      <w:autoSpaceDE w:val="0"/>
      <w:spacing w:after="220" w:line="220" w:lineRule="atLeast"/>
      <w:ind w:left="840" w:right="-360"/>
    </w:pPr>
    <w:rPr>
      <w:rFonts w:ascii="Times New Roman" w:eastAsia="Times New Roman" w:hAnsi="Times New Roman" w:cs="Times New Roman"/>
      <w:sz w:val="20"/>
      <w:lang w:val="ru-RU" w:eastAsia="zh-CN"/>
    </w:rPr>
  </w:style>
  <w:style w:type="character" w:customStyle="1" w:styleId="a5">
    <w:name w:val="Основной текст Знак"/>
    <w:basedOn w:val="a0"/>
    <w:link w:val="a4"/>
    <w:rsid w:val="00011AC0"/>
    <w:rPr>
      <w:rFonts w:ascii="Times New Roman" w:eastAsia="Times New Roman" w:hAnsi="Times New Roman" w:cs="Times New Roman"/>
      <w:sz w:val="20"/>
      <w:szCs w:val="20"/>
      <w:lang w:eastAsia="zh-CN"/>
    </w:rPr>
  </w:style>
  <w:style w:type="paragraph" w:styleId="a6">
    <w:name w:val="List Paragraph"/>
    <w:basedOn w:val="a"/>
    <w:uiPriority w:val="34"/>
    <w:qFormat/>
    <w:rsid w:val="00AF4011"/>
    <w:pPr>
      <w:ind w:left="708"/>
    </w:pPr>
    <w:rPr>
      <w:rFonts w:ascii="Times New Roman" w:eastAsia="Times New Roman" w:hAnsi="Times New Roman" w:cs="Times New Roman"/>
      <w:sz w:val="24"/>
      <w:szCs w:val="24"/>
      <w:lang w:val="ru-RU"/>
    </w:rPr>
  </w:style>
  <w:style w:type="paragraph" w:styleId="a7">
    <w:name w:val="Balloon Text"/>
    <w:basedOn w:val="a"/>
    <w:link w:val="a8"/>
    <w:uiPriority w:val="99"/>
    <w:semiHidden/>
    <w:unhideWhenUsed/>
    <w:rsid w:val="00EE1771"/>
    <w:rPr>
      <w:rFonts w:ascii="Tahoma" w:hAnsi="Tahoma" w:cs="Tahoma"/>
      <w:sz w:val="16"/>
      <w:szCs w:val="16"/>
    </w:rPr>
  </w:style>
  <w:style w:type="character" w:customStyle="1" w:styleId="a8">
    <w:name w:val="Текст выноски Знак"/>
    <w:basedOn w:val="a0"/>
    <w:link w:val="a7"/>
    <w:uiPriority w:val="99"/>
    <w:semiHidden/>
    <w:rsid w:val="00EE1771"/>
    <w:rPr>
      <w:rFonts w:ascii="Tahoma" w:hAnsi="Tahoma" w:cs="Tahoma"/>
      <w:sz w:val="16"/>
      <w:szCs w:val="16"/>
      <w:lang w:val="uk-UA" w:eastAsia="ru-RU"/>
    </w:rPr>
  </w:style>
  <w:style w:type="paragraph" w:customStyle="1" w:styleId="12">
    <w:name w:val="Название1"/>
    <w:basedOn w:val="a"/>
    <w:rsid w:val="00E041FF"/>
    <w:pPr>
      <w:suppressAutoHyphens/>
      <w:autoSpaceDN w:val="0"/>
      <w:jc w:val="center"/>
      <w:textAlignment w:val="baseline"/>
    </w:pPr>
    <w:rPr>
      <w:rFonts w:ascii="Times New Roman" w:eastAsia="Times New Roman" w:hAnsi="Times New Roman" w:cs="Times New Roman"/>
      <w:sz w:val="28"/>
      <w:szCs w:val="24"/>
      <w:lang w:eastAsia="en-US"/>
    </w:rPr>
  </w:style>
  <w:style w:type="paragraph" w:customStyle="1" w:styleId="rvps2">
    <w:name w:val="rvps2"/>
    <w:basedOn w:val="a"/>
    <w:rsid w:val="006146BC"/>
    <w:pPr>
      <w:spacing w:before="100" w:beforeAutospacing="1" w:after="100" w:afterAutospacing="1"/>
    </w:pPr>
    <w:rPr>
      <w:rFonts w:ascii="Times New Roman" w:eastAsia="Times New Roman" w:hAnsi="Times New Roman" w:cs="Times New Roman"/>
      <w:sz w:val="24"/>
      <w:szCs w:val="24"/>
      <w:lang w:val="en-US" w:eastAsia="en-US"/>
    </w:rPr>
  </w:style>
  <w:style w:type="character" w:styleId="a9">
    <w:name w:val="Hyperlink"/>
    <w:basedOn w:val="a0"/>
    <w:uiPriority w:val="99"/>
    <w:semiHidden/>
    <w:unhideWhenUsed/>
    <w:rsid w:val="006146BC"/>
    <w:rPr>
      <w:color w:val="0000FF"/>
      <w:u w:val="single"/>
    </w:rPr>
  </w:style>
  <w:style w:type="character" w:customStyle="1" w:styleId="rvts46">
    <w:name w:val="rvts46"/>
    <w:basedOn w:val="a0"/>
    <w:rsid w:val="00B36CEF"/>
  </w:style>
  <w:style w:type="character" w:customStyle="1" w:styleId="rvts37">
    <w:name w:val="rvts37"/>
    <w:basedOn w:val="a0"/>
    <w:rsid w:val="00FC434D"/>
  </w:style>
  <w:style w:type="character" w:customStyle="1" w:styleId="rvts11">
    <w:name w:val="rvts11"/>
    <w:basedOn w:val="a0"/>
    <w:rsid w:val="00F31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F310BC"/>
    <w:pPr>
      <w:spacing w:after="0" w:line="240" w:lineRule="auto"/>
    </w:pPr>
    <w:rPr>
      <w:rFonts w:ascii="Antiqua" w:hAnsi="Antiqua"/>
      <w:sz w:val="26"/>
      <w:szCs w:val="20"/>
      <w:lang w:val="uk-UA" w:eastAsia="ru-RU"/>
    </w:rPr>
  </w:style>
  <w:style w:type="paragraph" w:styleId="1">
    <w:name w:val="heading 1"/>
    <w:basedOn w:val="a"/>
    <w:next w:val="a"/>
    <w:link w:val="10"/>
    <w:uiPriority w:val="9"/>
    <w:qFormat/>
    <w:rsid w:val="00C51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51017"/>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qFormat/>
    <w:rsid w:val="00C51017"/>
    <w:pPr>
      <w:keepNext/>
      <w:spacing w:before="120"/>
      <w:ind w:left="567"/>
      <w:outlineLvl w:val="2"/>
    </w:pPr>
    <w:rPr>
      <w:rFonts w:eastAsia="Times New Roman" w:cs="Times New Roman"/>
      <w:b/>
      <w:i/>
    </w:rPr>
  </w:style>
  <w:style w:type="paragraph" w:styleId="4">
    <w:name w:val="heading 4"/>
    <w:basedOn w:val="a"/>
    <w:next w:val="a"/>
    <w:link w:val="40"/>
    <w:uiPriority w:val="9"/>
    <w:semiHidden/>
    <w:unhideWhenUsed/>
    <w:qFormat/>
    <w:rsid w:val="00C510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017"/>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uiPriority w:val="9"/>
    <w:semiHidden/>
    <w:rsid w:val="00C51017"/>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C51017"/>
    <w:rPr>
      <w:rFonts w:ascii="Antiqua" w:eastAsia="Times New Roman" w:hAnsi="Antiqua" w:cs="Times New Roman"/>
      <w:b/>
      <w:i/>
      <w:sz w:val="26"/>
      <w:szCs w:val="20"/>
      <w:lang w:val="uk-UA" w:eastAsia="ru-RU"/>
    </w:rPr>
  </w:style>
  <w:style w:type="character" w:customStyle="1" w:styleId="40">
    <w:name w:val="Заголовок 4 Знак"/>
    <w:basedOn w:val="a0"/>
    <w:link w:val="4"/>
    <w:uiPriority w:val="9"/>
    <w:semiHidden/>
    <w:rsid w:val="00C51017"/>
    <w:rPr>
      <w:rFonts w:asciiTheme="majorHAnsi" w:eastAsiaTheme="majorEastAsia" w:hAnsiTheme="majorHAnsi" w:cstheme="majorBidi"/>
      <w:b/>
      <w:bCs/>
      <w:i/>
      <w:iCs/>
      <w:color w:val="4F81BD" w:themeColor="accent1"/>
      <w:sz w:val="26"/>
      <w:szCs w:val="20"/>
      <w:lang w:val="uk-UA" w:eastAsia="ru-RU"/>
    </w:rPr>
  </w:style>
  <w:style w:type="paragraph" w:styleId="a3">
    <w:name w:val="Normal (Web)"/>
    <w:basedOn w:val="a"/>
    <w:uiPriority w:val="99"/>
    <w:semiHidden/>
    <w:unhideWhenUsed/>
    <w:rsid w:val="00AA167A"/>
    <w:pPr>
      <w:spacing w:before="100" w:beforeAutospacing="1" w:after="100" w:afterAutospacing="1"/>
    </w:pPr>
    <w:rPr>
      <w:rFonts w:ascii="Times New Roman" w:eastAsia="Times New Roman" w:hAnsi="Times New Roman" w:cs="Times New Roman"/>
      <w:sz w:val="24"/>
      <w:szCs w:val="24"/>
      <w:lang w:val="ru-RU"/>
    </w:rPr>
  </w:style>
  <w:style w:type="paragraph" w:customStyle="1" w:styleId="11">
    <w:name w:val="Заголовок1"/>
    <w:basedOn w:val="a"/>
    <w:next w:val="a4"/>
    <w:rsid w:val="00011AC0"/>
    <w:pPr>
      <w:suppressAutoHyphens/>
      <w:jc w:val="center"/>
    </w:pPr>
    <w:rPr>
      <w:rFonts w:ascii="Times New Roman" w:eastAsia="Times New Roman" w:hAnsi="Times New Roman" w:cs="Times New Roman"/>
      <w:sz w:val="28"/>
      <w:szCs w:val="24"/>
      <w:lang w:eastAsia="zh-CN"/>
    </w:rPr>
  </w:style>
  <w:style w:type="paragraph" w:styleId="a4">
    <w:name w:val="Body Text"/>
    <w:basedOn w:val="a"/>
    <w:link w:val="a5"/>
    <w:rsid w:val="00011AC0"/>
    <w:pPr>
      <w:suppressAutoHyphens/>
      <w:autoSpaceDE w:val="0"/>
      <w:spacing w:after="220" w:line="220" w:lineRule="atLeast"/>
      <w:ind w:left="840" w:right="-360"/>
    </w:pPr>
    <w:rPr>
      <w:rFonts w:ascii="Times New Roman" w:eastAsia="Times New Roman" w:hAnsi="Times New Roman" w:cs="Times New Roman"/>
      <w:sz w:val="20"/>
      <w:lang w:val="ru-RU" w:eastAsia="zh-CN"/>
    </w:rPr>
  </w:style>
  <w:style w:type="character" w:customStyle="1" w:styleId="a5">
    <w:name w:val="Основной текст Знак"/>
    <w:basedOn w:val="a0"/>
    <w:link w:val="a4"/>
    <w:rsid w:val="00011AC0"/>
    <w:rPr>
      <w:rFonts w:ascii="Times New Roman" w:eastAsia="Times New Roman" w:hAnsi="Times New Roman" w:cs="Times New Roman"/>
      <w:sz w:val="20"/>
      <w:szCs w:val="20"/>
      <w:lang w:eastAsia="zh-CN"/>
    </w:rPr>
  </w:style>
  <w:style w:type="paragraph" w:styleId="a6">
    <w:name w:val="List Paragraph"/>
    <w:basedOn w:val="a"/>
    <w:uiPriority w:val="34"/>
    <w:qFormat/>
    <w:rsid w:val="00AF4011"/>
    <w:pPr>
      <w:ind w:left="708"/>
    </w:pPr>
    <w:rPr>
      <w:rFonts w:ascii="Times New Roman" w:eastAsia="Times New Roman" w:hAnsi="Times New Roman" w:cs="Times New Roman"/>
      <w:sz w:val="24"/>
      <w:szCs w:val="24"/>
      <w:lang w:val="ru-RU"/>
    </w:rPr>
  </w:style>
  <w:style w:type="paragraph" w:styleId="a7">
    <w:name w:val="Balloon Text"/>
    <w:basedOn w:val="a"/>
    <w:link w:val="a8"/>
    <w:uiPriority w:val="99"/>
    <w:semiHidden/>
    <w:unhideWhenUsed/>
    <w:rsid w:val="00EE1771"/>
    <w:rPr>
      <w:rFonts w:ascii="Tahoma" w:hAnsi="Tahoma" w:cs="Tahoma"/>
      <w:sz w:val="16"/>
      <w:szCs w:val="16"/>
    </w:rPr>
  </w:style>
  <w:style w:type="character" w:customStyle="1" w:styleId="a8">
    <w:name w:val="Текст выноски Знак"/>
    <w:basedOn w:val="a0"/>
    <w:link w:val="a7"/>
    <w:uiPriority w:val="99"/>
    <w:semiHidden/>
    <w:rsid w:val="00EE1771"/>
    <w:rPr>
      <w:rFonts w:ascii="Tahoma" w:hAnsi="Tahoma" w:cs="Tahoma"/>
      <w:sz w:val="16"/>
      <w:szCs w:val="16"/>
      <w:lang w:val="uk-UA" w:eastAsia="ru-RU"/>
    </w:rPr>
  </w:style>
  <w:style w:type="paragraph" w:customStyle="1" w:styleId="12">
    <w:name w:val="Название1"/>
    <w:basedOn w:val="a"/>
    <w:rsid w:val="00E041FF"/>
    <w:pPr>
      <w:suppressAutoHyphens/>
      <w:autoSpaceDN w:val="0"/>
      <w:jc w:val="center"/>
      <w:textAlignment w:val="baseline"/>
    </w:pPr>
    <w:rPr>
      <w:rFonts w:ascii="Times New Roman" w:eastAsia="Times New Roman" w:hAnsi="Times New Roman" w:cs="Times New Roman"/>
      <w:sz w:val="28"/>
      <w:szCs w:val="24"/>
      <w:lang w:eastAsia="en-US"/>
    </w:rPr>
  </w:style>
  <w:style w:type="paragraph" w:customStyle="1" w:styleId="rvps2">
    <w:name w:val="rvps2"/>
    <w:basedOn w:val="a"/>
    <w:rsid w:val="006146BC"/>
    <w:pPr>
      <w:spacing w:before="100" w:beforeAutospacing="1" w:after="100" w:afterAutospacing="1"/>
    </w:pPr>
    <w:rPr>
      <w:rFonts w:ascii="Times New Roman" w:eastAsia="Times New Roman" w:hAnsi="Times New Roman" w:cs="Times New Roman"/>
      <w:sz w:val="24"/>
      <w:szCs w:val="24"/>
      <w:lang w:val="en-US" w:eastAsia="en-US"/>
    </w:rPr>
  </w:style>
  <w:style w:type="character" w:styleId="a9">
    <w:name w:val="Hyperlink"/>
    <w:basedOn w:val="a0"/>
    <w:uiPriority w:val="99"/>
    <w:semiHidden/>
    <w:unhideWhenUsed/>
    <w:rsid w:val="006146BC"/>
    <w:rPr>
      <w:color w:val="0000FF"/>
      <w:u w:val="single"/>
    </w:rPr>
  </w:style>
  <w:style w:type="character" w:customStyle="1" w:styleId="rvts46">
    <w:name w:val="rvts46"/>
    <w:basedOn w:val="a0"/>
    <w:rsid w:val="00B36CEF"/>
  </w:style>
  <w:style w:type="character" w:customStyle="1" w:styleId="rvts37">
    <w:name w:val="rvts37"/>
    <w:basedOn w:val="a0"/>
    <w:rsid w:val="00FC434D"/>
  </w:style>
  <w:style w:type="character" w:customStyle="1" w:styleId="rvts11">
    <w:name w:val="rvts11"/>
    <w:basedOn w:val="a0"/>
    <w:rsid w:val="00F3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5508">
      <w:bodyDiv w:val="1"/>
      <w:marLeft w:val="0"/>
      <w:marRight w:val="0"/>
      <w:marTop w:val="0"/>
      <w:marBottom w:val="0"/>
      <w:divBdr>
        <w:top w:val="none" w:sz="0" w:space="0" w:color="auto"/>
        <w:left w:val="none" w:sz="0" w:space="0" w:color="auto"/>
        <w:bottom w:val="none" w:sz="0" w:space="0" w:color="auto"/>
        <w:right w:val="none" w:sz="0" w:space="0" w:color="auto"/>
      </w:divBdr>
    </w:div>
    <w:div w:id="60446053">
      <w:bodyDiv w:val="1"/>
      <w:marLeft w:val="0"/>
      <w:marRight w:val="0"/>
      <w:marTop w:val="0"/>
      <w:marBottom w:val="0"/>
      <w:divBdr>
        <w:top w:val="none" w:sz="0" w:space="0" w:color="auto"/>
        <w:left w:val="none" w:sz="0" w:space="0" w:color="auto"/>
        <w:bottom w:val="none" w:sz="0" w:space="0" w:color="auto"/>
        <w:right w:val="none" w:sz="0" w:space="0" w:color="auto"/>
      </w:divBdr>
    </w:div>
    <w:div w:id="106318902">
      <w:bodyDiv w:val="1"/>
      <w:marLeft w:val="0"/>
      <w:marRight w:val="0"/>
      <w:marTop w:val="0"/>
      <w:marBottom w:val="0"/>
      <w:divBdr>
        <w:top w:val="none" w:sz="0" w:space="0" w:color="auto"/>
        <w:left w:val="none" w:sz="0" w:space="0" w:color="auto"/>
        <w:bottom w:val="none" w:sz="0" w:space="0" w:color="auto"/>
        <w:right w:val="none" w:sz="0" w:space="0" w:color="auto"/>
      </w:divBdr>
    </w:div>
    <w:div w:id="242567427">
      <w:bodyDiv w:val="1"/>
      <w:marLeft w:val="0"/>
      <w:marRight w:val="0"/>
      <w:marTop w:val="0"/>
      <w:marBottom w:val="0"/>
      <w:divBdr>
        <w:top w:val="none" w:sz="0" w:space="0" w:color="auto"/>
        <w:left w:val="none" w:sz="0" w:space="0" w:color="auto"/>
        <w:bottom w:val="none" w:sz="0" w:space="0" w:color="auto"/>
        <w:right w:val="none" w:sz="0" w:space="0" w:color="auto"/>
      </w:divBdr>
    </w:div>
    <w:div w:id="1123307533">
      <w:bodyDiv w:val="1"/>
      <w:marLeft w:val="0"/>
      <w:marRight w:val="0"/>
      <w:marTop w:val="0"/>
      <w:marBottom w:val="0"/>
      <w:divBdr>
        <w:top w:val="none" w:sz="0" w:space="0" w:color="auto"/>
        <w:left w:val="none" w:sz="0" w:space="0" w:color="auto"/>
        <w:bottom w:val="none" w:sz="0" w:space="0" w:color="auto"/>
        <w:right w:val="none" w:sz="0" w:space="0" w:color="auto"/>
      </w:divBdr>
    </w:div>
    <w:div w:id="1420105181">
      <w:bodyDiv w:val="1"/>
      <w:marLeft w:val="0"/>
      <w:marRight w:val="0"/>
      <w:marTop w:val="0"/>
      <w:marBottom w:val="0"/>
      <w:divBdr>
        <w:top w:val="none" w:sz="0" w:space="0" w:color="auto"/>
        <w:left w:val="none" w:sz="0" w:space="0" w:color="auto"/>
        <w:bottom w:val="none" w:sz="0" w:space="0" w:color="auto"/>
        <w:right w:val="none" w:sz="0" w:space="0" w:color="auto"/>
      </w:divBdr>
    </w:div>
    <w:div w:id="1715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47-14" TargetMode="External"/><Relationship Id="rId3" Type="http://schemas.openxmlformats.org/officeDocument/2006/relationships/styles" Target="styles.xml"/><Relationship Id="rId7" Type="http://schemas.openxmlformats.org/officeDocument/2006/relationships/hyperlink" Target="https://zakon.rada.gov.ua/laws/show/973-1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2755-17" TargetMode="External"/><Relationship Id="rId4" Type="http://schemas.microsoft.com/office/2007/relationships/stylesWithEffects" Target="stylesWithEffect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0656-CCC1-4550-983E-ABF0632B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21763</Words>
  <Characters>12406</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cp:revision>
  <cp:lastPrinted>2021-05-25T12:04:00Z</cp:lastPrinted>
  <dcterms:created xsi:type="dcterms:W3CDTF">2022-01-14T06:26:00Z</dcterms:created>
  <dcterms:modified xsi:type="dcterms:W3CDTF">2022-01-14T06:26:00Z</dcterms:modified>
</cp:coreProperties>
</file>