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29" w:rsidRDefault="00C52729" w:rsidP="0098308C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val="uk-UA" w:eastAsia="ru-RU"/>
        </w:rPr>
      </w:pPr>
      <w:r w:rsidRPr="00A446F3">
        <w:rPr>
          <w:rFonts w:eastAsia="SimSun" w:cs="font269"/>
          <w:noProof/>
          <w:kern w:val="2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15710FA2" wp14:editId="2D7178CB">
            <wp:simplePos x="0" y="0"/>
            <wp:positionH relativeFrom="column">
              <wp:posOffset>2734945</wp:posOffset>
            </wp:positionH>
            <wp:positionV relativeFrom="paragraph">
              <wp:posOffset>-5080</wp:posOffset>
            </wp:positionV>
            <wp:extent cx="444500" cy="635000"/>
            <wp:effectExtent l="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08C" w:rsidRPr="00754B02" w:rsidRDefault="0098308C" w:rsidP="0098308C">
      <w:pPr>
        <w:suppressAutoHyphens/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</w:pPr>
      <w:r w:rsidRPr="00754B02"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  <w:t>ЮР</w:t>
      </w:r>
      <w:r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  <w:t>І</w:t>
      </w:r>
      <w:r w:rsidRPr="00754B02"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  <w:t>ЇВСЬКА СЕЛИЩНА РАДА</w:t>
      </w:r>
    </w:p>
    <w:p w:rsidR="0098308C" w:rsidRPr="00754B02" w:rsidRDefault="0098308C" w:rsidP="0098308C">
      <w:pPr>
        <w:suppressAutoHyphens/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</w:pPr>
      <w:r w:rsidRPr="00754B02"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  <w:t>ПАВЛОГРАДСЬКОГО РАЙОНУ ДНІПРОПЕТРОВСЬКОЇ ОБЛАСТІ</w:t>
      </w:r>
    </w:p>
    <w:p w:rsidR="0098308C" w:rsidRPr="00754B02" w:rsidRDefault="0098308C" w:rsidP="0098308C">
      <w:pPr>
        <w:suppressAutoHyphens/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  <w:t>с</w:t>
      </w:r>
      <w:r w:rsidRPr="00754B02"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  <w:t>імдесят</w:t>
      </w:r>
      <w:r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  <w:t xml:space="preserve"> перша</w:t>
      </w:r>
      <w:r w:rsidRPr="00754B02"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  <w:t xml:space="preserve"> сесія VIII скликання</w:t>
      </w:r>
    </w:p>
    <w:p w:rsidR="00934306" w:rsidRDefault="00934306" w:rsidP="00934306">
      <w:pPr>
        <w:spacing w:line="240" w:lineRule="auto"/>
        <w:jc w:val="center"/>
        <w:rPr>
          <w:noProof/>
          <w:lang w:val="uk-UA" w:eastAsia="ru-RU"/>
        </w:rPr>
      </w:pPr>
    </w:p>
    <w:p w:rsidR="000129B0" w:rsidRPr="000129B0" w:rsidRDefault="000129B0" w:rsidP="00934306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0129B0">
        <w:rPr>
          <w:rFonts w:ascii="Times New Roman" w:hAnsi="Times New Roman"/>
          <w:b/>
          <w:noProof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 </w:t>
      </w:r>
      <w:r w:rsidRPr="000129B0">
        <w:rPr>
          <w:rFonts w:ascii="Times New Roman" w:hAnsi="Times New Roman"/>
          <w:b/>
          <w:noProof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 </w:t>
      </w:r>
      <w:r w:rsidRPr="000129B0">
        <w:rPr>
          <w:rFonts w:ascii="Times New Roman" w:hAnsi="Times New Roman"/>
          <w:b/>
          <w:noProof/>
          <w:sz w:val="28"/>
          <w:szCs w:val="28"/>
          <w:lang w:val="uk-UA" w:eastAsia="ru-RU"/>
        </w:rPr>
        <w:t>Ш</w:t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 </w:t>
      </w:r>
      <w:r w:rsidRPr="000129B0">
        <w:rPr>
          <w:rFonts w:ascii="Times New Roman" w:hAnsi="Times New Roman"/>
          <w:b/>
          <w:noProof/>
          <w:sz w:val="28"/>
          <w:szCs w:val="28"/>
          <w:lang w:val="uk-UA" w:eastAsia="ru-RU"/>
        </w:rPr>
        <w:t>Е</w:t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 </w:t>
      </w:r>
      <w:r w:rsidRPr="000129B0">
        <w:rPr>
          <w:rFonts w:ascii="Times New Roman" w:hAnsi="Times New Roman"/>
          <w:b/>
          <w:noProof/>
          <w:sz w:val="28"/>
          <w:szCs w:val="28"/>
          <w:lang w:val="uk-UA" w:eastAsia="ru-RU"/>
        </w:rPr>
        <w:t>Н</w:t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 </w:t>
      </w:r>
      <w:r w:rsidRPr="000129B0">
        <w:rPr>
          <w:rFonts w:ascii="Times New Roman" w:hAnsi="Times New Roman"/>
          <w:b/>
          <w:noProof/>
          <w:sz w:val="28"/>
          <w:szCs w:val="28"/>
          <w:lang w:val="uk-UA" w:eastAsia="ru-RU"/>
        </w:rPr>
        <w:t>Н</w:t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 </w:t>
      </w:r>
      <w:r w:rsidRPr="000129B0">
        <w:rPr>
          <w:rFonts w:ascii="Times New Roman" w:hAnsi="Times New Roman"/>
          <w:b/>
          <w:noProof/>
          <w:sz w:val="28"/>
          <w:szCs w:val="28"/>
          <w:lang w:val="uk-UA" w:eastAsia="ru-RU"/>
        </w:rPr>
        <w:t>Я</w:t>
      </w:r>
    </w:p>
    <w:p w:rsidR="000129B0" w:rsidRPr="000129B0" w:rsidRDefault="000129B0" w:rsidP="00934306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2"/>
          <w:szCs w:val="28"/>
          <w:lang w:val="uk-UA" w:eastAsia="ru-RU"/>
        </w:rPr>
      </w:pPr>
    </w:p>
    <w:p w:rsidR="00934306" w:rsidRDefault="00934306" w:rsidP="00934306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Про встановлення вартості харчування в  закладах освіти</w:t>
      </w:r>
    </w:p>
    <w:p w:rsidR="00934306" w:rsidRDefault="00934306" w:rsidP="00934306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Юріївської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селищної ради на 2025 рік</w:t>
      </w:r>
    </w:p>
    <w:p w:rsidR="00934306" w:rsidRDefault="00934306" w:rsidP="00934306">
      <w:pPr>
        <w:widowControl w:val="0"/>
        <w:tabs>
          <w:tab w:val="left" w:pos="9356"/>
        </w:tabs>
        <w:spacing w:line="240" w:lineRule="auto"/>
        <w:ind w:firstLine="8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Керуючись  Законами України «Про місцеве самоврядування в Україні», «Про освіту», «Про повну загальну середню освіту», «Про дошкільну освіту»,</w:t>
      </w:r>
      <w:r w:rsidRPr="00934306">
        <w:rPr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«Про засади державної регуляторної політики», на виконання Постанови Кабінету Міністрів України від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24.03.2021 № 305 </w:t>
      </w:r>
      <w:bookmarkStart w:id="0" w:name="n3"/>
      <w:bookmarkEnd w:id="0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«Про затвердження норм та Порядку організації харчування у закладах освіти та дитячих закладах оздоровлення та відпочинку»</w:t>
      </w:r>
      <w:bookmarkStart w:id="1" w:name="n384"/>
      <w:bookmarkEnd w:id="1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(і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 змінами)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постанови Кабінету Міністрів України від 02.02.2011 №116 «Про затвердження порядку надання послуг з харчування дітей у дошкільних, учнів у загальноосвітніх та професійно-технічних навчальних закладах», наказу Міністерства освіти і науки від 21.11.2002 № 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з метою організації повноцінного харчування дітей, враховуючи висновки та рекомендації </w:t>
      </w:r>
      <w:r>
        <w:rPr>
          <w:rFonts w:ascii="Times New Roman" w:hAnsi="Times New Roman"/>
          <w:bCs/>
          <w:color w:val="000000" w:themeColor="text1"/>
          <w:sz w:val="28"/>
          <w:szCs w:val="21"/>
          <w:lang w:val="uk-UA"/>
        </w:rPr>
        <w:t xml:space="preserve">постійних комісій селищної ради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</w:t>
      </w:r>
      <w:r>
        <w:rPr>
          <w:rFonts w:ascii="Times New Roman" w:hAnsi="Times New Roman"/>
          <w:bCs/>
          <w:color w:val="000000" w:themeColor="text1"/>
          <w:sz w:val="28"/>
          <w:szCs w:val="21"/>
          <w:lang w:val="uk-UA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питань планування бюджету, фінансів та соціально-економічного розвитку, селищна рада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 и р і ш и л 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:</w:t>
      </w: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1. Встановити вартість харчування одного вихованця за один день на 2025 рік в закладах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дошкільної освіти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розмірі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80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грн. для  ясельної  групи та </w:t>
      </w:r>
      <w:r>
        <w:rPr>
          <w:rFonts w:ascii="Times New Roman" w:hAnsi="Times New Roman"/>
          <w:sz w:val="28"/>
          <w:szCs w:val="28"/>
          <w:lang w:val="uk-UA"/>
        </w:rPr>
        <w:t xml:space="preserve">90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грн. для старшої групи, з яких: </w:t>
      </w: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ясельної групи (80 грн.):</w:t>
      </w: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за рахунок місцевого бюджету - 40%  (32.00 грн.);</w:t>
      </w: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за рахунок батьківської плати - 60% (48,00 грн.);</w:t>
      </w: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 для старшої групи ( 90 грн.)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місцевого бюджету - 40%  (36,00 грн.);</w:t>
      </w: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батьківської плати - 60% (54,00 грн.);</w:t>
      </w: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306" w:rsidRDefault="00934306" w:rsidP="00607361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4306" w:rsidRDefault="00934306" w:rsidP="00607361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4306" w:rsidRDefault="00934306" w:rsidP="00607361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2. Встановити вартість харчування одного вихованця за один день на 2025 рік в закладах дошкільної освіти в літній оздоровчий період  в розмірі 70 грн. для ясельної групи та 80 грн. для старшої групи, з яких:</w:t>
      </w:r>
    </w:p>
    <w:p w:rsidR="00934306" w:rsidRDefault="00934306" w:rsidP="00607361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uk-UA"/>
        </w:rPr>
        <w:t>для ясельної групи ( 70 грн.)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місцевого бюджету – 40% (28,00грн.);</w:t>
      </w: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батьківської плати – 60% (42,00 грн.);</w:t>
      </w: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 для старшої групи ( 80 грн.)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місцевого бюджету - 40%  (32,00 грн.);</w:t>
      </w: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рахунок батьківської плати – 60% (48,00 грн.); </w:t>
      </w:r>
    </w:p>
    <w:p w:rsidR="00934306" w:rsidRDefault="00934306" w:rsidP="00607361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4306" w:rsidRDefault="00934306" w:rsidP="00607361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Встановити вартість харчування одного учня 1-4 класів  в закладах загальної середньої освіти  за один день на 2025 рік в розмірі 60,00 грн, з яких:</w:t>
      </w:r>
    </w:p>
    <w:p w:rsidR="00934306" w:rsidRDefault="00934306" w:rsidP="0060736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рахунок місцевого бюджету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- 40% (24,00 грн.);</w:t>
      </w:r>
    </w:p>
    <w:p w:rsidR="00934306" w:rsidRDefault="00934306" w:rsidP="00607361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рахунок батьківської плати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- 60% (36,00 грн.) </w:t>
      </w:r>
    </w:p>
    <w:p w:rsidR="00934306" w:rsidRDefault="00934306" w:rsidP="00607361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4306" w:rsidRDefault="00934306" w:rsidP="0060736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Встановити вартість харчування одного учня 5-11 класів  в закладах загально середньої освіти  за один день на 2025 рік в розмірі 60,00 грн., з яких:</w:t>
      </w:r>
    </w:p>
    <w:p w:rsidR="00934306" w:rsidRDefault="00934306" w:rsidP="00607361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батьківська плата складає 100% (60,00 грн.);</w:t>
      </w:r>
    </w:p>
    <w:p w:rsidR="00934306" w:rsidRDefault="00934306" w:rsidP="00607361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4306" w:rsidRDefault="00934306" w:rsidP="00607361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Встановити пільгу 100% у вигляді безкоштовного харчування у закладах дошкільної та закл</w:t>
      </w:r>
      <w:r w:rsidR="00704CC0">
        <w:rPr>
          <w:rFonts w:ascii="Times New Roman" w:eastAsia="Times New Roman" w:hAnsi="Times New Roman"/>
          <w:sz w:val="28"/>
          <w:szCs w:val="28"/>
          <w:lang w:val="uk-UA" w:eastAsia="ru-RU"/>
        </w:rPr>
        <w:t>адах загальної середньої освіти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934306" w:rsidRDefault="00934306" w:rsidP="0060736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34306" w:rsidRDefault="00934306" w:rsidP="00607361">
      <w:pPr>
        <w:numPr>
          <w:ilvl w:val="0"/>
          <w:numId w:val="1"/>
        </w:numPr>
        <w:shd w:val="clear" w:color="auto" w:fill="FFFFFF"/>
        <w:spacing w:line="332" w:lineRule="atLeast"/>
        <w:ind w:left="0" w:firstLine="567"/>
        <w:jc w:val="both"/>
        <w:textAlignment w:val="baseline"/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</w:pP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>дітям-сиротам;</w:t>
      </w:r>
    </w:p>
    <w:p w:rsidR="00934306" w:rsidRDefault="00934306" w:rsidP="00607361">
      <w:pPr>
        <w:numPr>
          <w:ilvl w:val="0"/>
          <w:numId w:val="1"/>
        </w:numPr>
        <w:shd w:val="clear" w:color="auto" w:fill="FFFFFF"/>
        <w:spacing w:line="332" w:lineRule="atLeast"/>
        <w:ind w:left="0" w:firstLine="567"/>
        <w:jc w:val="both"/>
        <w:textAlignment w:val="baseline"/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</w:pP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>дітям, позбавленим батьківського піклування;</w:t>
      </w:r>
    </w:p>
    <w:p w:rsidR="00000589" w:rsidRDefault="00000589" w:rsidP="00607361">
      <w:pPr>
        <w:numPr>
          <w:ilvl w:val="0"/>
          <w:numId w:val="1"/>
        </w:numPr>
        <w:shd w:val="clear" w:color="auto" w:fill="FFFFFF"/>
        <w:spacing w:line="332" w:lineRule="atLeast"/>
        <w:ind w:left="0" w:firstLine="567"/>
        <w:jc w:val="both"/>
        <w:textAlignment w:val="baseline"/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</w:pP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>дітям з інвалідністю;</w:t>
      </w:r>
    </w:p>
    <w:p w:rsidR="00934306" w:rsidRDefault="00934306" w:rsidP="00607361">
      <w:pPr>
        <w:numPr>
          <w:ilvl w:val="0"/>
          <w:numId w:val="1"/>
        </w:numPr>
        <w:shd w:val="clear" w:color="auto" w:fill="FFFFFF"/>
        <w:spacing w:line="332" w:lineRule="atLeast"/>
        <w:ind w:left="0" w:firstLine="567"/>
        <w:jc w:val="both"/>
        <w:textAlignment w:val="baseline"/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</w:pP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>дітям з особливими освітніми потребами, які навчаються у інклюзивних класах (групах);</w:t>
      </w:r>
    </w:p>
    <w:p w:rsidR="00704CC0" w:rsidRDefault="00704CC0" w:rsidP="00607361">
      <w:pPr>
        <w:numPr>
          <w:ilvl w:val="0"/>
          <w:numId w:val="1"/>
        </w:numPr>
        <w:shd w:val="clear" w:color="auto" w:fill="FFFFFF"/>
        <w:spacing w:line="332" w:lineRule="atLeast"/>
        <w:ind w:left="0" w:firstLine="567"/>
        <w:jc w:val="both"/>
        <w:textAlignment w:val="baseline"/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</w:pP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>дітям з сімей учасників бойових дій</w:t>
      </w:r>
      <w:r w:rsidR="00000589"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 xml:space="preserve"> (АТО, ООС)</w:t>
      </w: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>;</w:t>
      </w:r>
    </w:p>
    <w:p w:rsidR="00704CC0" w:rsidRPr="00704CC0" w:rsidRDefault="00704CC0" w:rsidP="00607361">
      <w:pPr>
        <w:numPr>
          <w:ilvl w:val="0"/>
          <w:numId w:val="1"/>
        </w:numPr>
        <w:shd w:val="clear" w:color="auto" w:fill="FFFFFF"/>
        <w:spacing w:line="332" w:lineRule="atLeast"/>
        <w:ind w:left="0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704CC0">
        <w:rPr>
          <w:rFonts w:ascii="Times New Roman" w:hAnsi="Times New Roman"/>
          <w:sz w:val="28"/>
          <w:szCs w:val="28"/>
          <w:lang w:val="uk-UA"/>
        </w:rPr>
        <w:t xml:space="preserve">іти, батьки яких є Захисниками чи Захисницями України, які брали або беруть безпосередню участь у здійсненні заходів, необхідних для забезпечення оборони України, захисту безпеки населення та інтересів держави у зв’язку з військовою агресією </w:t>
      </w:r>
      <w:proofErr w:type="spellStart"/>
      <w:r w:rsidRPr="00704CC0">
        <w:rPr>
          <w:rFonts w:ascii="Times New Roman" w:hAnsi="Times New Roman"/>
          <w:sz w:val="28"/>
          <w:szCs w:val="28"/>
        </w:rPr>
        <w:t>Російської</w:t>
      </w:r>
      <w:proofErr w:type="spellEnd"/>
      <w:r w:rsidRPr="00704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CC0">
        <w:rPr>
          <w:rFonts w:ascii="Times New Roman" w:hAnsi="Times New Roman"/>
          <w:sz w:val="28"/>
          <w:szCs w:val="28"/>
        </w:rPr>
        <w:t>Федерації</w:t>
      </w:r>
      <w:proofErr w:type="spellEnd"/>
      <w:r w:rsidRPr="00704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CC0">
        <w:rPr>
          <w:rFonts w:ascii="Times New Roman" w:hAnsi="Times New Roman"/>
          <w:sz w:val="28"/>
          <w:szCs w:val="28"/>
        </w:rPr>
        <w:t>проти</w:t>
      </w:r>
      <w:proofErr w:type="spellEnd"/>
      <w:r w:rsidRPr="00704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CC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04CC0">
        <w:rPr>
          <w:rFonts w:ascii="Times New Roman" w:hAnsi="Times New Roman"/>
          <w:sz w:val="28"/>
          <w:szCs w:val="28"/>
        </w:rPr>
        <w:t>.</w:t>
      </w:r>
    </w:p>
    <w:p w:rsidR="00934306" w:rsidRPr="00570092" w:rsidRDefault="00934306" w:rsidP="00607361">
      <w:pPr>
        <w:numPr>
          <w:ilvl w:val="0"/>
          <w:numId w:val="1"/>
        </w:numPr>
        <w:shd w:val="clear" w:color="auto" w:fill="FFFFFF"/>
        <w:spacing w:line="332" w:lineRule="atLeast"/>
        <w:ind w:left="0" w:firstLine="567"/>
        <w:jc w:val="both"/>
        <w:textAlignment w:val="baseline"/>
        <w:rPr>
          <w:rFonts w:ascii="Montserrat" w:eastAsia="Times New Roman" w:hAnsi="Montserrat" w:cs="Arial"/>
          <w:color w:val="000000" w:themeColor="text1"/>
          <w:sz w:val="28"/>
          <w:szCs w:val="28"/>
          <w:lang w:val="uk-UA" w:eastAsia="uk-UA"/>
        </w:rPr>
      </w:pP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 xml:space="preserve">дітям з малозабезпечених сімей (тобто сімей, які з поважних або незалежних від них причин, мають середньомісячний сукупний дохід нижчий, ніж прожитковий мінімум для сім’ї) та сімей, які отримують допомогу відповідно до Закону України «Про </w:t>
      </w:r>
      <w:r w:rsidRPr="00570092">
        <w:rPr>
          <w:rFonts w:ascii="Montserrat" w:eastAsia="Times New Roman" w:hAnsi="Montserrat" w:cs="Arial"/>
          <w:color w:val="000000" w:themeColor="text1"/>
          <w:sz w:val="28"/>
          <w:szCs w:val="28"/>
          <w:lang w:val="uk-UA" w:eastAsia="uk-UA"/>
        </w:rPr>
        <w:t>державну соціальну допомогу малозабезпеченим сім’ям»;</w:t>
      </w:r>
    </w:p>
    <w:p w:rsidR="00934306" w:rsidRDefault="00934306" w:rsidP="00607361">
      <w:pPr>
        <w:numPr>
          <w:ilvl w:val="0"/>
          <w:numId w:val="1"/>
        </w:numPr>
        <w:shd w:val="clear" w:color="auto" w:fill="FFFFFF"/>
        <w:spacing w:line="332" w:lineRule="atLeast"/>
        <w:ind w:left="0" w:firstLine="567"/>
        <w:jc w:val="both"/>
        <w:textAlignment w:val="baseline"/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</w:pPr>
      <w:r w:rsidRPr="00570092">
        <w:rPr>
          <w:rFonts w:ascii="Montserrat" w:eastAsia="Times New Roman" w:hAnsi="Montserrat" w:cs="Arial"/>
          <w:color w:val="000000" w:themeColor="text1"/>
          <w:sz w:val="28"/>
          <w:szCs w:val="28"/>
          <w:lang w:val="uk-UA" w:eastAsia="uk-UA"/>
        </w:rPr>
        <w:t>дітям з сімей загиблих (померлих) ветеранів війни та сімей загиблих (померлих) Захисників і Захисниць України, визначених у </w:t>
      </w:r>
      <w:hyperlink r:id="rId7" w:anchor="n147" w:history="1">
        <w:r w:rsidRPr="00570092">
          <w:rPr>
            <w:rStyle w:val="a4"/>
            <w:rFonts w:ascii="inherit" w:eastAsia="Times New Roman" w:hAnsi="inherit" w:cs="Arial"/>
            <w:color w:val="000000" w:themeColor="text1"/>
            <w:sz w:val="28"/>
            <w:szCs w:val="28"/>
            <w:u w:val="none"/>
            <w:bdr w:val="none" w:sz="0" w:space="0" w:color="auto" w:frame="1"/>
            <w:lang w:val="uk-UA" w:eastAsia="uk-UA"/>
          </w:rPr>
          <w:t>статтях 10</w:t>
        </w:r>
      </w:hyperlink>
      <w:r w:rsidRPr="00570092">
        <w:rPr>
          <w:rFonts w:ascii="Montserrat" w:eastAsia="Times New Roman" w:hAnsi="Montserrat" w:cs="Arial"/>
          <w:color w:val="000000" w:themeColor="text1"/>
          <w:sz w:val="28"/>
          <w:szCs w:val="28"/>
          <w:lang w:val="uk-UA" w:eastAsia="uk-UA"/>
        </w:rPr>
        <w:t> та </w:t>
      </w:r>
      <w:hyperlink r:id="rId8" w:anchor="n656" w:history="1">
        <w:r w:rsidRPr="00570092">
          <w:rPr>
            <w:rStyle w:val="a4"/>
            <w:rFonts w:ascii="inherit" w:eastAsia="Times New Roman" w:hAnsi="inherit" w:cs="Arial"/>
            <w:color w:val="000000" w:themeColor="text1"/>
            <w:sz w:val="28"/>
            <w:szCs w:val="28"/>
            <w:u w:val="none"/>
            <w:bdr w:val="none" w:sz="0" w:space="0" w:color="auto" w:frame="1"/>
            <w:lang w:val="uk-UA" w:eastAsia="uk-UA"/>
          </w:rPr>
          <w:t>10-1</w:t>
        </w:r>
      </w:hyperlink>
      <w:r w:rsidRPr="00570092">
        <w:rPr>
          <w:rFonts w:ascii="Montserrat" w:eastAsia="Times New Roman" w:hAnsi="Montserrat" w:cs="Arial"/>
          <w:color w:val="000000" w:themeColor="text1"/>
          <w:sz w:val="28"/>
          <w:szCs w:val="28"/>
          <w:lang w:val="uk-UA" w:eastAsia="uk-UA"/>
        </w:rPr>
        <w:t> Закону України «Про статус ветеранів війни, гарантії їх соціального захисту» (частина 3 статті 56 Закону України </w:t>
      </w:r>
      <w:hyperlink r:id="rId9" w:history="1">
        <w:r w:rsidRPr="00570092">
          <w:rPr>
            <w:rStyle w:val="a4"/>
            <w:rFonts w:ascii="inherit" w:eastAsia="Times New Roman" w:hAnsi="inherit" w:cs="Arial"/>
            <w:color w:val="000000" w:themeColor="text1"/>
            <w:sz w:val="28"/>
            <w:szCs w:val="28"/>
            <w:u w:val="none"/>
            <w:bdr w:val="none" w:sz="0" w:space="0" w:color="auto" w:frame="1"/>
            <w:lang w:val="uk-UA" w:eastAsia="uk-UA"/>
          </w:rPr>
          <w:t>«Про освіту»</w:t>
        </w:r>
      </w:hyperlink>
      <w:r w:rsidRPr="00570092">
        <w:rPr>
          <w:rFonts w:ascii="Montserrat" w:eastAsia="Times New Roman" w:hAnsi="Montserrat" w:cs="Arial"/>
          <w:color w:val="000000" w:themeColor="text1"/>
          <w:sz w:val="28"/>
          <w:szCs w:val="28"/>
          <w:lang w:val="uk-UA" w:eastAsia="uk-UA"/>
        </w:rPr>
        <w:t>), зокрема</w:t>
      </w: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>:</w:t>
      </w:r>
    </w:p>
    <w:p w:rsidR="00934306" w:rsidRDefault="00934306" w:rsidP="00607361">
      <w:pPr>
        <w:shd w:val="clear" w:color="auto" w:fill="FFFFFF"/>
        <w:spacing w:line="332" w:lineRule="atLeast"/>
        <w:ind w:firstLine="567"/>
        <w:jc w:val="both"/>
        <w:textAlignment w:val="baseline"/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</w:pP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 xml:space="preserve">1. дітям осіб, які загинули або померли внаслідок поранень, каліцтва, контузії чи інших ушкоджень здоров’я, одержаних під час участі у Революції </w:t>
      </w: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lastRenderedPageBreak/>
        <w:t xml:space="preserve">Гідності, а також сім’ї осіб,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Гідності; </w:t>
      </w:r>
    </w:p>
    <w:p w:rsidR="00934306" w:rsidRDefault="00934306" w:rsidP="00607361">
      <w:pPr>
        <w:shd w:val="clear" w:color="auto" w:fill="FFFFFF"/>
        <w:spacing w:line="332" w:lineRule="atLeast"/>
        <w:ind w:firstLine="567"/>
        <w:jc w:val="both"/>
        <w:textAlignment w:val="baseline"/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</w:pP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>2. дітям осіб, які загинули (пропали безвісти), померли внаслідок поранення, контузії, каліцтва або захворювання, одержаних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:rsidR="00934306" w:rsidRDefault="00E94E15" w:rsidP="00E94E15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 xml:space="preserve">6. Відповідно до пункту 4 </w:t>
      </w:r>
      <w:hyperlink r:id="rId10" w:history="1">
        <w:r w:rsidR="00934306" w:rsidRPr="00E94E15">
          <w:rPr>
            <w:rStyle w:val="a4"/>
            <w:rFonts w:ascii="Montserrat" w:eastAsia="Times New Roman" w:hAnsi="Montserrat" w:cs="Arial"/>
            <w:color w:val="000000" w:themeColor="text1"/>
            <w:sz w:val="28"/>
            <w:szCs w:val="28"/>
            <w:u w:val="none"/>
            <w:bdr w:val="none" w:sz="0" w:space="0" w:color="auto" w:frame="1"/>
            <w:lang w:val="uk-UA" w:eastAsia="uk-UA"/>
          </w:rPr>
          <w:t>Порядку</w:t>
        </w:r>
      </w:hyperlink>
      <w:r>
        <w:rPr>
          <w:rStyle w:val="a4"/>
          <w:rFonts w:ascii="Montserrat" w:eastAsia="Times New Roman" w:hAnsi="Montserrat" w:cs="Arial"/>
          <w:color w:val="000000" w:themeColor="text1"/>
          <w:sz w:val="28"/>
          <w:szCs w:val="28"/>
          <w:u w:val="none"/>
          <w:bdr w:val="none" w:sz="0" w:space="0" w:color="auto" w:frame="1"/>
          <w:lang w:val="uk-UA" w:eastAsia="uk-UA"/>
        </w:rPr>
        <w:t xml:space="preserve"> </w:t>
      </w:r>
      <w:r w:rsidR="00934306"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 xml:space="preserve">організації харчування у закладах освіти та дитячих закладах оздоровлення та відпочинку встановити </w:t>
      </w:r>
      <w:r w:rsidR="00934306">
        <w:rPr>
          <w:rFonts w:ascii="Times New Roman" w:eastAsia="Times New Roman" w:hAnsi="Times New Roman"/>
          <w:sz w:val="28"/>
          <w:szCs w:val="28"/>
          <w:lang w:val="uk-UA" w:eastAsia="ru-RU"/>
        </w:rPr>
        <w:t>пільгу 100% у вигляді безкоштовного харчування у закладах дошкільної та закладах загальної середньої освіти для:</w:t>
      </w:r>
    </w:p>
    <w:p w:rsidR="00934306" w:rsidRPr="00E94E15" w:rsidRDefault="00E94E15" w:rsidP="00E94E15">
      <w:pPr>
        <w:shd w:val="clear" w:color="auto" w:fill="FFFFFF"/>
        <w:spacing w:line="332" w:lineRule="atLeast"/>
        <w:ind w:firstLine="567"/>
        <w:jc w:val="both"/>
        <w:textAlignment w:val="baseline"/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</w:pP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 xml:space="preserve">- </w:t>
      </w:r>
      <w:r w:rsidR="00934306" w:rsidRPr="00E94E15"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>дітей – внутрішньо переміщених осіб;</w:t>
      </w:r>
    </w:p>
    <w:p w:rsidR="00934306" w:rsidRDefault="00E94E15" w:rsidP="00E94E15">
      <w:pPr>
        <w:pStyle w:val="a3"/>
        <w:shd w:val="clear" w:color="auto" w:fill="FFFFFF"/>
        <w:spacing w:line="332" w:lineRule="atLeast"/>
        <w:ind w:left="0" w:firstLine="567"/>
        <w:jc w:val="both"/>
        <w:textAlignment w:val="baseline"/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</w:pP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 xml:space="preserve">- </w:t>
      </w:r>
      <w:r w:rsidR="00934306"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>дітей, які мають статус дитини, яка постраждала внаслідок воєнних дій і збройних конфліктів;</w:t>
      </w:r>
    </w:p>
    <w:p w:rsidR="00934306" w:rsidRPr="00E94E15" w:rsidRDefault="00E94E15" w:rsidP="00E94E15">
      <w:pPr>
        <w:shd w:val="clear" w:color="auto" w:fill="FFFFFF"/>
        <w:spacing w:line="332" w:lineRule="atLeast"/>
        <w:ind w:firstLine="567"/>
        <w:jc w:val="both"/>
        <w:textAlignment w:val="baseline"/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</w:pPr>
      <w:r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 xml:space="preserve">- </w:t>
      </w:r>
      <w:r w:rsidR="00934306" w:rsidRPr="00E94E15"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  <w:t>учнів закладів освіти, розташованих на територіях радіоактивного забруднення, а також дітей, евакуйованих із зони відчуження, дітей, які є особами з інвалідністю внаслідок Чорнобильської катастрофи, і тих, що проживали у зоні безумовного (обов’язкового) відселення з моменту аварії до прийняття постанови про відселення, відповідно до Закону України «Про статус і соціальний захист громадян, які постраждали внаслідок Чорнобильської катастрофи».</w:t>
      </w:r>
    </w:p>
    <w:p w:rsidR="00934306" w:rsidRDefault="00934306" w:rsidP="00E94E15">
      <w:pPr>
        <w:shd w:val="clear" w:color="auto" w:fill="FFFFFF"/>
        <w:spacing w:line="332" w:lineRule="atLeast"/>
        <w:ind w:firstLine="567"/>
        <w:jc w:val="both"/>
        <w:textAlignment w:val="baseline"/>
        <w:rPr>
          <w:rFonts w:ascii="Montserrat" w:eastAsia="Times New Roman" w:hAnsi="Montserrat" w:cs="Arial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7. Надати на 2025 рік пільгу вихованцям  закладів дошкільної освіти із багатодітних сімей за один день в розмірі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70%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вартості харчування.</w:t>
      </w:r>
    </w:p>
    <w:p w:rsidR="00934306" w:rsidRDefault="00934306" w:rsidP="00607361">
      <w:pPr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8.</w:t>
      </w:r>
      <w:r>
        <w:rPr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селищної ради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 </w:t>
      </w:r>
    </w:p>
    <w:p w:rsidR="00934306" w:rsidRDefault="00934306" w:rsidP="00934306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16"/>
          <w:szCs w:val="28"/>
          <w:lang w:val="uk-UA" w:eastAsia="ru-RU"/>
        </w:rPr>
      </w:pPr>
    </w:p>
    <w:p w:rsidR="00934306" w:rsidRDefault="00934306" w:rsidP="00934306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C52729" w:rsidRDefault="00C52729" w:rsidP="00934306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934306" w:rsidRDefault="00934306" w:rsidP="00934306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>Селищний голова</w:t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  <w:t xml:space="preserve">            </w:t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  <w:t xml:space="preserve">            </w:t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  <w:t>Іван БУРЯК</w:t>
      </w:r>
    </w:p>
    <w:p w:rsidR="00934306" w:rsidRDefault="00934306" w:rsidP="00934306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C52729" w:rsidRDefault="00C52729" w:rsidP="00934306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934306" w:rsidRDefault="00934306" w:rsidP="00934306">
      <w:pPr>
        <w:suppressAutoHyphens/>
        <w:spacing w:line="240" w:lineRule="auto"/>
        <w:jc w:val="both"/>
        <w:rPr>
          <w:rFonts w:ascii="Times New Roman" w:eastAsia="SimSun" w:hAnsi="Times New Roman"/>
          <w:color w:val="000000" w:themeColor="text1"/>
          <w:kern w:val="2"/>
          <w:sz w:val="8"/>
          <w:szCs w:val="28"/>
          <w:lang w:val="uk-UA" w:eastAsia="ru-RU"/>
        </w:rPr>
      </w:pPr>
    </w:p>
    <w:p w:rsidR="00934306" w:rsidRDefault="00570092" w:rsidP="00934306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с-ще</w:t>
      </w:r>
      <w:r w:rsidR="0093430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34306">
        <w:rPr>
          <w:rFonts w:ascii="Times New Roman" w:hAnsi="Times New Roman"/>
          <w:color w:val="000000" w:themeColor="text1"/>
          <w:sz w:val="28"/>
          <w:szCs w:val="28"/>
          <w:lang w:val="uk-UA"/>
        </w:rPr>
        <w:t>Юріївка</w:t>
      </w:r>
      <w:proofErr w:type="spellEnd"/>
    </w:p>
    <w:p w:rsidR="00934306" w:rsidRDefault="00934306" w:rsidP="00934306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="00263FB2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 w:rsidR="00263FB2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.2025</w:t>
      </w:r>
    </w:p>
    <w:p w:rsidR="006B04A1" w:rsidRDefault="00570092" w:rsidP="00704CC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№ </w:t>
      </w:r>
      <w:r w:rsidR="00263FB2">
        <w:rPr>
          <w:rFonts w:ascii="Times New Roman" w:hAnsi="Times New Roman"/>
          <w:color w:val="000000" w:themeColor="text1"/>
          <w:sz w:val="28"/>
          <w:szCs w:val="28"/>
          <w:lang w:val="uk-UA"/>
        </w:rPr>
        <w:t>4278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="00263FB2">
        <w:rPr>
          <w:rFonts w:ascii="Times New Roman" w:hAnsi="Times New Roman"/>
          <w:color w:val="000000" w:themeColor="text1"/>
          <w:sz w:val="28"/>
          <w:szCs w:val="28"/>
          <w:lang w:val="uk-UA"/>
        </w:rPr>
        <w:t>71</w:t>
      </w:r>
      <w:bookmarkStart w:id="2" w:name="_GoBack"/>
      <w:bookmarkEnd w:id="2"/>
      <w:r w:rsidR="00934306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="00934306">
        <w:rPr>
          <w:rFonts w:ascii="Times New Roman" w:hAnsi="Times New Roman"/>
          <w:color w:val="000000" w:themeColor="text1"/>
          <w:sz w:val="28"/>
          <w:szCs w:val="28"/>
        </w:rPr>
        <w:t>VII</w:t>
      </w:r>
      <w:r w:rsidR="00934306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</w:p>
    <w:p w:rsidR="00570092" w:rsidRDefault="00570092" w:rsidP="00704CC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952E1" w:rsidRDefault="003952E1" w:rsidP="00704CC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70092" w:rsidRDefault="00570092" w:rsidP="00704CC0">
      <w:pPr>
        <w:spacing w:line="240" w:lineRule="auto"/>
        <w:jc w:val="both"/>
      </w:pPr>
    </w:p>
    <w:sectPr w:rsidR="00570092" w:rsidSect="00934306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9">
    <w:altName w:val="Times New Roman"/>
    <w:charset w:val="CC"/>
    <w:family w:val="auto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33E5D"/>
    <w:multiLevelType w:val="hybridMultilevel"/>
    <w:tmpl w:val="88300D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B574D"/>
    <w:multiLevelType w:val="multilevel"/>
    <w:tmpl w:val="D08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06"/>
    <w:rsid w:val="00000589"/>
    <w:rsid w:val="000129B0"/>
    <w:rsid w:val="00126048"/>
    <w:rsid w:val="00263FB2"/>
    <w:rsid w:val="003952E1"/>
    <w:rsid w:val="00570092"/>
    <w:rsid w:val="00607361"/>
    <w:rsid w:val="00696677"/>
    <w:rsid w:val="00704CC0"/>
    <w:rsid w:val="007E23DF"/>
    <w:rsid w:val="00934306"/>
    <w:rsid w:val="0098308C"/>
    <w:rsid w:val="00C52729"/>
    <w:rsid w:val="00E94E15"/>
    <w:rsid w:val="00EA5F52"/>
    <w:rsid w:val="00F4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4F444-DDFF-4E39-AE33-0E95E362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06"/>
    <w:pPr>
      <w:spacing w:after="0" w:line="252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3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43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3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430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551-1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svita.ua/legislation/other/821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law/22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1048-76DB-42D3-A697-6E45AB08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4023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User</cp:lastModifiedBy>
  <cp:revision>3</cp:revision>
  <cp:lastPrinted>2025-01-28T06:33:00Z</cp:lastPrinted>
  <dcterms:created xsi:type="dcterms:W3CDTF">2025-02-07T12:20:00Z</dcterms:created>
  <dcterms:modified xsi:type="dcterms:W3CDTF">2025-02-07T12:32:00Z</dcterms:modified>
</cp:coreProperties>
</file>