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6DBBC" w14:textId="742A1CBA" w:rsidR="00F66ED6" w:rsidRPr="008F4AF9" w:rsidRDefault="000E2BC6" w:rsidP="000328ED">
      <w:pPr>
        <w:spacing w:after="0"/>
        <w:rPr>
          <w:lang w:val="uk-UA"/>
        </w:rPr>
      </w:pPr>
      <w:r w:rsidRPr="008F4AF9">
        <w:rPr>
          <w:noProof/>
          <w:lang w:val="ru-RU" w:eastAsia="ru-RU"/>
        </w:rPr>
        <mc:AlternateContent>
          <mc:Choice Requires="wpg">
            <w:drawing>
              <wp:anchor distT="0" distB="0" distL="114300" distR="114300" simplePos="0" relativeHeight="251659264" behindDoc="1" locked="1" layoutInCell="1" allowOverlap="1" wp14:anchorId="5FF9B93B" wp14:editId="1CD4909B">
                <wp:simplePos x="0" y="0"/>
                <wp:positionH relativeFrom="margin">
                  <wp:posOffset>-1071880</wp:posOffset>
                </wp:positionH>
                <wp:positionV relativeFrom="margin">
                  <wp:posOffset>-447675</wp:posOffset>
                </wp:positionV>
                <wp:extent cx="7796530" cy="10064750"/>
                <wp:effectExtent l="0" t="0" r="0" b="0"/>
                <wp:wrapNone/>
                <wp:docPr id="2" name="Group 2">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96530" cy="10064750"/>
                          <a:chOff x="0" y="0"/>
                          <a:chExt cx="7796817"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91126" y="7524748"/>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4.4pt;margin-top:-35.25pt;width:613.9pt;height:792.5pt;z-index:-251657216;mso-position-horizontal-relative:margin;mso-position-vertical-relative:margin" coordsize="77968,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">
                <o:lock v:ext="edit" aspectratio="t"/>
                <v:shape id="Freeform 6" o:spid="_x0000_s1027" style="position:absolute;width:77724;height:37201;visibility:visible;mso-wrap-style:square;v-text-anchor:top" coordsize="87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PEMQA&#10;AADaAAAADwAAAGRycy9kb3ducmV2LnhtbESPQWsCMRSE74X+h/AKvRTNutIqq1FsoVDwtNaLt8fm&#10;uZt287Ikqab++kYoeBxm5htmuU62FyfywThWMBkXIIgbpw23Cvaf76M5iBCRNfaOScEvBViv7u+W&#10;WGl35ppOu9iKDOFQoYIuxqGSMjQdWQxjNxBn7+i8xZilb6X2eM5w28uyKF6kRcN5ocOB3jpqvnc/&#10;VsHz61N92c+2h2KayvqrTObijVHq8SFtFiAipXgL/7c/tIIpXK/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TxDEAAAA2gAAAA8AAAAAAAAAAAAAAAAAmAIAAGRycy9k&#10;b3ducmV2LnhtbFBLBQYAAAAABAAEAPUAAACJAwAAAAA=&#10;" path="m,c,453,,453,,453,23,401,52,353,87,310v7,-9,14,-17,21,-26c116,275,125,266,133,258,248,143,406,72,581,72v291,,291,,291,c872,,872,,872,l,xe" fillcolor="#9dcb08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f1fsMA&#10;AADaAAAADwAAAGRycy9kb3ducmV2LnhtbESPQWvCQBSE7wX/w/IEL0U3FltszEZKa6j2phbPj+wz&#10;CWbfxt1V47/vFgo9DjPzDZMte9OKKznfWFYwnSQgiEurG64UfO+L8RyED8gaW8uk4E4elvngIcNU&#10;2xtv6boLlYgQ9ikqqEPoUil9WZNBP7EdcfSO1hkMUbpKaoe3CDetfEqSF2mw4bhQY0fvNZWn3cUo&#10;sOfig1ZufZiu+uLz8VVvzl/ts1KjYf+2ABGoD//hv/ZaK5jB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f1fsMAAADaAAAADwAAAAAAAAAAAAAAAACYAgAAZHJzL2Rv&#10;d25yZXYueG1sUEsFBgAAAAAEAAQA9QAAAIgDAAAAAA==&#10;" path="m1628881,1895780v87616,-8437,154313,-121744,71851,-198888c415301,414363,93943,93731,13603,13572l,,,329116r19162,24174c1506705,1831895,1506705,1831895,1506705,1831895v12935,12857,19403,25715,32338,32143c1568147,1889753,1599676,1898593,1628881,1895780xe" fillcolor="#044f44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YCecIA&#10;AADaAAAADwAAAGRycy9kb3ducmV2LnhtbESPQWvCQBSE74X+h+UVvNWNiqmmriKKmB5re+jxkX1N&#10;Qnffht01Sf99VxB6HGbmG2azG60RPfnQOlYwm2YgiCunW64VfH6cnlcgQkTWaByTgl8KsNs+Pmyw&#10;0G7gd+ovsRYJwqFABU2MXSFlqBqyGKauI07et/MWY5K+ltrjkODWyHmW5dJiy2mhwY4ODVU/l6tV&#10;4FY8vL3kZjh2s8W66u3X2axLpSZP4/4VRKQx/ofv7VIrWMLtSr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gJ5wgAAANoAAAAPAAAAAAAAAAAAAAAAAJgCAABkcnMvZG93&#10;bnJldi54bWxQSwUGAAAAAAQABAD1AAAAhwMAAAAA&#10;" path="m2307676,2684454v123692,-11912,217852,-171873,101436,-280782c443168,442167,74554,74385,5438,5426l,,,454256r5467,15139c12315,484143,21446,497756,35142,506832,2135192,2594263,2135192,2594263,2135192,2594263v18262,18152,27392,36303,45654,45379c2221934,2675946,2266446,2688425,2307676,2684454xe" fillcolor="#10a48e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GB8UA&#10;AADaAAAADwAAAGRycy9kb3ducmV2LnhtbESPQWvCQBSE70L/w/IKvYhu6kFMdBUJlPZQqNqCentk&#10;n9lg9m2aXTX+e1cQPA4z8w0zW3S2FmdqfeVYwfswAUFcOF1xqeDv92MwAeEDssbaMSm4kofF/KU3&#10;w0y7C6/pvAmliBD2GSowITSZlL4wZNEPXUMcvYNrLYYo21LqFi8Rbms5SpKxtFhxXDDYUG6oOG5O&#10;VkH6ueb/fvpjtqvjdved96/70yhX6u21W05BBOrCM/xof2kFY7hfi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UYHxQAAANoAAAAPAAAAAAAAAAAAAAAAAJgCAABkcnMv&#10;ZG93bnJldi54bWxQSwUGAAAAAAQABAD1AAAAigMAAAAA&#10;" path="m1070039,r,950237l,950237,1070039,xe" fillcolor="#9dcb08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JcUA&#10;AADaAAAADwAAAGRycy9kb3ducmV2LnhtbESPQWvCQBSE74L/YXmCl1I3CtYS3QQVtS09SK3g9ZF9&#10;JsHs25BdY+yv7xYKHoeZ+YZZpJ2pREuNKy0rGI8iEMSZ1SXnCo7f2+dXEM4ja6wsk4I7OUiTfm+B&#10;sbY3/qL24HMRIOxiVFB4X8dSuqwgg25ka+LgnW1j0AfZ5FI3eAtwU8lJFL1IgyWHhQJrWheUXQ5X&#10;o8D9uFP2cZ1+tm/506rcbeV6v2mVGg665RyEp84/wv/td61gBn9Xwg2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X8lxQAAANoAAAAPAAAAAAAAAAAAAAAAAJgCAABkcnMv&#10;ZG93bnJldi54bWxQSwUGAAAAAAQABAD1AAAAigMAAAAA&#10;" path="m1991837,r,238843l1991837,829191,925407,1776225,,1776225,1991837,xe" fillcolor="#10a48e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prL8A&#10;AADaAAAADwAAAGRycy9kb3ducmV2LnhtbERPO2/CMBDekfgP1iF1AycMFaQ4qEUUlRFIh27X+PJo&#10;43MUu5D++95QifHT995sR9epKw2h9WwgXSSgiEtvW64NFJfX+QpUiMgWO89k4JcCbPPpZIOZ9Tc+&#10;0fUcayUhHDI00MTYZ1qHsiGHYeF7YuEqPziMAoda2wFvEu46vUySR+2wZWlosKddQ+X3+cfJjPd1&#10;aovPeAj740dbHfiU7r9ejHmYjc9PoCKN8S7+d79ZA7JVrogfd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I+msvwAAANoAAAAPAAAAAAAAAAAAAAAAAJgCAABkcnMvZG93bnJl&#10;di54bWxQSwUGAAAAAAQABAD1AAAAhAM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911;top:75247;width:26057;height:25153;visibility:visible;mso-wrap-style:square;v-text-anchor:top" coordsize="2605691,251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qcQA&#10;AADaAAAADwAAAGRycy9kb3ducmV2LnhtbESPT2sCMRTE70K/Q3iF3jSrlbJdjSLSgpRe/Ffw9ti8&#10;bpZuXpYkq1s/fSMUPA4z8xtmvuxtI87kQ+1YwXiUgSAuna65UnDYvw9zECEia2wck4JfCrBcPAzm&#10;WGh34S2dd7ESCcKhQAUmxraQMpSGLIaRa4mT9+28xZikr6T2eElw28hJlr1IizWnBYMtrQ2VP7vO&#10;KnDmOqZu89Z9TP1zvjodyvb49anU02O/moGI1Md7+L+90Qpe4XY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f6nEAAAA2gAAAA8AAAAAAAAAAAAAAAAAmAIAAGRycy9k&#10;b3ducmV2LnhtbFBLBQYAAAAABAAEAPUAAACJAw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c3644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7UhcUA&#10;AADbAAAADwAAAGRycy9kb3ducmV2LnhtbESPQWvCQBCF70L/wzKF3nTTFkVSVymCtBREjLa9Dtkx&#10;CWZnQ3abpP565yB4m+G9ee+bxWpwteqoDZVnA8+TBBRx7m3FhYHjYTOegwoR2WLtmQz8U4DV8mG0&#10;wNT6nvfUZbFQEsIhRQNljE2qdchLchgmviEW7eRbh1HWttC2xV7CXa1fkmSmHVYsDSU2tC4pP2d/&#10;zsDrb3cu6p+v7e7wvdfZ5WPXZ9OTMU+Pw/sbqEhDvJtv159W8IVefpEB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tSFxQAAANsAAAAPAAAAAAAAAAAAAAAAAJgCAABkcnMv&#10;ZG93bnJldi54bWxQSwUGAAAAAAQABAD1AAAAigM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margin" anchory="margin"/>
                <w10:anchorlock/>
              </v:group>
            </w:pict>
          </mc:Fallback>
        </mc:AlternateContent>
      </w:r>
    </w:p>
    <w:p w14:paraId="1F871AAF" w14:textId="7F3229D0" w:rsidR="0001305F" w:rsidRPr="008F4AF9" w:rsidRDefault="0001305F" w:rsidP="0046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6237" w:hanging="283"/>
        <w:jc w:val="both"/>
        <w:rPr>
          <w:rFonts w:ascii="Times New Roman" w:eastAsia="Times New Roman" w:hAnsi="Times New Roman" w:cs="Times New Roman"/>
          <w:sz w:val="28"/>
          <w:szCs w:val="28"/>
          <w:lang w:val="uk-UA" w:eastAsia="zh-CN"/>
        </w:rPr>
      </w:pPr>
      <w:bookmarkStart w:id="0" w:name="_Hlk148629448"/>
      <w:bookmarkEnd w:id="0"/>
      <w:r w:rsidRPr="008F4AF9">
        <w:rPr>
          <w:rFonts w:ascii="Times New Roman" w:eastAsia="Times New Roman" w:hAnsi="Times New Roman" w:cs="Times New Roman"/>
          <w:sz w:val="28"/>
          <w:szCs w:val="28"/>
          <w:lang w:val="uk-UA" w:eastAsia="zh-CN"/>
        </w:rPr>
        <w:t xml:space="preserve">Додаток </w:t>
      </w:r>
      <w:r w:rsidR="00781C0E" w:rsidRPr="008F4AF9">
        <w:rPr>
          <w:rFonts w:ascii="Times New Roman" w:eastAsia="Times New Roman" w:hAnsi="Times New Roman" w:cs="Times New Roman"/>
          <w:sz w:val="28"/>
          <w:szCs w:val="28"/>
          <w:lang w:val="uk-UA" w:eastAsia="zh-CN"/>
        </w:rPr>
        <w:t>2</w:t>
      </w:r>
    </w:p>
    <w:p w14:paraId="1D17772E" w14:textId="77777777" w:rsidR="0001305F" w:rsidRPr="008F4AF9" w:rsidRDefault="0001305F" w:rsidP="00462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left="6237" w:hanging="283"/>
        <w:jc w:val="both"/>
        <w:rPr>
          <w:rFonts w:ascii="Times New Roman" w:eastAsia="Times New Roman" w:hAnsi="Times New Roman" w:cs="Times New Roman"/>
          <w:sz w:val="28"/>
          <w:szCs w:val="28"/>
          <w:lang w:val="uk-UA" w:eastAsia="zh-CN"/>
        </w:rPr>
      </w:pPr>
      <w:r w:rsidRPr="008F4AF9">
        <w:rPr>
          <w:rFonts w:ascii="Times New Roman" w:eastAsia="Times New Roman" w:hAnsi="Times New Roman" w:cs="Times New Roman"/>
          <w:sz w:val="28"/>
          <w:szCs w:val="28"/>
          <w:lang w:val="uk-UA" w:eastAsia="zh-CN"/>
        </w:rPr>
        <w:t xml:space="preserve">до рішення селищної  ради </w:t>
      </w:r>
    </w:p>
    <w:p w14:paraId="2843DDC1" w14:textId="7D04B517" w:rsidR="0001305F" w:rsidRPr="008F4AF9" w:rsidRDefault="0001305F" w:rsidP="004626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237" w:hanging="283"/>
        <w:rPr>
          <w:rFonts w:ascii="Times New Roman" w:eastAsia="Times New Roman" w:hAnsi="Times New Roman" w:cs="Times New Roman"/>
          <w:sz w:val="28"/>
          <w:szCs w:val="28"/>
          <w:lang w:val="uk-UA" w:eastAsia="zh-CN"/>
        </w:rPr>
      </w:pPr>
      <w:r w:rsidRPr="008F4AF9">
        <w:rPr>
          <w:rFonts w:ascii="Times New Roman" w:eastAsia="Times New Roman" w:hAnsi="Times New Roman" w:cs="Times New Roman"/>
          <w:sz w:val="28"/>
          <w:szCs w:val="28"/>
          <w:lang w:val="uk-UA" w:eastAsia="zh-CN"/>
        </w:rPr>
        <w:t xml:space="preserve">від </w:t>
      </w:r>
      <w:r w:rsidR="009F23DD" w:rsidRPr="008F4AF9">
        <w:rPr>
          <w:rFonts w:ascii="Times New Roman" w:eastAsia="Times New Roman" w:hAnsi="Times New Roman" w:cs="Times New Roman"/>
          <w:sz w:val="28"/>
          <w:szCs w:val="28"/>
          <w:lang w:val="uk-UA" w:eastAsia="zh-CN"/>
        </w:rPr>
        <w:t>0</w:t>
      </w:r>
      <w:r w:rsidR="00E60B9C">
        <w:rPr>
          <w:rFonts w:ascii="Times New Roman" w:eastAsia="Times New Roman" w:hAnsi="Times New Roman" w:cs="Times New Roman"/>
          <w:sz w:val="28"/>
          <w:szCs w:val="28"/>
          <w:lang w:val="uk-UA" w:eastAsia="zh-CN"/>
        </w:rPr>
        <w:t>8</w:t>
      </w:r>
      <w:r w:rsidRPr="008F4AF9">
        <w:rPr>
          <w:rFonts w:ascii="Times New Roman" w:eastAsia="Times New Roman" w:hAnsi="Times New Roman" w:cs="Times New Roman"/>
          <w:sz w:val="28"/>
          <w:szCs w:val="28"/>
          <w:lang w:val="uk-UA" w:eastAsia="zh-CN"/>
        </w:rPr>
        <w:t>.02.2024 №</w:t>
      </w:r>
      <w:r w:rsidR="009F23DD" w:rsidRPr="008F4AF9">
        <w:rPr>
          <w:rFonts w:ascii="Times New Roman" w:eastAsia="Times New Roman" w:hAnsi="Times New Roman" w:cs="Times New Roman"/>
          <w:sz w:val="28"/>
          <w:szCs w:val="28"/>
          <w:lang w:val="uk-UA" w:eastAsia="zh-CN"/>
        </w:rPr>
        <w:t xml:space="preserve"> </w:t>
      </w:r>
      <w:r w:rsidR="00E60B9C">
        <w:rPr>
          <w:rFonts w:ascii="Times New Roman" w:eastAsia="Times New Roman" w:hAnsi="Times New Roman" w:cs="Times New Roman"/>
          <w:sz w:val="28"/>
          <w:szCs w:val="28"/>
          <w:lang w:val="uk-UA" w:eastAsia="zh-CN"/>
        </w:rPr>
        <w:t>3855</w:t>
      </w:r>
      <w:bookmarkStart w:id="1" w:name="_GoBack"/>
      <w:bookmarkEnd w:id="1"/>
      <w:r w:rsidRPr="008F4AF9">
        <w:rPr>
          <w:rFonts w:ascii="Times New Roman" w:eastAsia="Times New Roman" w:hAnsi="Times New Roman" w:cs="Times New Roman"/>
          <w:sz w:val="28"/>
          <w:szCs w:val="28"/>
          <w:lang w:val="uk-UA" w:eastAsia="zh-CN"/>
        </w:rPr>
        <w:t>-57/VIІІ</w:t>
      </w:r>
    </w:p>
    <w:p w14:paraId="2A2BD3CA" w14:textId="60D4D39E" w:rsidR="005E76F2" w:rsidRPr="008F4AF9" w:rsidRDefault="005E76F2" w:rsidP="000328ED">
      <w:pPr>
        <w:spacing w:after="0"/>
        <w:rPr>
          <w:lang w:val="uk-UA"/>
        </w:rPr>
      </w:pPr>
    </w:p>
    <w:p w14:paraId="5ABDC724" w14:textId="6960415B" w:rsidR="0093493C" w:rsidRPr="008F4AF9" w:rsidRDefault="0093493C" w:rsidP="000328ED">
      <w:pPr>
        <w:spacing w:after="0"/>
        <w:rPr>
          <w:lang w:val="uk-UA"/>
        </w:rPr>
      </w:pPr>
    </w:p>
    <w:p w14:paraId="5BA65E6B" w14:textId="7EDAE980" w:rsidR="00AB2E58" w:rsidRPr="008F4AF9" w:rsidRDefault="0074722B" w:rsidP="00AB2E58">
      <w:pPr>
        <w:rPr>
          <w:lang w:val="uk-UA"/>
        </w:rPr>
      </w:pPr>
      <w:r w:rsidRPr="008F4AF9">
        <w:rPr>
          <w:lang w:val="uk-UA"/>
        </w:rPr>
        <w:t xml:space="preserve">                                                                                                                                              </w:t>
      </w:r>
      <w:r w:rsidR="00DE4F8C" w:rsidRPr="008F4AF9">
        <w:rPr>
          <w:lang w:val="uk-UA"/>
        </w:rPr>
        <w:t xml:space="preserve">       </w:t>
      </w:r>
    </w:p>
    <w:tbl>
      <w:tblPr>
        <w:tblW w:w="5000" w:type="pct"/>
        <w:tblLook w:val="0600" w:firstRow="0" w:lastRow="0" w:firstColumn="0" w:lastColumn="0" w:noHBand="1" w:noVBand="1"/>
        <w:tblDescription w:val="Layout table"/>
      </w:tblPr>
      <w:tblGrid>
        <w:gridCol w:w="9997"/>
      </w:tblGrid>
      <w:tr w:rsidR="0074722B" w:rsidRPr="00E60B9C" w14:paraId="38462AF3" w14:textId="77777777" w:rsidTr="00F66ED6">
        <w:trPr>
          <w:trHeight w:val="1077"/>
        </w:trPr>
        <w:tc>
          <w:tcPr>
            <w:tcW w:w="9360" w:type="dxa"/>
          </w:tcPr>
          <w:p w14:paraId="54F4094D" w14:textId="77777777" w:rsidR="0074722B" w:rsidRPr="008F4AF9" w:rsidRDefault="0074722B" w:rsidP="00DE4F8C">
            <w:pPr>
              <w:spacing w:after="0" w:line="240" w:lineRule="auto"/>
              <w:rPr>
                <w:rFonts w:ascii="Times New Roman" w:hAnsi="Times New Roman" w:cs="Times New Roman"/>
                <w:color w:val="4E6504" w:themeColor="accent2" w:themeShade="80"/>
                <w:sz w:val="72"/>
                <w:szCs w:val="72"/>
                <w:lang w:val="uk-UA"/>
              </w:rPr>
            </w:pPr>
          </w:p>
          <w:p w14:paraId="5FC73C2C" w14:textId="77777777" w:rsidR="0052175C" w:rsidRPr="008F4AF9" w:rsidRDefault="0052175C" w:rsidP="00DE4F8C">
            <w:pPr>
              <w:spacing w:after="0" w:line="240" w:lineRule="auto"/>
              <w:rPr>
                <w:rFonts w:ascii="Times New Roman" w:hAnsi="Times New Roman" w:cs="Times New Roman"/>
                <w:color w:val="4E6504" w:themeColor="accent2" w:themeShade="80"/>
                <w:sz w:val="72"/>
                <w:szCs w:val="72"/>
                <w:lang w:val="uk-UA"/>
              </w:rPr>
            </w:pPr>
          </w:p>
          <w:p w14:paraId="795C53C6" w14:textId="77777777" w:rsidR="0052175C" w:rsidRPr="008F4AF9" w:rsidRDefault="0052175C" w:rsidP="00DE4F8C">
            <w:pPr>
              <w:spacing w:after="0" w:line="240" w:lineRule="auto"/>
              <w:rPr>
                <w:rFonts w:ascii="Times New Roman" w:hAnsi="Times New Roman" w:cs="Times New Roman"/>
                <w:color w:val="4E6504" w:themeColor="accent2" w:themeShade="80"/>
                <w:sz w:val="72"/>
                <w:szCs w:val="72"/>
                <w:lang w:val="uk-UA"/>
              </w:rPr>
            </w:pPr>
          </w:p>
          <w:p w14:paraId="58115467" w14:textId="33D764A8" w:rsidR="0074722B" w:rsidRPr="008F4AF9" w:rsidRDefault="0074722B" w:rsidP="0074722B">
            <w:pPr>
              <w:spacing w:after="0" w:line="240" w:lineRule="auto"/>
              <w:jc w:val="center"/>
              <w:rPr>
                <w:rFonts w:ascii="Times New Roman" w:hAnsi="Times New Roman" w:cs="Times New Roman"/>
                <w:color w:val="4E6504" w:themeColor="accent2" w:themeShade="80"/>
                <w:sz w:val="72"/>
                <w:szCs w:val="72"/>
                <w:lang w:val="uk-UA"/>
              </w:rPr>
            </w:pPr>
            <w:r w:rsidRPr="008F4AF9">
              <w:rPr>
                <w:rFonts w:ascii="Times New Roman" w:hAnsi="Times New Roman" w:cs="Times New Roman"/>
                <w:color w:val="4E6504" w:themeColor="accent2" w:themeShade="80"/>
                <w:sz w:val="72"/>
                <w:szCs w:val="72"/>
                <w:lang w:val="uk-UA"/>
              </w:rPr>
              <w:t>Муніципальний</w:t>
            </w:r>
          </w:p>
          <w:p w14:paraId="04418FD2" w14:textId="2CA52F38" w:rsidR="0074722B" w:rsidRPr="008F4AF9" w:rsidRDefault="0074722B" w:rsidP="0074722B">
            <w:pPr>
              <w:spacing w:after="0" w:line="240" w:lineRule="auto"/>
              <w:jc w:val="center"/>
              <w:rPr>
                <w:rFonts w:ascii="Times New Roman" w:hAnsi="Times New Roman" w:cs="Times New Roman"/>
                <w:color w:val="4E6504" w:themeColor="accent2" w:themeShade="80"/>
                <w:sz w:val="72"/>
                <w:szCs w:val="72"/>
                <w:lang w:val="uk-UA"/>
              </w:rPr>
            </w:pPr>
            <w:r w:rsidRPr="008F4AF9">
              <w:rPr>
                <w:rFonts w:ascii="Times New Roman" w:hAnsi="Times New Roman" w:cs="Times New Roman"/>
                <w:color w:val="4E6504" w:themeColor="accent2" w:themeShade="80"/>
                <w:sz w:val="72"/>
                <w:szCs w:val="72"/>
                <w:lang w:val="uk-UA"/>
              </w:rPr>
              <w:t>енергетичний план</w:t>
            </w:r>
          </w:p>
          <w:p w14:paraId="4741C713" w14:textId="645A8EFB" w:rsidR="0074722B" w:rsidRPr="008F4AF9" w:rsidRDefault="00D40400" w:rsidP="0074722B">
            <w:pPr>
              <w:spacing w:after="0" w:line="240" w:lineRule="auto"/>
              <w:jc w:val="center"/>
              <w:rPr>
                <w:rFonts w:ascii="Times New Roman" w:hAnsi="Times New Roman" w:cs="Times New Roman"/>
                <w:color w:val="4E6504" w:themeColor="accent2" w:themeShade="80"/>
                <w:sz w:val="72"/>
                <w:szCs w:val="72"/>
                <w:lang w:val="uk-UA"/>
              </w:rPr>
            </w:pPr>
            <w:r w:rsidRPr="008F4AF9">
              <w:rPr>
                <w:rFonts w:ascii="Times New Roman" w:hAnsi="Times New Roman" w:cs="Times New Roman"/>
                <w:color w:val="4E6504" w:themeColor="accent2" w:themeShade="80"/>
                <w:sz w:val="72"/>
                <w:szCs w:val="72"/>
                <w:lang w:val="uk-UA"/>
              </w:rPr>
              <w:t xml:space="preserve">Юр'ївської </w:t>
            </w:r>
            <w:r w:rsidR="0074722B" w:rsidRPr="008F4AF9">
              <w:rPr>
                <w:rFonts w:ascii="Times New Roman" w:hAnsi="Times New Roman" w:cs="Times New Roman"/>
                <w:color w:val="4E6504" w:themeColor="accent2" w:themeShade="80"/>
                <w:sz w:val="72"/>
                <w:szCs w:val="72"/>
                <w:lang w:val="uk-UA"/>
              </w:rPr>
              <w:t>територіальної</w:t>
            </w:r>
          </w:p>
          <w:p w14:paraId="4D7FBB6D" w14:textId="24A347E2" w:rsidR="0074722B" w:rsidRPr="008F4AF9" w:rsidRDefault="006F2436" w:rsidP="0074722B">
            <w:pPr>
              <w:spacing w:after="0" w:line="240" w:lineRule="auto"/>
              <w:jc w:val="center"/>
              <w:rPr>
                <w:rFonts w:ascii="Times New Roman" w:hAnsi="Times New Roman" w:cs="Times New Roman"/>
                <w:color w:val="4E6504" w:themeColor="accent2" w:themeShade="80"/>
                <w:sz w:val="72"/>
                <w:szCs w:val="72"/>
                <w:lang w:val="uk-UA"/>
              </w:rPr>
            </w:pPr>
            <w:r w:rsidRPr="008F4AF9">
              <w:rPr>
                <w:rFonts w:ascii="Times New Roman" w:hAnsi="Times New Roman" w:cs="Times New Roman"/>
                <w:color w:val="4E6504" w:themeColor="accent2" w:themeShade="80"/>
                <w:sz w:val="72"/>
                <w:szCs w:val="72"/>
                <w:lang w:val="uk-UA"/>
              </w:rPr>
              <w:t>г</w:t>
            </w:r>
            <w:r w:rsidR="0074722B" w:rsidRPr="008F4AF9">
              <w:rPr>
                <w:rFonts w:ascii="Times New Roman" w:hAnsi="Times New Roman" w:cs="Times New Roman"/>
                <w:color w:val="4E6504" w:themeColor="accent2" w:themeShade="80"/>
                <w:sz w:val="72"/>
                <w:szCs w:val="72"/>
                <w:lang w:val="uk-UA"/>
              </w:rPr>
              <w:t>ромади</w:t>
            </w:r>
            <w:r w:rsidRPr="008F4AF9">
              <w:rPr>
                <w:rFonts w:ascii="Times New Roman" w:hAnsi="Times New Roman" w:cs="Times New Roman"/>
                <w:color w:val="4E6504" w:themeColor="accent2" w:themeShade="80"/>
                <w:sz w:val="72"/>
                <w:szCs w:val="72"/>
                <w:lang w:val="uk-UA"/>
              </w:rPr>
              <w:t xml:space="preserve"> до 2030 року</w:t>
            </w:r>
          </w:p>
        </w:tc>
      </w:tr>
      <w:tr w:rsidR="00CB0809" w:rsidRPr="00E60B9C" w14:paraId="20BEB6C3" w14:textId="77777777" w:rsidTr="00F66ED6">
        <w:trPr>
          <w:trHeight w:val="1701"/>
        </w:trPr>
        <w:tc>
          <w:tcPr>
            <w:tcW w:w="9360" w:type="dxa"/>
          </w:tcPr>
          <w:p w14:paraId="619897C6" w14:textId="77777777" w:rsidR="00CB0809" w:rsidRPr="008F4AF9" w:rsidRDefault="00CB0809" w:rsidP="00CB0809">
            <w:pPr>
              <w:pStyle w:val="ContactInfo"/>
              <w:rPr>
                <w:rFonts w:ascii="Times New Roman" w:hAnsi="Times New Roman" w:cs="Times New Roman"/>
                <w:lang w:val="uk-UA"/>
              </w:rPr>
            </w:pPr>
          </w:p>
          <w:p w14:paraId="00B39E33" w14:textId="77777777" w:rsidR="0074722B" w:rsidRPr="008F4AF9" w:rsidRDefault="0074722B" w:rsidP="00CB0809">
            <w:pPr>
              <w:pStyle w:val="ContactInfo"/>
              <w:rPr>
                <w:rFonts w:ascii="Times New Roman" w:hAnsi="Times New Roman" w:cs="Times New Roman"/>
                <w:lang w:val="uk-UA"/>
              </w:rPr>
            </w:pPr>
          </w:p>
          <w:p w14:paraId="004DC821" w14:textId="77777777" w:rsidR="0074722B" w:rsidRPr="008F4AF9" w:rsidRDefault="0074722B" w:rsidP="00CB0809">
            <w:pPr>
              <w:pStyle w:val="ContactInfo"/>
              <w:rPr>
                <w:rFonts w:ascii="Times New Roman" w:hAnsi="Times New Roman" w:cs="Times New Roman"/>
                <w:lang w:val="uk-UA"/>
              </w:rPr>
            </w:pPr>
          </w:p>
          <w:p w14:paraId="6ED557F6" w14:textId="77777777" w:rsidR="0074722B" w:rsidRPr="008F4AF9" w:rsidRDefault="0074722B" w:rsidP="00CB0809">
            <w:pPr>
              <w:pStyle w:val="ContactInfo"/>
              <w:rPr>
                <w:rFonts w:ascii="Times New Roman" w:hAnsi="Times New Roman" w:cs="Times New Roman"/>
                <w:lang w:val="uk-UA"/>
              </w:rPr>
            </w:pPr>
          </w:p>
          <w:p w14:paraId="4E779CA7" w14:textId="77777777" w:rsidR="0074722B" w:rsidRPr="008F4AF9" w:rsidRDefault="0074722B" w:rsidP="00CB0809">
            <w:pPr>
              <w:pStyle w:val="ContactInfo"/>
              <w:rPr>
                <w:rFonts w:ascii="Times New Roman" w:hAnsi="Times New Roman" w:cs="Times New Roman"/>
                <w:lang w:val="uk-UA"/>
              </w:rPr>
            </w:pPr>
          </w:p>
          <w:p w14:paraId="638BDC2B" w14:textId="77777777" w:rsidR="0074722B" w:rsidRPr="008F4AF9" w:rsidRDefault="0074722B" w:rsidP="00CB0809">
            <w:pPr>
              <w:pStyle w:val="ContactInfo"/>
              <w:rPr>
                <w:rFonts w:ascii="Times New Roman" w:hAnsi="Times New Roman" w:cs="Times New Roman"/>
                <w:lang w:val="uk-UA"/>
              </w:rPr>
            </w:pPr>
          </w:p>
          <w:p w14:paraId="5C75DBED" w14:textId="77777777" w:rsidR="0074722B" w:rsidRPr="008F4AF9" w:rsidRDefault="0074722B" w:rsidP="00CB0809">
            <w:pPr>
              <w:pStyle w:val="ContactInfo"/>
              <w:rPr>
                <w:rFonts w:ascii="Times New Roman" w:hAnsi="Times New Roman" w:cs="Times New Roman"/>
                <w:lang w:val="uk-UA"/>
              </w:rPr>
            </w:pPr>
          </w:p>
          <w:p w14:paraId="2B91904C" w14:textId="77777777" w:rsidR="0074722B" w:rsidRPr="008F4AF9" w:rsidRDefault="0074722B" w:rsidP="00CB0809">
            <w:pPr>
              <w:pStyle w:val="ContactInfo"/>
              <w:rPr>
                <w:rFonts w:ascii="Times New Roman" w:hAnsi="Times New Roman" w:cs="Times New Roman"/>
                <w:lang w:val="uk-UA"/>
              </w:rPr>
            </w:pPr>
          </w:p>
          <w:p w14:paraId="280D2C87" w14:textId="77777777" w:rsidR="0074722B" w:rsidRPr="008F4AF9" w:rsidRDefault="0074722B" w:rsidP="00CB0809">
            <w:pPr>
              <w:pStyle w:val="ContactInfo"/>
              <w:rPr>
                <w:rFonts w:ascii="Times New Roman" w:hAnsi="Times New Roman" w:cs="Times New Roman"/>
                <w:lang w:val="uk-UA"/>
              </w:rPr>
            </w:pPr>
          </w:p>
          <w:p w14:paraId="346BA5A7" w14:textId="0A5989EE" w:rsidR="0074722B" w:rsidRPr="008F4AF9" w:rsidRDefault="0074722B" w:rsidP="00CB0809">
            <w:pPr>
              <w:pStyle w:val="ContactInfo"/>
              <w:rPr>
                <w:rFonts w:ascii="Times New Roman" w:hAnsi="Times New Roman" w:cs="Times New Roman"/>
                <w:lang w:val="uk-UA"/>
              </w:rPr>
            </w:pPr>
          </w:p>
        </w:tc>
      </w:tr>
    </w:tbl>
    <w:p w14:paraId="18D56C22" w14:textId="77777777" w:rsidR="0074722B" w:rsidRPr="008F4AF9" w:rsidRDefault="0074722B" w:rsidP="0074722B">
      <w:pPr>
        <w:pStyle w:val="ab"/>
        <w:rPr>
          <w:rFonts w:ascii="Times New Roman" w:hAnsi="Times New Roman" w:cs="Times New Roman"/>
          <w:lang w:val="uk-UA"/>
        </w:rPr>
      </w:pPr>
    </w:p>
    <w:p w14:paraId="18DD2790" w14:textId="77777777" w:rsidR="004908B7" w:rsidRPr="008F4AF9" w:rsidRDefault="004908B7" w:rsidP="004908B7">
      <w:pPr>
        <w:rPr>
          <w:rFonts w:ascii="Times New Roman" w:hAnsi="Times New Roman" w:cs="Times New Roman"/>
          <w:lang w:val="uk-UA"/>
        </w:rPr>
      </w:pPr>
    </w:p>
    <w:p w14:paraId="774382F8" w14:textId="77777777" w:rsidR="004908B7" w:rsidRPr="008F4AF9" w:rsidRDefault="004908B7" w:rsidP="004908B7">
      <w:pPr>
        <w:rPr>
          <w:rFonts w:ascii="Times New Roman" w:hAnsi="Times New Roman" w:cs="Times New Roman"/>
          <w:lang w:val="uk-UA"/>
        </w:rPr>
      </w:pPr>
    </w:p>
    <w:p w14:paraId="3A243567" w14:textId="77777777" w:rsidR="0074722B" w:rsidRPr="008F4AF9" w:rsidRDefault="0074722B" w:rsidP="0074722B">
      <w:pPr>
        <w:pStyle w:val="ab"/>
        <w:rPr>
          <w:rFonts w:ascii="Times New Roman" w:hAnsi="Times New Roman" w:cs="Times New Roman"/>
          <w:lang w:val="uk-UA"/>
        </w:rPr>
      </w:pPr>
    </w:p>
    <w:p w14:paraId="1CF0FE51" w14:textId="64593B8C" w:rsidR="0074722B" w:rsidRPr="008F4AF9" w:rsidRDefault="0074722B" w:rsidP="0074722B">
      <w:pPr>
        <w:pStyle w:val="ab"/>
        <w:spacing w:after="0"/>
        <w:jc w:val="center"/>
        <w:rPr>
          <w:rFonts w:ascii="Times New Roman" w:hAnsi="Times New Roman" w:cs="Times New Roman"/>
          <w:color w:val="4E6504" w:themeColor="accent2" w:themeShade="80"/>
          <w:sz w:val="28"/>
          <w:szCs w:val="28"/>
          <w:lang w:val="uk-UA"/>
        </w:rPr>
      </w:pPr>
      <w:r w:rsidRPr="008F4AF9">
        <w:rPr>
          <w:rFonts w:ascii="Times New Roman" w:hAnsi="Times New Roman" w:cs="Times New Roman"/>
          <w:color w:val="4E6504" w:themeColor="accent2" w:themeShade="80"/>
          <w:sz w:val="28"/>
          <w:szCs w:val="28"/>
          <w:lang w:val="uk-UA"/>
        </w:rPr>
        <w:t>Україна</w:t>
      </w:r>
    </w:p>
    <w:p w14:paraId="47B730A3" w14:textId="7E0B972F" w:rsidR="0074722B" w:rsidRPr="008F4AF9" w:rsidRDefault="0074722B" w:rsidP="0074722B">
      <w:pPr>
        <w:spacing w:after="0"/>
        <w:jc w:val="center"/>
        <w:rPr>
          <w:rFonts w:ascii="Times New Roman" w:hAnsi="Times New Roman" w:cs="Times New Roman"/>
          <w:color w:val="4E6504" w:themeColor="accent2" w:themeShade="80"/>
          <w:sz w:val="28"/>
          <w:szCs w:val="28"/>
          <w:lang w:val="uk-UA"/>
        </w:rPr>
      </w:pPr>
      <w:r w:rsidRPr="008F4AF9">
        <w:rPr>
          <w:rFonts w:ascii="Times New Roman" w:hAnsi="Times New Roman" w:cs="Times New Roman"/>
          <w:color w:val="4E6504" w:themeColor="accent2" w:themeShade="80"/>
          <w:sz w:val="28"/>
          <w:szCs w:val="28"/>
          <w:lang w:val="uk-UA"/>
        </w:rPr>
        <w:t>2023</w:t>
      </w:r>
    </w:p>
    <w:p w14:paraId="68B1C957" w14:textId="01263802" w:rsidR="006F2436" w:rsidRPr="008F4AF9" w:rsidRDefault="006F2436" w:rsidP="00BC3E32">
      <w:pPr>
        <w:tabs>
          <w:tab w:val="left" w:pos="1302"/>
        </w:tabs>
        <w:spacing w:after="160" w:line="240" w:lineRule="auto"/>
        <w:ind w:left="4111" w:firstLine="567"/>
        <w:jc w:val="both"/>
        <w:rPr>
          <w:rFonts w:ascii="Times New Roman" w:eastAsia="Calibri" w:hAnsi="Times New Roman" w:cs="Times New Roman"/>
          <w:b/>
          <w:color w:val="0070C0"/>
          <w:sz w:val="28"/>
          <w:szCs w:val="28"/>
          <w:lang w:val="uk-UA"/>
        </w:rPr>
      </w:pPr>
      <w:bookmarkStart w:id="2" w:name="_Hlk152766252"/>
      <w:r w:rsidRPr="008F4AF9">
        <w:rPr>
          <w:rFonts w:ascii="Times New Roman" w:eastAsia="Calibri" w:hAnsi="Times New Roman" w:cs="Times New Roman"/>
          <w:noProof/>
          <w:sz w:val="28"/>
          <w:szCs w:val="28"/>
          <w:lang w:val="ru-RU" w:eastAsia="ru-RU"/>
        </w:rPr>
        <w:lastRenderedPageBreak/>
        <w:drawing>
          <wp:anchor distT="0" distB="0" distL="114300" distR="114300" simplePos="0" relativeHeight="251676672" behindDoc="1" locked="0" layoutInCell="1" allowOverlap="1" wp14:anchorId="0785EAFF" wp14:editId="3794EAB1">
            <wp:simplePos x="0" y="0"/>
            <wp:positionH relativeFrom="margin">
              <wp:align>left</wp:align>
            </wp:positionH>
            <wp:positionV relativeFrom="paragraph">
              <wp:posOffset>577850</wp:posOffset>
            </wp:positionV>
            <wp:extent cx="1104900" cy="576580"/>
            <wp:effectExtent l="0" t="0" r="0" b="0"/>
            <wp:wrapTight wrapText="bothSides">
              <wp:wrapPolygon edited="0">
                <wp:start x="0" y="0"/>
                <wp:lineTo x="0" y="20696"/>
                <wp:lineTo x="21228" y="20696"/>
                <wp:lineTo x="21228" y="0"/>
                <wp:lineTo x="0" y="0"/>
              </wp:wrapPolygon>
            </wp:wrapTight>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576580"/>
                    </a:xfrm>
                    <a:prstGeom prst="rect">
                      <a:avLst/>
                    </a:prstGeom>
                    <a:noFill/>
                  </pic:spPr>
                </pic:pic>
              </a:graphicData>
            </a:graphic>
            <wp14:sizeRelH relativeFrom="margin">
              <wp14:pctWidth>0</wp14:pctWidth>
            </wp14:sizeRelH>
            <wp14:sizeRelV relativeFrom="margin">
              <wp14:pctHeight>0</wp14:pctHeight>
            </wp14:sizeRelV>
          </wp:anchor>
        </w:drawing>
      </w:r>
      <w:r w:rsidRPr="008F4AF9">
        <w:rPr>
          <w:rFonts w:ascii="Times New Roman" w:eastAsia="Calibri" w:hAnsi="Times New Roman" w:cs="Times New Roman"/>
          <w:noProof/>
          <w:sz w:val="28"/>
          <w:szCs w:val="28"/>
          <w:lang w:val="ru-RU" w:eastAsia="ru-RU"/>
        </w:rPr>
        <w:drawing>
          <wp:anchor distT="0" distB="0" distL="114300" distR="114300" simplePos="0" relativeHeight="251675648" behindDoc="1" locked="0" layoutInCell="1" allowOverlap="1" wp14:anchorId="66FC48AA" wp14:editId="777C7CB8">
            <wp:simplePos x="0" y="0"/>
            <wp:positionH relativeFrom="column">
              <wp:posOffset>0</wp:posOffset>
            </wp:positionH>
            <wp:positionV relativeFrom="paragraph">
              <wp:posOffset>174625</wp:posOffset>
            </wp:positionV>
            <wp:extent cx="1120775" cy="279400"/>
            <wp:effectExtent l="0" t="0" r="3175" b="6350"/>
            <wp:wrapTight wrapText="bothSides">
              <wp:wrapPolygon edited="0">
                <wp:start x="0" y="0"/>
                <wp:lineTo x="0" y="20618"/>
                <wp:lineTo x="21294" y="20618"/>
                <wp:lineTo x="21294" y="0"/>
                <wp:lineTo x="0" y="0"/>
              </wp:wrapPolygon>
            </wp:wrapTight>
            <wp:docPr id="1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0775" cy="279400"/>
                    </a:xfrm>
                    <a:prstGeom prst="rect">
                      <a:avLst/>
                    </a:prstGeom>
                    <a:noFill/>
                  </pic:spPr>
                </pic:pic>
              </a:graphicData>
            </a:graphic>
            <wp14:sizeRelH relativeFrom="margin">
              <wp14:pctWidth>0</wp14:pctWidth>
            </wp14:sizeRelH>
            <wp14:sizeRelV relativeFrom="margin">
              <wp14:pctHeight>0</wp14:pctHeight>
            </wp14:sizeRelV>
          </wp:anchor>
        </w:drawing>
      </w:r>
      <w:r w:rsidRPr="008F4AF9">
        <w:rPr>
          <w:rFonts w:ascii="Times New Roman" w:eastAsia="Calibri" w:hAnsi="Times New Roman" w:cs="Times New Roman"/>
          <w:color w:val="000000" w:themeColor="text1"/>
          <w:sz w:val="28"/>
          <w:szCs w:val="28"/>
          <w:lang w:val="uk-UA"/>
        </w:rPr>
        <w:t xml:space="preserve">Муніципальний енергетичний план (МЕП) </w:t>
      </w:r>
      <w:r w:rsidR="002D1440" w:rsidRPr="008F4AF9">
        <w:rPr>
          <w:rFonts w:ascii="Times New Roman" w:eastAsia="Calibri" w:hAnsi="Times New Roman" w:cs="Times New Roman"/>
          <w:color w:val="000000" w:themeColor="text1"/>
          <w:sz w:val="28"/>
          <w:szCs w:val="28"/>
          <w:lang w:val="uk-UA"/>
        </w:rPr>
        <w:t>Юр’ївської</w:t>
      </w:r>
      <w:r w:rsidRPr="008F4AF9">
        <w:rPr>
          <w:rFonts w:ascii="Times New Roman" w:eastAsia="Calibri" w:hAnsi="Times New Roman" w:cs="Times New Roman"/>
          <w:color w:val="000000" w:themeColor="text1"/>
          <w:sz w:val="28"/>
          <w:szCs w:val="28"/>
          <w:lang w:val="uk-UA"/>
        </w:rPr>
        <w:t xml:space="preserve"> селищної територіальної громади підготовлений в межах  </w:t>
      </w:r>
      <w:r w:rsidRPr="008F4AF9">
        <w:rPr>
          <w:rFonts w:ascii="Times New Roman" w:eastAsia="Calibri" w:hAnsi="Times New Roman" w:cs="Times New Roman"/>
          <w:b/>
          <w:color w:val="0070C0"/>
          <w:sz w:val="28"/>
          <w:szCs w:val="28"/>
          <w:lang w:val="uk-UA"/>
        </w:rPr>
        <w:t xml:space="preserve">грантового проєкту «SOMBRILLA», який продовжує </w:t>
      </w:r>
      <w:proofErr w:type="spellStart"/>
      <w:r w:rsidRPr="008F4AF9">
        <w:rPr>
          <w:rFonts w:ascii="Times New Roman" w:eastAsia="Calibri" w:hAnsi="Times New Roman" w:cs="Times New Roman"/>
          <w:b/>
          <w:color w:val="0070C0"/>
          <w:sz w:val="28"/>
          <w:szCs w:val="28"/>
          <w:lang w:val="uk-UA"/>
        </w:rPr>
        <w:t>проєкт</w:t>
      </w:r>
      <w:proofErr w:type="spellEnd"/>
      <w:r w:rsidRPr="008F4AF9">
        <w:rPr>
          <w:rFonts w:ascii="Times New Roman" w:eastAsia="Calibri" w:hAnsi="Times New Roman" w:cs="Times New Roman"/>
          <w:b/>
          <w:color w:val="0070C0"/>
          <w:sz w:val="28"/>
          <w:szCs w:val="28"/>
          <w:lang w:val="uk-UA"/>
        </w:rPr>
        <w:t xml:space="preserve"> «Організація співпраці малих міст України,</w:t>
      </w:r>
      <w:r w:rsidRPr="008F4AF9">
        <w:rPr>
          <w:rFonts w:ascii="Times New Roman" w:eastAsia="Calibri" w:hAnsi="Times New Roman" w:cs="Times New Roman"/>
          <w:color w:val="0070C0"/>
          <w:sz w:val="28"/>
          <w:szCs w:val="28"/>
          <w:lang w:val="uk-UA"/>
        </w:rPr>
        <w:t xml:space="preserve"> </w:t>
      </w:r>
      <w:r w:rsidRPr="008F4AF9">
        <w:rPr>
          <w:rFonts w:ascii="Times New Roman" w:eastAsia="Calibri" w:hAnsi="Times New Roman" w:cs="Times New Roman"/>
          <w:sz w:val="28"/>
          <w:szCs w:val="28"/>
          <w:lang w:val="uk-UA"/>
        </w:rPr>
        <w:t xml:space="preserve">громадянського суспільства та експертного середовища у питаннях енергетичної безпеки», за підтримки </w:t>
      </w:r>
      <w:r w:rsidRPr="008F4AF9">
        <w:rPr>
          <w:rFonts w:ascii="Times New Roman" w:eastAsia="Calibri" w:hAnsi="Times New Roman" w:cs="Times New Roman"/>
          <w:b/>
          <w:color w:val="0070C0"/>
          <w:sz w:val="28"/>
          <w:szCs w:val="28"/>
          <w:lang w:val="uk-UA"/>
        </w:rPr>
        <w:t xml:space="preserve">громадської організації Фонд «Регіональний центр економічних досліджень та підтримки бізнесу» місто Лубни. </w:t>
      </w:r>
    </w:p>
    <w:p w14:paraId="39C0853C" w14:textId="77777777" w:rsidR="00F50E71" w:rsidRPr="008F4AF9" w:rsidRDefault="00F50E71" w:rsidP="00BC3E32">
      <w:pPr>
        <w:tabs>
          <w:tab w:val="left" w:pos="1302"/>
        </w:tabs>
        <w:spacing w:after="160" w:line="240" w:lineRule="auto"/>
        <w:ind w:left="4111"/>
        <w:jc w:val="both"/>
        <w:rPr>
          <w:rFonts w:ascii="Times New Roman" w:eastAsia="Calibri" w:hAnsi="Times New Roman" w:cs="Times New Roman"/>
          <w:sz w:val="28"/>
          <w:szCs w:val="28"/>
          <w:lang w:val="uk-UA"/>
        </w:rPr>
      </w:pPr>
    </w:p>
    <w:p w14:paraId="29C426FD" w14:textId="0F30FB8B"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xml:space="preserve">Закон «Про енергоефективність» передбачає запровадження муніципальних енергетичних планів та систем </w:t>
      </w:r>
      <w:proofErr w:type="spellStart"/>
      <w:r w:rsidRPr="008F4AF9">
        <w:rPr>
          <w:rFonts w:ascii="Times New Roman" w:eastAsia="Calibri" w:hAnsi="Times New Roman" w:cs="Times New Roman"/>
          <w:sz w:val="28"/>
          <w:szCs w:val="28"/>
          <w:lang w:val="uk-UA"/>
        </w:rPr>
        <w:t>енергоменеджменту</w:t>
      </w:r>
      <w:proofErr w:type="spellEnd"/>
      <w:r w:rsidRPr="008F4AF9">
        <w:rPr>
          <w:rFonts w:ascii="Times New Roman" w:eastAsia="Calibri" w:hAnsi="Times New Roman" w:cs="Times New Roman"/>
          <w:sz w:val="28"/>
          <w:szCs w:val="28"/>
          <w:lang w:val="uk-UA"/>
        </w:rPr>
        <w:t xml:space="preserve"> в громадах. Протягом найближчих трьох років з моменту прийняття цього Закону, органи місцевого самоврядування мають прийняти місцеві енергетичні плани, враховуючи питання енергоефективності.</w:t>
      </w:r>
    </w:p>
    <w:p w14:paraId="651889BB"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xml:space="preserve">Міністерством розвитку громад, територій та інфраструктури України з метою систематизації та створення комплексного підходу до планування сталого енергетичного розвитку територіальних громад, міст Києва та Севастополя та областей, розроблено відповідний </w:t>
      </w:r>
      <w:proofErr w:type="spellStart"/>
      <w:r w:rsidRPr="008F4AF9">
        <w:rPr>
          <w:rFonts w:ascii="Times New Roman" w:eastAsia="Calibri" w:hAnsi="Times New Roman" w:cs="Times New Roman"/>
          <w:sz w:val="28"/>
          <w:szCs w:val="28"/>
          <w:lang w:val="uk-UA"/>
        </w:rPr>
        <w:t>проєкт</w:t>
      </w:r>
      <w:proofErr w:type="spellEnd"/>
      <w:r w:rsidRPr="008F4AF9">
        <w:rPr>
          <w:rFonts w:ascii="Times New Roman" w:eastAsia="Calibri" w:hAnsi="Times New Roman" w:cs="Times New Roman"/>
          <w:sz w:val="28"/>
          <w:szCs w:val="28"/>
          <w:lang w:val="uk-UA"/>
        </w:rPr>
        <w:t xml:space="preserve"> наказу </w:t>
      </w:r>
      <w:proofErr w:type="spellStart"/>
      <w:r w:rsidRPr="008F4AF9">
        <w:rPr>
          <w:rFonts w:ascii="Times New Roman" w:eastAsia="Calibri" w:hAnsi="Times New Roman" w:cs="Times New Roman"/>
          <w:sz w:val="28"/>
          <w:szCs w:val="28"/>
          <w:lang w:val="uk-UA"/>
        </w:rPr>
        <w:t>Мінінфраструктури</w:t>
      </w:r>
      <w:proofErr w:type="spellEnd"/>
      <w:r w:rsidRPr="008F4AF9">
        <w:rPr>
          <w:rFonts w:ascii="Times New Roman" w:eastAsia="Calibri" w:hAnsi="Times New Roman" w:cs="Times New Roman"/>
          <w:sz w:val="28"/>
          <w:szCs w:val="28"/>
          <w:lang w:val="uk-UA"/>
        </w:rPr>
        <w:t xml:space="preserve"> «Про затвердження складу, змісту, порядку розроблення та оновлення місцевих енергетичних планів». </w:t>
      </w:r>
    </w:p>
    <w:p w14:paraId="7968B242" w14:textId="652EB53F"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Розроблення місцевих енергетичних планів проводиться з урахуванням:</w:t>
      </w:r>
    </w:p>
    <w:p w14:paraId="408B7A53"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Енергетичної стратегії України на період до 2035 року «Безпека, енергоефективність, конкурентоспроможність», схваленої розпорядженням Кабінету Міністрів України від 18 серпня 2017 року № 605-р;</w:t>
      </w:r>
    </w:p>
    <w:p w14:paraId="41E08ECE"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Концепції реалізації державної політики у сфері забезпечення енергетичної ефективності будівель у частині збільшення кількості будівель з близьким до нульового рівнем споживання енергії, схваленої розпорядженням Кабінету Міністрів України від 29 січня 2020 року № 88-р;</w:t>
      </w:r>
    </w:p>
    <w:p w14:paraId="5ED347B4"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Концепції реалізації державної політики у сфері теплопостачання, схваленої розпорядженням Кабінету Міністрів України від 18 серпня 2017 року № 569-р;</w:t>
      </w:r>
    </w:p>
    <w:p w14:paraId="6A72C08B"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Національного плану дій з енергоефективності на період до 2030 року, схваленого розпорядженням Кабінету Міністрів України від 29 грудня 2021 р. № 1803-р;</w:t>
      </w:r>
    </w:p>
    <w:p w14:paraId="4F5193E0"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lastRenderedPageBreak/>
        <w:t>Національної транспортної стратегії України на період до 2030 року, схваленої розпорядженням Кабінету Міністрів України від 30 травня 2018 р. № 430-р;</w:t>
      </w:r>
    </w:p>
    <w:p w14:paraId="07A2CA20"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Оновленого національного визначеного внеску України до Паризької Угоди, схваленого розпорядженням Кабінету Міністрів України від 30 липня 2021 р. № 868-р;</w:t>
      </w:r>
    </w:p>
    <w:p w14:paraId="0B30E7A0"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Цілей сталого розвитку України до 2030 року, затверджених Указом Президента України від 30 вересня 2019 року № 722/2019;</w:t>
      </w:r>
    </w:p>
    <w:p w14:paraId="6E3288DD"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інших програмних документів, схвалених (затверджених) Кабінетом Міністрів України, у сферах забезпечення енергетичної ефективності, розвитку енергетики (у тому числі відновлюваної енергетики), економіки, сталого розвитку та охорони навколишнього природного середовища;</w:t>
      </w:r>
    </w:p>
    <w:p w14:paraId="23B978C7" w14:textId="77777777"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стратегій розвитку області та територіальної громади, місцевих містобудівних програм, генеральних планів забудови відповідних населених пунктів, комплексних планів просторового розвитку територій територіальних громад, затверджених відповідно до законодавства.</w:t>
      </w:r>
    </w:p>
    <w:p w14:paraId="1D5B32C0" w14:textId="22428580"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Розроблення проєкту місцевого енергетичного плану взаємо узгоджується з містобудівною документацією, яка визначає планування територій на державному, регіональному та місцевому рівнях, схемами теплопостачання населених пунктів.</w:t>
      </w:r>
    </w:p>
    <w:p w14:paraId="4EB6BC07" w14:textId="30537D9A" w:rsidR="00F50E71" w:rsidRPr="008F4AF9" w:rsidRDefault="00F50E71" w:rsidP="009F23DD">
      <w:pPr>
        <w:tabs>
          <w:tab w:val="left" w:pos="0"/>
        </w:tabs>
        <w:spacing w:after="16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Місцеві енергетичні плани розробляються на період 10 років. Перший місцевий енергетичний план розробляється щонайменше на період до 2030 року включно.</w:t>
      </w:r>
    </w:p>
    <w:p w14:paraId="62D05B5C" w14:textId="6E4DD51A"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bookmarkEnd w:id="2"/>
    <w:p w14:paraId="3AF529E0" w14:textId="6A5451B6"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3FCF9D11" w14:textId="1AC968E0"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3BC908BB" w14:textId="2A60BFFB"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5CB1D60D" w14:textId="2D6D90B5"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5F553D61" w14:textId="642092F8"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6F72069A" w14:textId="77777777" w:rsidR="00BC3E32" w:rsidRPr="008F4AF9"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0474430D" w14:textId="77777777" w:rsidR="00BC3E32" w:rsidRPr="008F4AF9"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7B3CFBFF" w14:textId="77777777" w:rsidR="00BC3E32" w:rsidRPr="008F4AF9"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6D9C6144" w14:textId="77777777" w:rsidR="00BC3E32" w:rsidRPr="008F4AF9" w:rsidRDefault="00BC3E32" w:rsidP="00183CF9">
      <w:pPr>
        <w:tabs>
          <w:tab w:val="left" w:pos="1302"/>
        </w:tabs>
        <w:spacing w:after="160" w:line="259" w:lineRule="auto"/>
        <w:ind w:left="4111"/>
        <w:jc w:val="both"/>
        <w:rPr>
          <w:rFonts w:ascii="Times New Roman" w:eastAsia="Calibri" w:hAnsi="Times New Roman" w:cs="Times New Roman"/>
          <w:lang w:val="uk-UA"/>
        </w:rPr>
      </w:pPr>
    </w:p>
    <w:p w14:paraId="0E0649C0" w14:textId="77777777" w:rsidR="009F23DD" w:rsidRPr="008F4AF9" w:rsidRDefault="009F23DD" w:rsidP="00183CF9">
      <w:pPr>
        <w:tabs>
          <w:tab w:val="left" w:pos="1302"/>
        </w:tabs>
        <w:spacing w:after="160" w:line="259" w:lineRule="auto"/>
        <w:ind w:left="4111"/>
        <w:jc w:val="both"/>
        <w:rPr>
          <w:rFonts w:ascii="Times New Roman" w:eastAsia="Calibri" w:hAnsi="Times New Roman" w:cs="Times New Roman"/>
          <w:lang w:val="uk-UA"/>
        </w:rPr>
      </w:pPr>
    </w:p>
    <w:p w14:paraId="22480532" w14:textId="77777777" w:rsidR="009F23DD" w:rsidRPr="008F4AF9" w:rsidRDefault="009F23DD" w:rsidP="00183CF9">
      <w:pPr>
        <w:tabs>
          <w:tab w:val="left" w:pos="1302"/>
        </w:tabs>
        <w:spacing w:after="160" w:line="259" w:lineRule="auto"/>
        <w:ind w:left="4111"/>
        <w:jc w:val="both"/>
        <w:rPr>
          <w:rFonts w:ascii="Times New Roman" w:eastAsia="Calibri" w:hAnsi="Times New Roman" w:cs="Times New Roman"/>
          <w:lang w:val="uk-UA"/>
        </w:rPr>
      </w:pPr>
    </w:p>
    <w:p w14:paraId="50B3210A" w14:textId="03075A86" w:rsidR="00183CF9" w:rsidRPr="008F4AF9" w:rsidRDefault="00183CF9" w:rsidP="00183CF9">
      <w:pPr>
        <w:tabs>
          <w:tab w:val="left" w:pos="1302"/>
        </w:tabs>
        <w:spacing w:after="160" w:line="259" w:lineRule="auto"/>
        <w:ind w:left="4111"/>
        <w:jc w:val="both"/>
        <w:rPr>
          <w:rFonts w:ascii="Times New Roman" w:eastAsia="Calibri" w:hAnsi="Times New Roman" w:cs="Times New Roman"/>
          <w:lang w:val="uk-UA"/>
        </w:rPr>
      </w:pPr>
    </w:p>
    <w:p w14:paraId="17A78164" w14:textId="210E3170" w:rsidR="007071C2" w:rsidRPr="008F4AF9" w:rsidRDefault="00183CF9" w:rsidP="007071C2">
      <w:pPr>
        <w:spacing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lastRenderedPageBreak/>
        <w:t>Зміст</w:t>
      </w:r>
    </w:p>
    <w:p w14:paraId="6D9E310A" w14:textId="096C8F2F" w:rsidR="00183CF9"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ВСТУП ..............................................................................................................................</w:t>
      </w:r>
      <w:r w:rsidR="0057723A" w:rsidRPr="008F4AF9">
        <w:rPr>
          <w:rFonts w:ascii="Times New Roman" w:hAnsi="Times New Roman" w:cs="Times New Roman"/>
          <w:sz w:val="28"/>
          <w:szCs w:val="28"/>
          <w:lang w:val="uk-UA"/>
        </w:rPr>
        <w:t>5</w:t>
      </w:r>
    </w:p>
    <w:p w14:paraId="5488525A" w14:textId="77777777" w:rsidR="00F50E71" w:rsidRPr="008F4AF9" w:rsidRDefault="00F50E71" w:rsidP="00BC3E32">
      <w:pPr>
        <w:pStyle w:val="affff5"/>
        <w:rPr>
          <w:rFonts w:ascii="Times New Roman" w:hAnsi="Times New Roman" w:cs="Times New Roman"/>
          <w:b/>
          <w:sz w:val="28"/>
          <w:szCs w:val="28"/>
          <w:lang w:val="uk-UA"/>
        </w:rPr>
      </w:pPr>
    </w:p>
    <w:p w14:paraId="68CC47BD" w14:textId="1B402C2F" w:rsidR="00183CF9"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b/>
          <w:bCs/>
          <w:sz w:val="28"/>
          <w:szCs w:val="28"/>
          <w:lang w:val="uk-UA"/>
        </w:rPr>
        <w:t>РОЗДІЛ 1.</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 xml:space="preserve">РЕЗЮМЕ МУНІЦИПАЛЬНОГО ЕНЕРГЕТИЧНОГО ПЛАНУ </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6</w:t>
      </w:r>
    </w:p>
    <w:p w14:paraId="0D6520D1" w14:textId="77777777" w:rsidR="00F50E71" w:rsidRPr="008F4AF9" w:rsidRDefault="00F50E71" w:rsidP="00BC3E32">
      <w:pPr>
        <w:pStyle w:val="affff5"/>
        <w:rPr>
          <w:rFonts w:ascii="Times New Roman" w:hAnsi="Times New Roman" w:cs="Times New Roman"/>
          <w:b/>
          <w:sz w:val="28"/>
          <w:szCs w:val="28"/>
          <w:lang w:val="uk-UA"/>
        </w:rPr>
      </w:pPr>
    </w:p>
    <w:p w14:paraId="10820AB9" w14:textId="2C1211C2" w:rsidR="00F50E71"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b/>
          <w:bCs/>
          <w:sz w:val="28"/>
          <w:szCs w:val="28"/>
          <w:lang w:val="uk-UA"/>
        </w:rPr>
        <w:t>РОЗДІЛ 2.</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 xml:space="preserve">РЕЗЮМЕ ВИХІДНОГО СТАНУ ЕНЕРГЕТИЧНОГО РОЗВИТКУ </w:t>
      </w:r>
      <w:r w:rsidR="00D40400" w:rsidRPr="008F4AF9">
        <w:rPr>
          <w:rFonts w:ascii="Times New Roman" w:hAnsi="Times New Roman" w:cs="Times New Roman"/>
          <w:sz w:val="28"/>
          <w:szCs w:val="28"/>
          <w:lang w:val="uk-UA"/>
        </w:rPr>
        <w:t xml:space="preserve">ЮР'ЇВСЬКОЇ </w:t>
      </w:r>
      <w:r w:rsidR="00A57C50" w:rsidRPr="008F4AF9">
        <w:rPr>
          <w:rFonts w:ascii="Times New Roman" w:hAnsi="Times New Roman" w:cs="Times New Roman"/>
          <w:sz w:val="28"/>
          <w:szCs w:val="28"/>
          <w:lang w:val="uk-UA"/>
        </w:rPr>
        <w:t>ТЕРИТОРІАЛЬНОЇ ГРОМАДИ………………</w:t>
      </w:r>
      <w:r w:rsidR="0057723A" w:rsidRPr="008F4AF9">
        <w:rPr>
          <w:rFonts w:ascii="Times New Roman" w:hAnsi="Times New Roman" w:cs="Times New Roman"/>
          <w:sz w:val="28"/>
          <w:szCs w:val="28"/>
          <w:lang w:val="uk-UA"/>
        </w:rPr>
        <w:t>.</w:t>
      </w:r>
      <w:r w:rsidR="00A57C50" w:rsidRPr="008F4AF9">
        <w:rPr>
          <w:rFonts w:ascii="Times New Roman" w:hAnsi="Times New Roman" w:cs="Times New Roman"/>
          <w:sz w:val="28"/>
          <w:szCs w:val="28"/>
          <w:lang w:val="uk-UA"/>
        </w:rPr>
        <w:t>………</w:t>
      </w:r>
      <w:r w:rsidR="00D4040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7B1B85"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7</w:t>
      </w:r>
    </w:p>
    <w:p w14:paraId="5D909E10" w14:textId="28A3ED16"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2.1. </w:t>
      </w:r>
      <w:r w:rsidR="00A57C50" w:rsidRPr="008F4AF9">
        <w:rPr>
          <w:rFonts w:ascii="Times New Roman" w:hAnsi="Times New Roman" w:cs="Times New Roman"/>
          <w:sz w:val="28"/>
          <w:szCs w:val="28"/>
          <w:lang w:val="uk-UA"/>
        </w:rPr>
        <w:t>ЗАГАЛЬНА ХАРАКТЕРИСТИКА ГРОМАДИ ……………...</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7B1B85"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7</w:t>
      </w:r>
    </w:p>
    <w:p w14:paraId="100CAA86" w14:textId="15FA1148"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2.1.1.</w:t>
      </w:r>
      <w:r w:rsidR="00A57C50" w:rsidRPr="008F4AF9">
        <w:rPr>
          <w:rFonts w:ascii="Times New Roman" w:hAnsi="Times New Roman" w:cs="Times New Roman"/>
          <w:sz w:val="28"/>
          <w:szCs w:val="28"/>
          <w:lang w:val="uk-UA"/>
        </w:rPr>
        <w:t xml:space="preserve"> Адміністративно – територіальний устрій </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7B1B85"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7</w:t>
      </w:r>
    </w:p>
    <w:p w14:paraId="50F6A0EF" w14:textId="138DC302"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2.1.2. </w:t>
      </w:r>
      <w:r w:rsidR="00A57C50" w:rsidRPr="008F4AF9">
        <w:rPr>
          <w:rFonts w:ascii="Times New Roman" w:hAnsi="Times New Roman" w:cs="Times New Roman"/>
          <w:sz w:val="28"/>
          <w:szCs w:val="28"/>
          <w:lang w:val="uk-UA"/>
        </w:rPr>
        <w:t xml:space="preserve">Географія та клімат </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00492740"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004927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8</w:t>
      </w:r>
    </w:p>
    <w:p w14:paraId="2088CAE4" w14:textId="070A2C3B"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2.1.3. </w:t>
      </w:r>
      <w:r w:rsidR="00A57C50" w:rsidRPr="008F4AF9">
        <w:rPr>
          <w:rFonts w:ascii="Times New Roman" w:hAnsi="Times New Roman" w:cs="Times New Roman"/>
          <w:sz w:val="28"/>
          <w:szCs w:val="28"/>
          <w:lang w:val="uk-UA"/>
        </w:rPr>
        <w:t>Демографічна ситуація</w:t>
      </w:r>
      <w:r w:rsidRPr="008F4AF9">
        <w:rPr>
          <w:rFonts w:ascii="Times New Roman" w:hAnsi="Times New Roman" w:cs="Times New Roman"/>
          <w:sz w:val="28"/>
          <w:szCs w:val="28"/>
          <w:lang w:val="uk-UA"/>
        </w:rPr>
        <w:t xml:space="preserve"> …...................</w:t>
      </w:r>
      <w:r w:rsidR="002C24D6"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9413DF"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009413DF"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9</w:t>
      </w:r>
    </w:p>
    <w:p w14:paraId="3ADC4D0B" w14:textId="7F91B663"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2.1.4. </w:t>
      </w:r>
      <w:r w:rsidR="00A57C50" w:rsidRPr="008F4AF9">
        <w:rPr>
          <w:rFonts w:ascii="Times New Roman" w:hAnsi="Times New Roman" w:cs="Times New Roman"/>
          <w:sz w:val="28"/>
          <w:szCs w:val="28"/>
          <w:lang w:val="uk-UA"/>
        </w:rPr>
        <w:t>Бюджет громади</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0</w:t>
      </w:r>
    </w:p>
    <w:p w14:paraId="30846C06" w14:textId="5224DD8F"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2.1.5. </w:t>
      </w:r>
      <w:r w:rsidR="00A57C50" w:rsidRPr="008F4AF9">
        <w:rPr>
          <w:rFonts w:ascii="Times New Roman" w:hAnsi="Times New Roman" w:cs="Times New Roman"/>
          <w:sz w:val="28"/>
          <w:szCs w:val="28"/>
          <w:lang w:val="uk-UA"/>
        </w:rPr>
        <w:t>Земельний фонд</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0</w:t>
      </w:r>
    </w:p>
    <w:p w14:paraId="67AEAF97" w14:textId="10A6BB68"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2.2.</w:t>
      </w:r>
      <w:r w:rsidR="00A57C50" w:rsidRPr="008F4AF9">
        <w:rPr>
          <w:rFonts w:ascii="Times New Roman" w:hAnsi="Times New Roman" w:cs="Times New Roman"/>
          <w:sz w:val="28"/>
          <w:szCs w:val="28"/>
          <w:lang w:val="uk-UA"/>
        </w:rPr>
        <w:t xml:space="preserve"> ХАРАКТЕРИСТИКА СЕКТОРІВ ЕНЕРГЕТИЧНОГО ПЛАНУВАННЯ</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007B1B85"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2</w:t>
      </w:r>
    </w:p>
    <w:p w14:paraId="3393351C" w14:textId="5EC517EA"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2.2.1.</w:t>
      </w:r>
      <w:r w:rsidR="00A57C50" w:rsidRPr="008F4AF9">
        <w:rPr>
          <w:rFonts w:ascii="Times New Roman" w:hAnsi="Times New Roman" w:cs="Times New Roman"/>
          <w:sz w:val="28"/>
          <w:szCs w:val="28"/>
          <w:lang w:val="uk-UA"/>
        </w:rPr>
        <w:t xml:space="preserve">Муніципальні будівлі </w:t>
      </w:r>
      <w:r w:rsidRPr="008F4AF9">
        <w:rPr>
          <w:rFonts w:ascii="Times New Roman" w:hAnsi="Times New Roman" w:cs="Times New Roman"/>
          <w:sz w:val="28"/>
          <w:szCs w:val="28"/>
          <w:lang w:val="uk-UA"/>
        </w:rPr>
        <w:t>......</w:t>
      </w:r>
      <w:r w:rsidR="00A57C5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7B1B85"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2</w:t>
      </w:r>
    </w:p>
    <w:p w14:paraId="31693350" w14:textId="1130B64F"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 xml:space="preserve">2.2.2. </w:t>
      </w:r>
      <w:r w:rsidR="00A57C50" w:rsidRPr="008F4AF9">
        <w:rPr>
          <w:rFonts w:ascii="Times New Roman" w:hAnsi="Times New Roman" w:cs="Times New Roman"/>
          <w:sz w:val="28"/>
          <w:szCs w:val="28"/>
          <w:lang w:val="uk-UA"/>
        </w:rPr>
        <w:t xml:space="preserve">Житловий сектор </w:t>
      </w:r>
      <w:r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C1248A"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5</w:t>
      </w:r>
    </w:p>
    <w:p w14:paraId="23425ABC" w14:textId="1E877D66" w:rsidR="00183CF9" w:rsidRPr="008F4AF9" w:rsidRDefault="00183CF9" w:rsidP="00BC3E32">
      <w:pPr>
        <w:pStyle w:val="affff5"/>
        <w:rPr>
          <w:rFonts w:ascii="Times New Roman" w:hAnsi="Times New Roman" w:cs="Times New Roman"/>
          <w:b/>
          <w:sz w:val="28"/>
          <w:szCs w:val="28"/>
          <w:lang w:val="uk-UA"/>
        </w:rPr>
      </w:pPr>
      <w:bookmarkStart w:id="3" w:name="_Hlk147776263"/>
      <w:r w:rsidRPr="008F4AF9">
        <w:rPr>
          <w:rFonts w:ascii="Times New Roman" w:hAnsi="Times New Roman" w:cs="Times New Roman"/>
          <w:sz w:val="28"/>
          <w:szCs w:val="28"/>
          <w:lang w:val="uk-UA"/>
        </w:rPr>
        <w:t>2.2.</w:t>
      </w:r>
      <w:r w:rsidR="0059065D" w:rsidRPr="008F4AF9">
        <w:rPr>
          <w:rFonts w:ascii="Times New Roman" w:hAnsi="Times New Roman" w:cs="Times New Roman"/>
          <w:sz w:val="28"/>
          <w:szCs w:val="28"/>
          <w:lang w:val="uk-UA"/>
        </w:rPr>
        <w:t>3.</w:t>
      </w:r>
      <w:r w:rsidRPr="008F4AF9">
        <w:rPr>
          <w:rFonts w:ascii="Times New Roman" w:hAnsi="Times New Roman" w:cs="Times New Roman"/>
          <w:sz w:val="28"/>
          <w:szCs w:val="28"/>
          <w:lang w:val="uk-UA"/>
        </w:rPr>
        <w:t xml:space="preserve"> </w:t>
      </w:r>
      <w:r w:rsidR="00A57C50" w:rsidRPr="008F4AF9">
        <w:rPr>
          <w:rFonts w:ascii="Times New Roman" w:hAnsi="Times New Roman" w:cs="Times New Roman"/>
          <w:sz w:val="28"/>
          <w:szCs w:val="28"/>
          <w:lang w:val="uk-UA"/>
        </w:rPr>
        <w:t xml:space="preserve">Водопостачання та водовідведення </w:t>
      </w:r>
      <w:bookmarkEnd w:id="3"/>
      <w:r w:rsidRPr="008F4AF9">
        <w:rPr>
          <w:rFonts w:ascii="Times New Roman" w:hAnsi="Times New Roman" w:cs="Times New Roman"/>
          <w:sz w:val="28"/>
          <w:szCs w:val="28"/>
          <w:lang w:val="uk-UA"/>
        </w:rPr>
        <w:t>...............</w:t>
      </w:r>
      <w:r w:rsidR="001C5F40" w:rsidRPr="008F4AF9">
        <w:rPr>
          <w:rFonts w:ascii="Times New Roman" w:hAnsi="Times New Roman" w:cs="Times New Roman"/>
          <w:sz w:val="28"/>
          <w:szCs w:val="28"/>
          <w:lang w:val="uk-UA"/>
        </w:rPr>
        <w:t>.......................</w:t>
      </w:r>
      <w:r w:rsidR="002C24D6"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7723A"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C1248A" w:rsidRPr="008F4AF9">
        <w:rPr>
          <w:rFonts w:ascii="Times New Roman" w:hAnsi="Times New Roman" w:cs="Times New Roman"/>
          <w:sz w:val="28"/>
          <w:szCs w:val="28"/>
          <w:lang w:val="uk-UA"/>
        </w:rPr>
        <w:t>1</w:t>
      </w:r>
      <w:r w:rsidR="0057723A" w:rsidRPr="008F4AF9">
        <w:rPr>
          <w:rFonts w:ascii="Times New Roman" w:hAnsi="Times New Roman" w:cs="Times New Roman"/>
          <w:sz w:val="28"/>
          <w:szCs w:val="28"/>
          <w:lang w:val="uk-UA"/>
        </w:rPr>
        <w:t>5</w:t>
      </w:r>
    </w:p>
    <w:p w14:paraId="439F9F1C" w14:textId="497F12E6" w:rsidR="00183CF9"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2.2.</w:t>
      </w:r>
      <w:r w:rsidR="0059065D" w:rsidRPr="008F4AF9">
        <w:rPr>
          <w:rFonts w:ascii="Times New Roman" w:hAnsi="Times New Roman" w:cs="Times New Roman"/>
          <w:sz w:val="28"/>
          <w:szCs w:val="28"/>
          <w:lang w:val="uk-UA"/>
        </w:rPr>
        <w:t>4</w:t>
      </w:r>
      <w:r w:rsidRPr="008F4AF9">
        <w:rPr>
          <w:rFonts w:ascii="Times New Roman" w:hAnsi="Times New Roman" w:cs="Times New Roman"/>
          <w:sz w:val="28"/>
          <w:szCs w:val="28"/>
          <w:lang w:val="uk-UA"/>
        </w:rPr>
        <w:t>.</w:t>
      </w:r>
      <w:r w:rsidR="00A41A5F" w:rsidRPr="008F4AF9">
        <w:rPr>
          <w:rFonts w:ascii="Times New Roman" w:hAnsi="Times New Roman" w:cs="Times New Roman"/>
          <w:sz w:val="28"/>
          <w:szCs w:val="28"/>
          <w:lang w:val="uk-UA"/>
        </w:rPr>
        <w:t xml:space="preserve"> Громадське освітлення …..………….</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C1248A" w:rsidRPr="008F4AF9">
        <w:rPr>
          <w:rFonts w:ascii="Times New Roman" w:hAnsi="Times New Roman" w:cs="Times New Roman"/>
          <w:sz w:val="28"/>
          <w:szCs w:val="28"/>
          <w:lang w:val="uk-UA"/>
        </w:rPr>
        <w:t>1</w:t>
      </w:r>
      <w:r w:rsidR="005408D8" w:rsidRPr="008F4AF9">
        <w:rPr>
          <w:rFonts w:ascii="Times New Roman" w:hAnsi="Times New Roman" w:cs="Times New Roman"/>
          <w:sz w:val="28"/>
          <w:szCs w:val="28"/>
          <w:lang w:val="uk-UA"/>
        </w:rPr>
        <w:t>7</w:t>
      </w:r>
    </w:p>
    <w:p w14:paraId="7225F99D" w14:textId="308D4C62" w:rsidR="00A41A5F" w:rsidRPr="008F4AF9" w:rsidRDefault="00A41A5F"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2.2.</w:t>
      </w:r>
      <w:r w:rsidR="0059065D" w:rsidRPr="008F4AF9">
        <w:rPr>
          <w:rFonts w:ascii="Times New Roman" w:hAnsi="Times New Roman" w:cs="Times New Roman"/>
          <w:sz w:val="28"/>
          <w:szCs w:val="28"/>
          <w:lang w:val="uk-UA"/>
        </w:rPr>
        <w:t>5</w:t>
      </w:r>
      <w:r w:rsidR="001C5F40" w:rsidRPr="008F4AF9">
        <w:rPr>
          <w:rFonts w:ascii="Times New Roman" w:hAnsi="Times New Roman" w:cs="Times New Roman"/>
          <w:sz w:val="28"/>
          <w:szCs w:val="28"/>
          <w:lang w:val="uk-UA"/>
        </w:rPr>
        <w:t>. Транспорт …………………..…</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18</w:t>
      </w:r>
    </w:p>
    <w:p w14:paraId="45F4300B" w14:textId="02CB178E" w:rsidR="00A41A5F" w:rsidRPr="008F4AF9" w:rsidRDefault="00A41A5F"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2.2.</w:t>
      </w:r>
      <w:r w:rsidR="0059065D" w:rsidRPr="008F4AF9">
        <w:rPr>
          <w:rFonts w:ascii="Times New Roman" w:hAnsi="Times New Roman" w:cs="Times New Roman"/>
          <w:sz w:val="28"/>
          <w:szCs w:val="28"/>
          <w:lang w:val="uk-UA"/>
        </w:rPr>
        <w:t>6</w:t>
      </w:r>
      <w:r w:rsidRPr="008F4AF9">
        <w:rPr>
          <w:rFonts w:ascii="Times New Roman" w:hAnsi="Times New Roman" w:cs="Times New Roman"/>
          <w:sz w:val="28"/>
          <w:szCs w:val="28"/>
          <w:lang w:val="uk-UA"/>
        </w:rPr>
        <w:t>. Промисловість та ма</w:t>
      </w:r>
      <w:r w:rsidR="002C24D6" w:rsidRPr="008F4AF9">
        <w:rPr>
          <w:rFonts w:ascii="Times New Roman" w:hAnsi="Times New Roman" w:cs="Times New Roman"/>
          <w:sz w:val="28"/>
          <w:szCs w:val="28"/>
          <w:lang w:val="uk-UA"/>
        </w:rPr>
        <w:t>ле підприємництво  ……………</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492740" w:rsidRPr="008F4AF9">
        <w:rPr>
          <w:rFonts w:ascii="Times New Roman" w:hAnsi="Times New Roman" w:cs="Times New Roman"/>
          <w:sz w:val="28"/>
          <w:szCs w:val="28"/>
          <w:lang w:val="uk-UA"/>
        </w:rPr>
        <w:t>1</w:t>
      </w:r>
      <w:r w:rsidR="005408D8" w:rsidRPr="008F4AF9">
        <w:rPr>
          <w:rFonts w:ascii="Times New Roman" w:hAnsi="Times New Roman" w:cs="Times New Roman"/>
          <w:sz w:val="28"/>
          <w:szCs w:val="28"/>
          <w:lang w:val="uk-UA"/>
        </w:rPr>
        <w:t>9</w:t>
      </w:r>
    </w:p>
    <w:p w14:paraId="1241E33C" w14:textId="218EA13C" w:rsidR="00A41A5F" w:rsidRPr="008F4AF9" w:rsidRDefault="00A41A5F"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2.2.</w:t>
      </w:r>
      <w:r w:rsidR="0059065D" w:rsidRPr="008F4AF9">
        <w:rPr>
          <w:rFonts w:ascii="Times New Roman" w:hAnsi="Times New Roman" w:cs="Times New Roman"/>
          <w:sz w:val="28"/>
          <w:szCs w:val="28"/>
          <w:lang w:val="uk-UA"/>
        </w:rPr>
        <w:t>7</w:t>
      </w:r>
      <w:r w:rsidRPr="008F4AF9">
        <w:rPr>
          <w:rFonts w:ascii="Times New Roman" w:hAnsi="Times New Roman" w:cs="Times New Roman"/>
          <w:sz w:val="28"/>
          <w:szCs w:val="28"/>
          <w:lang w:val="uk-UA"/>
        </w:rPr>
        <w:t>. Тверді побутові відходи ….</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8177FD" w:rsidRPr="008F4AF9">
        <w:rPr>
          <w:rFonts w:ascii="Times New Roman" w:hAnsi="Times New Roman" w:cs="Times New Roman"/>
          <w:sz w:val="28"/>
          <w:szCs w:val="28"/>
          <w:lang w:val="uk-UA"/>
        </w:rPr>
        <w:t>2</w:t>
      </w:r>
      <w:r w:rsidR="005408D8" w:rsidRPr="008F4AF9">
        <w:rPr>
          <w:rFonts w:ascii="Times New Roman" w:hAnsi="Times New Roman" w:cs="Times New Roman"/>
          <w:sz w:val="28"/>
          <w:szCs w:val="28"/>
          <w:lang w:val="uk-UA"/>
        </w:rPr>
        <w:t>1</w:t>
      </w:r>
    </w:p>
    <w:p w14:paraId="35DB7756" w14:textId="3716AAC1" w:rsidR="00A41A5F" w:rsidRPr="008F4AF9" w:rsidRDefault="00A41A5F"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2.3. АНАЛІЗ ВИРОБНИЦТВА ТА СПОЖИВАННЯ ЕНЕРГЕТИЧНИХ РЕСУРСІВ ЗА СЕКТОРАМИ </w:t>
      </w:r>
      <w:r w:rsidR="007071C2" w:rsidRPr="008F4AF9">
        <w:rPr>
          <w:rFonts w:ascii="Times New Roman" w:hAnsi="Times New Roman" w:cs="Times New Roman"/>
          <w:sz w:val="28"/>
          <w:szCs w:val="28"/>
          <w:lang w:val="uk-UA"/>
        </w:rPr>
        <w:t>ТА ВИДАМИ</w:t>
      </w:r>
      <w:r w:rsidRPr="008F4AF9">
        <w:rPr>
          <w:rFonts w:ascii="Times New Roman" w:hAnsi="Times New Roman" w:cs="Times New Roman"/>
          <w:sz w:val="28"/>
          <w:szCs w:val="28"/>
          <w:lang w:val="uk-UA"/>
        </w:rPr>
        <w:t xml:space="preserve"> ……</w:t>
      </w:r>
      <w:r w:rsidR="007071C2"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8177FD" w:rsidRPr="008F4AF9">
        <w:rPr>
          <w:rFonts w:ascii="Times New Roman" w:hAnsi="Times New Roman" w:cs="Times New Roman"/>
          <w:sz w:val="28"/>
          <w:szCs w:val="28"/>
          <w:lang w:val="uk-UA"/>
        </w:rPr>
        <w:t>2</w:t>
      </w:r>
      <w:r w:rsidR="005408D8" w:rsidRPr="008F4AF9">
        <w:rPr>
          <w:rFonts w:ascii="Times New Roman" w:hAnsi="Times New Roman" w:cs="Times New Roman"/>
          <w:sz w:val="28"/>
          <w:szCs w:val="28"/>
          <w:lang w:val="uk-UA"/>
        </w:rPr>
        <w:t>2</w:t>
      </w:r>
    </w:p>
    <w:p w14:paraId="600626B6" w14:textId="77777777" w:rsidR="00F50E71" w:rsidRPr="008F4AF9" w:rsidRDefault="00F50E71" w:rsidP="00BC3E32">
      <w:pPr>
        <w:pStyle w:val="affff5"/>
        <w:rPr>
          <w:rFonts w:ascii="Times New Roman" w:hAnsi="Times New Roman" w:cs="Times New Roman"/>
          <w:b/>
          <w:sz w:val="28"/>
          <w:szCs w:val="28"/>
          <w:lang w:val="uk-UA"/>
        </w:rPr>
      </w:pPr>
    </w:p>
    <w:p w14:paraId="5DA7D394" w14:textId="7EDDEDD4" w:rsidR="00183CF9"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b/>
          <w:bCs/>
          <w:sz w:val="28"/>
          <w:szCs w:val="28"/>
          <w:lang w:val="uk-UA"/>
        </w:rPr>
        <w:lastRenderedPageBreak/>
        <w:t>РОЗДІЛ 3</w:t>
      </w:r>
      <w:r w:rsidRPr="008F4AF9">
        <w:rPr>
          <w:rFonts w:ascii="Times New Roman" w:hAnsi="Times New Roman" w:cs="Times New Roman"/>
          <w:sz w:val="28"/>
          <w:szCs w:val="28"/>
          <w:lang w:val="uk-UA"/>
        </w:rPr>
        <w:t xml:space="preserve">. </w:t>
      </w:r>
      <w:r w:rsidR="007071C2" w:rsidRPr="008F4AF9">
        <w:rPr>
          <w:rFonts w:ascii="Times New Roman" w:hAnsi="Times New Roman" w:cs="Times New Roman"/>
          <w:sz w:val="28"/>
          <w:szCs w:val="28"/>
          <w:lang w:val="uk-UA"/>
        </w:rPr>
        <w:t xml:space="preserve">ЦІЛІ СТАЛОГО ЕНЕРГЕТИЧНОГО РОЗВИТКУ </w:t>
      </w:r>
      <w:r w:rsidR="00D40400" w:rsidRPr="008F4AF9">
        <w:rPr>
          <w:rFonts w:ascii="Times New Roman" w:hAnsi="Times New Roman" w:cs="Times New Roman"/>
          <w:sz w:val="28"/>
          <w:szCs w:val="28"/>
          <w:lang w:val="uk-UA"/>
        </w:rPr>
        <w:t xml:space="preserve">ЮР'ЇВСЬКОЇ </w:t>
      </w:r>
      <w:r w:rsidR="007071C2" w:rsidRPr="008F4AF9">
        <w:rPr>
          <w:rFonts w:ascii="Times New Roman" w:hAnsi="Times New Roman" w:cs="Times New Roman"/>
          <w:sz w:val="28"/>
          <w:szCs w:val="28"/>
          <w:lang w:val="uk-UA"/>
        </w:rPr>
        <w:t>ТЕРИТОРІАЛЬНОЇ ГРОМАДИ ……………………………….</w:t>
      </w:r>
      <w:r w:rsidRPr="008F4AF9">
        <w:rPr>
          <w:rFonts w:ascii="Times New Roman" w:hAnsi="Times New Roman" w:cs="Times New Roman"/>
          <w:sz w:val="28"/>
          <w:szCs w:val="28"/>
          <w:lang w:val="uk-UA"/>
        </w:rPr>
        <w:t>.</w:t>
      </w:r>
      <w:r w:rsidR="00D4040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27</w:t>
      </w:r>
    </w:p>
    <w:p w14:paraId="36717F7A" w14:textId="77777777" w:rsidR="00F50E71" w:rsidRPr="008F4AF9" w:rsidRDefault="00F50E71" w:rsidP="00BC3E32">
      <w:pPr>
        <w:pStyle w:val="affff5"/>
        <w:rPr>
          <w:rFonts w:ascii="Times New Roman" w:hAnsi="Times New Roman" w:cs="Times New Roman"/>
          <w:b/>
          <w:sz w:val="28"/>
          <w:szCs w:val="28"/>
          <w:lang w:val="uk-UA"/>
        </w:rPr>
      </w:pPr>
    </w:p>
    <w:p w14:paraId="4A207613" w14:textId="637642A1" w:rsidR="00183CF9" w:rsidRPr="008F4AF9" w:rsidRDefault="00183CF9" w:rsidP="00BC3E32">
      <w:pPr>
        <w:pStyle w:val="affff5"/>
        <w:rPr>
          <w:rFonts w:ascii="Times New Roman" w:hAnsi="Times New Roman" w:cs="Times New Roman"/>
          <w:sz w:val="28"/>
          <w:szCs w:val="28"/>
          <w:lang w:val="uk-UA"/>
        </w:rPr>
      </w:pPr>
      <w:r w:rsidRPr="008F4AF9">
        <w:rPr>
          <w:rFonts w:ascii="Times New Roman" w:hAnsi="Times New Roman" w:cs="Times New Roman"/>
          <w:b/>
          <w:bCs/>
          <w:sz w:val="28"/>
          <w:szCs w:val="28"/>
          <w:lang w:val="uk-UA"/>
        </w:rPr>
        <w:t xml:space="preserve">РОЗДІЛ </w:t>
      </w:r>
      <w:r w:rsidR="004532A6" w:rsidRPr="008F4AF9">
        <w:rPr>
          <w:rFonts w:ascii="Times New Roman" w:hAnsi="Times New Roman" w:cs="Times New Roman"/>
          <w:b/>
          <w:bCs/>
          <w:sz w:val="28"/>
          <w:szCs w:val="28"/>
          <w:lang w:val="uk-UA"/>
        </w:rPr>
        <w:t>4</w:t>
      </w:r>
      <w:r w:rsidRPr="008F4AF9">
        <w:rPr>
          <w:rFonts w:ascii="Times New Roman" w:hAnsi="Times New Roman" w:cs="Times New Roman"/>
          <w:b/>
          <w:bCs/>
          <w:sz w:val="28"/>
          <w:szCs w:val="28"/>
          <w:lang w:val="uk-UA"/>
        </w:rPr>
        <w:t>.</w:t>
      </w:r>
      <w:r w:rsidRPr="008F4AF9">
        <w:rPr>
          <w:rFonts w:ascii="Times New Roman" w:hAnsi="Times New Roman" w:cs="Times New Roman"/>
          <w:sz w:val="28"/>
          <w:szCs w:val="28"/>
          <w:lang w:val="uk-UA"/>
        </w:rPr>
        <w:t xml:space="preserve"> </w:t>
      </w:r>
      <w:r w:rsidR="007071C2" w:rsidRPr="008F4AF9">
        <w:rPr>
          <w:rFonts w:ascii="Times New Roman" w:hAnsi="Times New Roman" w:cs="Times New Roman"/>
          <w:sz w:val="28"/>
          <w:szCs w:val="28"/>
          <w:lang w:val="uk-UA"/>
        </w:rPr>
        <w:t xml:space="preserve">ОРГАНІЗАЦІЯ ВИКОНАННЯ ТА ФІНАНСУВАННЯ МУНІЦИПАЛЬНОГО ЕНЕРГЕТИЧНОГО ПЛАНУ </w:t>
      </w:r>
      <w:r w:rsidRPr="008F4AF9">
        <w:rPr>
          <w:rFonts w:ascii="Times New Roman" w:hAnsi="Times New Roman" w:cs="Times New Roman"/>
          <w:sz w:val="28"/>
          <w:szCs w:val="28"/>
          <w:lang w:val="uk-UA"/>
        </w:rPr>
        <w:t xml:space="preserve"> </w:t>
      </w:r>
      <w:r w:rsidR="007071C2"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9413DF" w:rsidRPr="008F4AF9">
        <w:rPr>
          <w:rFonts w:ascii="Times New Roman" w:hAnsi="Times New Roman" w:cs="Times New Roman"/>
          <w:sz w:val="28"/>
          <w:szCs w:val="28"/>
          <w:lang w:val="uk-UA"/>
        </w:rPr>
        <w:t>3</w:t>
      </w:r>
      <w:r w:rsidR="005408D8" w:rsidRPr="008F4AF9">
        <w:rPr>
          <w:rFonts w:ascii="Times New Roman" w:hAnsi="Times New Roman" w:cs="Times New Roman"/>
          <w:sz w:val="28"/>
          <w:szCs w:val="28"/>
          <w:lang w:val="uk-UA"/>
        </w:rPr>
        <w:t>0</w:t>
      </w:r>
    </w:p>
    <w:p w14:paraId="3F1B7557" w14:textId="25CCDEA9" w:rsidR="007071C2" w:rsidRPr="008F4AF9" w:rsidRDefault="004532A6"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4</w:t>
      </w:r>
      <w:r w:rsidR="007071C2" w:rsidRPr="008F4AF9">
        <w:rPr>
          <w:rFonts w:ascii="Times New Roman" w:hAnsi="Times New Roman" w:cs="Times New Roman"/>
          <w:sz w:val="28"/>
          <w:szCs w:val="28"/>
          <w:lang w:val="uk-UA"/>
        </w:rPr>
        <w:t>.1. Джерела фінансування .........</w:t>
      </w:r>
      <w:r w:rsidR="00286D09" w:rsidRPr="008F4AF9">
        <w:rPr>
          <w:rFonts w:ascii="Times New Roman" w:hAnsi="Times New Roman" w:cs="Times New Roman"/>
          <w:sz w:val="28"/>
          <w:szCs w:val="28"/>
          <w:lang w:val="uk-UA"/>
        </w:rPr>
        <w:t>......</w:t>
      </w:r>
      <w:r w:rsidR="007071C2"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007071C2" w:rsidRPr="008F4AF9">
        <w:rPr>
          <w:rFonts w:ascii="Times New Roman" w:hAnsi="Times New Roman" w:cs="Times New Roman"/>
          <w:sz w:val="28"/>
          <w:szCs w:val="28"/>
          <w:lang w:val="uk-UA"/>
        </w:rPr>
        <w:t>.....</w:t>
      </w:r>
      <w:r w:rsidR="009413DF" w:rsidRPr="008F4AF9">
        <w:rPr>
          <w:rFonts w:ascii="Times New Roman" w:hAnsi="Times New Roman" w:cs="Times New Roman"/>
          <w:sz w:val="28"/>
          <w:szCs w:val="28"/>
          <w:lang w:val="uk-UA"/>
        </w:rPr>
        <w:t>3</w:t>
      </w:r>
      <w:r w:rsidR="005408D8" w:rsidRPr="008F4AF9">
        <w:rPr>
          <w:rFonts w:ascii="Times New Roman" w:hAnsi="Times New Roman" w:cs="Times New Roman"/>
          <w:sz w:val="28"/>
          <w:szCs w:val="28"/>
          <w:lang w:val="uk-UA"/>
        </w:rPr>
        <w:t>0</w:t>
      </w:r>
    </w:p>
    <w:p w14:paraId="142BB563" w14:textId="2F1F092D" w:rsidR="007071C2" w:rsidRPr="008F4AF9" w:rsidRDefault="004532A6"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4</w:t>
      </w:r>
      <w:r w:rsidR="007071C2" w:rsidRPr="008F4AF9">
        <w:rPr>
          <w:rFonts w:ascii="Times New Roman" w:hAnsi="Times New Roman" w:cs="Times New Roman"/>
          <w:sz w:val="28"/>
          <w:szCs w:val="28"/>
          <w:lang w:val="uk-UA"/>
        </w:rPr>
        <w:t xml:space="preserve">.2. Основні потенційні внутрішні та зовнішні ризики при виконанні </w:t>
      </w:r>
    </w:p>
    <w:p w14:paraId="1B71657F" w14:textId="02D82513" w:rsidR="007071C2" w:rsidRPr="008F4AF9" w:rsidRDefault="007071C2" w:rsidP="00BC3E32">
      <w:pPr>
        <w:pStyle w:val="affff5"/>
        <w:rPr>
          <w:rFonts w:ascii="Times New Roman" w:hAnsi="Times New Roman" w:cs="Times New Roman"/>
          <w:b/>
          <w:sz w:val="28"/>
          <w:szCs w:val="28"/>
          <w:lang w:val="uk-UA"/>
        </w:rPr>
      </w:pPr>
      <w:r w:rsidRPr="008F4AF9">
        <w:rPr>
          <w:rFonts w:ascii="Times New Roman" w:hAnsi="Times New Roman" w:cs="Times New Roman"/>
          <w:sz w:val="28"/>
          <w:szCs w:val="28"/>
          <w:lang w:val="uk-UA"/>
        </w:rPr>
        <w:t>муніципального енергетичного плану .............................</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8177FD" w:rsidRPr="008F4AF9">
        <w:rPr>
          <w:rFonts w:ascii="Times New Roman" w:hAnsi="Times New Roman" w:cs="Times New Roman"/>
          <w:sz w:val="28"/>
          <w:szCs w:val="28"/>
          <w:lang w:val="uk-UA"/>
        </w:rPr>
        <w:t>3</w:t>
      </w:r>
      <w:r w:rsidR="005408D8" w:rsidRPr="008F4AF9">
        <w:rPr>
          <w:rFonts w:ascii="Times New Roman" w:hAnsi="Times New Roman" w:cs="Times New Roman"/>
          <w:sz w:val="28"/>
          <w:szCs w:val="28"/>
          <w:lang w:val="uk-UA"/>
        </w:rPr>
        <w:t>2</w:t>
      </w:r>
    </w:p>
    <w:p w14:paraId="2EDF1453" w14:textId="5E64DF74" w:rsidR="007071C2" w:rsidRPr="008F4AF9" w:rsidRDefault="004532A6" w:rsidP="00BC3E32">
      <w:pPr>
        <w:pStyle w:val="affff5"/>
        <w:rPr>
          <w:rFonts w:ascii="Times New Roman" w:hAnsi="Times New Roman" w:cs="Times New Roman"/>
          <w:sz w:val="28"/>
          <w:szCs w:val="28"/>
          <w:lang w:val="uk-UA"/>
        </w:rPr>
      </w:pPr>
      <w:r w:rsidRPr="008F4AF9">
        <w:rPr>
          <w:rFonts w:ascii="Times New Roman" w:hAnsi="Times New Roman" w:cs="Times New Roman"/>
          <w:sz w:val="28"/>
          <w:szCs w:val="28"/>
          <w:lang w:val="uk-UA"/>
        </w:rPr>
        <w:t>4</w:t>
      </w:r>
      <w:r w:rsidR="007071C2" w:rsidRPr="008F4AF9">
        <w:rPr>
          <w:rFonts w:ascii="Times New Roman" w:hAnsi="Times New Roman" w:cs="Times New Roman"/>
          <w:sz w:val="28"/>
          <w:szCs w:val="28"/>
          <w:lang w:val="uk-UA"/>
        </w:rPr>
        <w:t>.3. Організація моніторингу  ............................</w:t>
      </w:r>
      <w:r w:rsidR="001C5F40" w:rsidRPr="008F4AF9">
        <w:rPr>
          <w:rFonts w:ascii="Times New Roman" w:hAnsi="Times New Roman" w:cs="Times New Roman"/>
          <w:sz w:val="28"/>
          <w:szCs w:val="28"/>
          <w:lang w:val="uk-UA"/>
        </w:rPr>
        <w:t>.........................</w:t>
      </w:r>
      <w:r w:rsidR="007071C2"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w:t>
      </w:r>
      <w:r w:rsidR="007071C2"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35</w:t>
      </w:r>
    </w:p>
    <w:p w14:paraId="603C9CD5" w14:textId="77777777" w:rsidR="00F50E71" w:rsidRPr="008F4AF9" w:rsidRDefault="00F50E71" w:rsidP="00BC3E32">
      <w:pPr>
        <w:pStyle w:val="affff5"/>
        <w:rPr>
          <w:rFonts w:ascii="Times New Roman" w:hAnsi="Times New Roman" w:cs="Times New Roman"/>
          <w:sz w:val="28"/>
          <w:szCs w:val="28"/>
          <w:lang w:val="uk-UA"/>
        </w:rPr>
      </w:pPr>
    </w:p>
    <w:p w14:paraId="4ABA1193" w14:textId="69418F4B" w:rsidR="004532A6" w:rsidRPr="008F4AF9" w:rsidRDefault="004532A6" w:rsidP="00BC3E32">
      <w:pPr>
        <w:pStyle w:val="affff5"/>
        <w:rPr>
          <w:rFonts w:ascii="Times New Roman" w:hAnsi="Times New Roman" w:cs="Times New Roman"/>
          <w:b/>
          <w:sz w:val="28"/>
          <w:szCs w:val="28"/>
          <w:lang w:val="uk-UA"/>
        </w:rPr>
      </w:pPr>
      <w:r w:rsidRPr="008F4AF9">
        <w:rPr>
          <w:rFonts w:ascii="Times New Roman" w:hAnsi="Times New Roman" w:cs="Times New Roman"/>
          <w:b/>
          <w:bCs/>
          <w:sz w:val="28"/>
          <w:szCs w:val="28"/>
          <w:lang w:val="uk-UA"/>
        </w:rPr>
        <w:t>РОЗДІЛ 5</w:t>
      </w:r>
      <w:r w:rsidRPr="008F4AF9">
        <w:rPr>
          <w:rFonts w:ascii="Times New Roman" w:hAnsi="Times New Roman" w:cs="Times New Roman"/>
          <w:sz w:val="28"/>
          <w:szCs w:val="28"/>
          <w:lang w:val="uk-UA"/>
        </w:rPr>
        <w:t>. ОЧІКУВАНІ РЕЗУЛЬТАТИ ВИКОНАННЯ МУНІЦИПАЛЬНОГО ЕНЕРГЕТИЧНОГО ПЛАНУ ……………………………………</w:t>
      </w:r>
      <w:r w:rsidR="001C5F40"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286D09"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5408D8" w:rsidRPr="008F4AF9">
        <w:rPr>
          <w:rFonts w:ascii="Times New Roman" w:hAnsi="Times New Roman" w:cs="Times New Roman"/>
          <w:sz w:val="28"/>
          <w:szCs w:val="28"/>
          <w:lang w:val="uk-UA"/>
        </w:rPr>
        <w:t>36</w:t>
      </w:r>
    </w:p>
    <w:p w14:paraId="6B7A37C3" w14:textId="77777777" w:rsidR="004532A6" w:rsidRPr="008F4AF9" w:rsidRDefault="004532A6" w:rsidP="00BC3E32">
      <w:pPr>
        <w:pStyle w:val="affff5"/>
        <w:rPr>
          <w:rFonts w:ascii="Times New Roman" w:hAnsi="Times New Roman" w:cs="Times New Roman"/>
          <w:b/>
          <w:sz w:val="28"/>
          <w:szCs w:val="28"/>
          <w:lang w:val="uk-UA"/>
        </w:rPr>
      </w:pPr>
    </w:p>
    <w:p w14:paraId="5A5E8C9E" w14:textId="44660739" w:rsidR="00183CF9" w:rsidRPr="008F4AF9" w:rsidRDefault="00183CF9" w:rsidP="00BC3E32">
      <w:pPr>
        <w:pStyle w:val="affff5"/>
        <w:rPr>
          <w:rFonts w:ascii="Times New Roman" w:hAnsi="Times New Roman" w:cs="Times New Roman"/>
          <w:b/>
          <w:sz w:val="28"/>
          <w:szCs w:val="28"/>
          <w:lang w:val="uk-UA"/>
        </w:rPr>
      </w:pPr>
      <w:r w:rsidRPr="008F4AF9">
        <w:rPr>
          <w:rFonts w:ascii="Times New Roman" w:hAnsi="Times New Roman" w:cs="Times New Roman"/>
          <w:b/>
          <w:bCs/>
          <w:sz w:val="28"/>
          <w:szCs w:val="28"/>
          <w:lang w:val="uk-UA"/>
        </w:rPr>
        <w:t>РОЗДІЛ 6.</w:t>
      </w:r>
      <w:r w:rsidRPr="008F4AF9">
        <w:rPr>
          <w:rFonts w:ascii="Times New Roman" w:hAnsi="Times New Roman" w:cs="Times New Roman"/>
          <w:sz w:val="28"/>
          <w:szCs w:val="28"/>
          <w:lang w:val="uk-UA"/>
        </w:rPr>
        <w:t xml:space="preserve"> </w:t>
      </w:r>
      <w:r w:rsidR="005106FD" w:rsidRPr="008F4AF9">
        <w:rPr>
          <w:rFonts w:ascii="Times New Roman" w:hAnsi="Times New Roman" w:cs="Times New Roman"/>
          <w:sz w:val="28"/>
          <w:szCs w:val="28"/>
          <w:lang w:val="uk-UA"/>
        </w:rPr>
        <w:t>ПРО</w:t>
      </w:r>
      <w:r w:rsidR="0053457E" w:rsidRPr="008F4AF9">
        <w:rPr>
          <w:rFonts w:ascii="Times New Roman" w:hAnsi="Times New Roman" w:cs="Times New Roman"/>
          <w:sz w:val="28"/>
          <w:szCs w:val="28"/>
          <w:lang w:val="uk-UA"/>
        </w:rPr>
        <w:t>Є</w:t>
      </w:r>
      <w:r w:rsidR="005106FD" w:rsidRPr="008F4AF9">
        <w:rPr>
          <w:rFonts w:ascii="Times New Roman" w:hAnsi="Times New Roman" w:cs="Times New Roman"/>
          <w:sz w:val="28"/>
          <w:szCs w:val="28"/>
          <w:lang w:val="uk-UA"/>
        </w:rPr>
        <w:t xml:space="preserve">КТИ СТАЛОГО ЕНЕРГЕТИЧНОГО РОЗВИТКУ </w:t>
      </w:r>
      <w:r w:rsidR="00D40400" w:rsidRPr="008F4AF9">
        <w:rPr>
          <w:rFonts w:ascii="Times New Roman" w:hAnsi="Times New Roman" w:cs="Times New Roman"/>
          <w:sz w:val="28"/>
          <w:szCs w:val="28"/>
          <w:lang w:val="uk-UA"/>
        </w:rPr>
        <w:t xml:space="preserve">ЮР'ЇВСЬКОЇ </w:t>
      </w:r>
      <w:r w:rsidR="005106FD" w:rsidRPr="008F4AF9">
        <w:rPr>
          <w:rFonts w:ascii="Times New Roman" w:hAnsi="Times New Roman" w:cs="Times New Roman"/>
          <w:sz w:val="28"/>
          <w:szCs w:val="28"/>
          <w:lang w:val="uk-UA"/>
        </w:rPr>
        <w:t>ТЕРИТОРІАЛЬНОЇ ГРОМАЛИ</w:t>
      </w:r>
      <w:r w:rsidRPr="008F4AF9">
        <w:rPr>
          <w:rFonts w:ascii="Times New Roman" w:hAnsi="Times New Roman" w:cs="Times New Roman"/>
          <w:sz w:val="28"/>
          <w:szCs w:val="28"/>
          <w:lang w:val="uk-UA"/>
        </w:rPr>
        <w:t>………………………...............</w:t>
      </w:r>
      <w:r w:rsidR="005106FD"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w:t>
      </w:r>
      <w:r w:rsidR="009413DF" w:rsidRPr="008F4AF9">
        <w:rPr>
          <w:rFonts w:ascii="Times New Roman" w:hAnsi="Times New Roman" w:cs="Times New Roman"/>
          <w:sz w:val="28"/>
          <w:szCs w:val="28"/>
          <w:lang w:val="uk-UA"/>
        </w:rPr>
        <w:t>4</w:t>
      </w:r>
      <w:r w:rsidR="005408D8" w:rsidRPr="008F4AF9">
        <w:rPr>
          <w:rFonts w:ascii="Times New Roman" w:hAnsi="Times New Roman" w:cs="Times New Roman"/>
          <w:sz w:val="28"/>
          <w:szCs w:val="28"/>
          <w:lang w:val="uk-UA"/>
        </w:rPr>
        <w:t>1</w:t>
      </w:r>
    </w:p>
    <w:p w14:paraId="1133FF60" w14:textId="49ABB20B" w:rsidR="00183CF9" w:rsidRPr="008F4AF9" w:rsidRDefault="00183CF9" w:rsidP="00183CF9">
      <w:pPr>
        <w:spacing w:line="240" w:lineRule="auto"/>
        <w:rPr>
          <w:rFonts w:ascii="Times New Roman" w:eastAsia="Calibri" w:hAnsi="Times New Roman" w:cs="Times New Roman"/>
          <w:sz w:val="26"/>
          <w:szCs w:val="26"/>
          <w:lang w:val="uk-UA"/>
        </w:rPr>
      </w:pPr>
    </w:p>
    <w:p w14:paraId="5ADA29FC" w14:textId="77777777" w:rsidR="007B1B85" w:rsidRPr="008F4AF9" w:rsidRDefault="007B1B85" w:rsidP="00183CF9">
      <w:pPr>
        <w:spacing w:line="240" w:lineRule="auto"/>
        <w:rPr>
          <w:rFonts w:ascii="Times New Roman" w:hAnsi="Times New Roman" w:cs="Times New Roman"/>
          <w:b/>
          <w:bCs/>
          <w:sz w:val="26"/>
          <w:szCs w:val="26"/>
          <w:lang w:val="uk-UA"/>
        </w:rPr>
      </w:pPr>
    </w:p>
    <w:p w14:paraId="45E6723F" w14:textId="77777777" w:rsidR="009F23DD" w:rsidRPr="008F4AF9" w:rsidRDefault="009F23DD" w:rsidP="00183CF9">
      <w:pPr>
        <w:spacing w:line="240" w:lineRule="auto"/>
        <w:rPr>
          <w:rFonts w:ascii="Times New Roman" w:hAnsi="Times New Roman" w:cs="Times New Roman"/>
          <w:b/>
          <w:bCs/>
          <w:sz w:val="26"/>
          <w:szCs w:val="26"/>
          <w:lang w:val="uk-UA"/>
        </w:rPr>
      </w:pPr>
    </w:p>
    <w:p w14:paraId="34B9A597" w14:textId="77777777" w:rsidR="009F23DD" w:rsidRPr="008F4AF9" w:rsidRDefault="009F23DD" w:rsidP="00183CF9">
      <w:pPr>
        <w:spacing w:line="240" w:lineRule="auto"/>
        <w:rPr>
          <w:rFonts w:ascii="Times New Roman" w:hAnsi="Times New Roman" w:cs="Times New Roman"/>
          <w:b/>
          <w:bCs/>
          <w:sz w:val="26"/>
          <w:szCs w:val="26"/>
          <w:lang w:val="uk-UA"/>
        </w:rPr>
      </w:pPr>
    </w:p>
    <w:p w14:paraId="51126F5E" w14:textId="77777777" w:rsidR="009F23DD" w:rsidRPr="008F4AF9" w:rsidRDefault="009F23DD" w:rsidP="00183CF9">
      <w:pPr>
        <w:spacing w:line="240" w:lineRule="auto"/>
        <w:rPr>
          <w:rFonts w:ascii="Times New Roman" w:hAnsi="Times New Roman" w:cs="Times New Roman"/>
          <w:b/>
          <w:bCs/>
          <w:sz w:val="26"/>
          <w:szCs w:val="26"/>
          <w:lang w:val="uk-UA"/>
        </w:rPr>
      </w:pPr>
    </w:p>
    <w:p w14:paraId="4B473700" w14:textId="77777777" w:rsidR="009F23DD" w:rsidRPr="008F4AF9" w:rsidRDefault="009F23DD" w:rsidP="00183CF9">
      <w:pPr>
        <w:spacing w:line="240" w:lineRule="auto"/>
        <w:rPr>
          <w:rFonts w:ascii="Times New Roman" w:hAnsi="Times New Roman" w:cs="Times New Roman"/>
          <w:b/>
          <w:bCs/>
          <w:sz w:val="26"/>
          <w:szCs w:val="26"/>
          <w:lang w:val="uk-UA"/>
        </w:rPr>
      </w:pPr>
    </w:p>
    <w:p w14:paraId="0615CA47" w14:textId="77777777" w:rsidR="009F23DD" w:rsidRPr="008F4AF9" w:rsidRDefault="009F23DD" w:rsidP="00183CF9">
      <w:pPr>
        <w:spacing w:line="240" w:lineRule="auto"/>
        <w:rPr>
          <w:rFonts w:ascii="Times New Roman" w:hAnsi="Times New Roman" w:cs="Times New Roman"/>
          <w:b/>
          <w:bCs/>
          <w:sz w:val="26"/>
          <w:szCs w:val="26"/>
          <w:lang w:val="uk-UA"/>
        </w:rPr>
      </w:pPr>
    </w:p>
    <w:p w14:paraId="0CFDC004" w14:textId="77777777" w:rsidR="009F23DD" w:rsidRPr="008F4AF9" w:rsidRDefault="009F23DD" w:rsidP="00183CF9">
      <w:pPr>
        <w:spacing w:line="240" w:lineRule="auto"/>
        <w:rPr>
          <w:rFonts w:ascii="Times New Roman" w:hAnsi="Times New Roman" w:cs="Times New Roman"/>
          <w:b/>
          <w:bCs/>
          <w:sz w:val="26"/>
          <w:szCs w:val="26"/>
          <w:lang w:val="uk-UA"/>
        </w:rPr>
      </w:pPr>
    </w:p>
    <w:p w14:paraId="7DBC1218" w14:textId="77777777" w:rsidR="009F23DD" w:rsidRPr="008F4AF9" w:rsidRDefault="009F23DD" w:rsidP="00183CF9">
      <w:pPr>
        <w:spacing w:line="240" w:lineRule="auto"/>
        <w:rPr>
          <w:rFonts w:ascii="Times New Roman" w:hAnsi="Times New Roman" w:cs="Times New Roman"/>
          <w:b/>
          <w:bCs/>
          <w:sz w:val="26"/>
          <w:szCs w:val="26"/>
          <w:lang w:val="uk-UA"/>
        </w:rPr>
      </w:pPr>
    </w:p>
    <w:p w14:paraId="330F2F36" w14:textId="77777777" w:rsidR="009F23DD" w:rsidRPr="008F4AF9" w:rsidRDefault="009F23DD" w:rsidP="00183CF9">
      <w:pPr>
        <w:spacing w:line="240" w:lineRule="auto"/>
        <w:rPr>
          <w:rFonts w:ascii="Times New Roman" w:hAnsi="Times New Roman" w:cs="Times New Roman"/>
          <w:b/>
          <w:bCs/>
          <w:sz w:val="26"/>
          <w:szCs w:val="26"/>
          <w:lang w:val="uk-UA"/>
        </w:rPr>
      </w:pPr>
    </w:p>
    <w:p w14:paraId="6892F445" w14:textId="77777777" w:rsidR="009F23DD" w:rsidRPr="008F4AF9" w:rsidRDefault="009F23DD" w:rsidP="00183CF9">
      <w:pPr>
        <w:spacing w:line="240" w:lineRule="auto"/>
        <w:rPr>
          <w:rFonts w:ascii="Times New Roman" w:hAnsi="Times New Roman" w:cs="Times New Roman"/>
          <w:b/>
          <w:bCs/>
          <w:sz w:val="26"/>
          <w:szCs w:val="26"/>
          <w:lang w:val="uk-UA"/>
        </w:rPr>
      </w:pPr>
    </w:p>
    <w:p w14:paraId="68B1EA1C" w14:textId="77777777" w:rsidR="009F23DD" w:rsidRPr="008F4AF9" w:rsidRDefault="009F23DD" w:rsidP="00183CF9">
      <w:pPr>
        <w:spacing w:line="240" w:lineRule="auto"/>
        <w:rPr>
          <w:rFonts w:ascii="Times New Roman" w:hAnsi="Times New Roman" w:cs="Times New Roman"/>
          <w:b/>
          <w:bCs/>
          <w:sz w:val="26"/>
          <w:szCs w:val="26"/>
          <w:lang w:val="uk-UA"/>
        </w:rPr>
      </w:pPr>
    </w:p>
    <w:p w14:paraId="3361C690" w14:textId="262D69B2" w:rsidR="005106FD" w:rsidRPr="008F4AF9" w:rsidRDefault="005106FD" w:rsidP="00183CF9">
      <w:pPr>
        <w:spacing w:line="240" w:lineRule="auto"/>
        <w:jc w:val="center"/>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lastRenderedPageBreak/>
        <w:t>Вступ</w:t>
      </w:r>
    </w:p>
    <w:p w14:paraId="26F219AC" w14:textId="43A717FF" w:rsidR="008219BA" w:rsidRPr="008F4AF9" w:rsidRDefault="008219BA" w:rsidP="00B106FC">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Муніципальний енергетичний план (МЕП)</w:t>
      </w:r>
      <w:r w:rsidR="00D40400" w:rsidRPr="008F4AF9">
        <w:rPr>
          <w:rFonts w:ascii="Times New Roman" w:hAnsi="Times New Roman" w:cs="Times New Roman"/>
          <w:sz w:val="28"/>
          <w:szCs w:val="28"/>
          <w:lang w:val="uk-UA"/>
        </w:rPr>
        <w:t xml:space="preserve"> </w:t>
      </w:r>
      <w:bookmarkStart w:id="4" w:name="_Hlk154472413"/>
      <w:r w:rsidR="00D40400" w:rsidRPr="008F4AF9">
        <w:rPr>
          <w:rFonts w:ascii="Times New Roman" w:hAnsi="Times New Roman" w:cs="Times New Roman"/>
          <w:sz w:val="28"/>
          <w:szCs w:val="28"/>
          <w:lang w:val="uk-UA"/>
        </w:rPr>
        <w:t xml:space="preserve">Юр’ївської </w:t>
      </w:r>
      <w:bookmarkEnd w:id="4"/>
      <w:r w:rsidRPr="008F4AF9">
        <w:rPr>
          <w:rFonts w:ascii="Times New Roman" w:hAnsi="Times New Roman" w:cs="Times New Roman"/>
          <w:sz w:val="28"/>
          <w:szCs w:val="28"/>
          <w:lang w:val="uk-UA"/>
        </w:rPr>
        <w:t xml:space="preserve">територіальної громади є одним з </w:t>
      </w:r>
      <w:r w:rsidRPr="008F4AF9">
        <w:rPr>
          <w:rFonts w:ascii="Times New Roman" w:hAnsi="Times New Roman" w:cs="Times New Roman"/>
          <w:noProof/>
          <w:sz w:val="28"/>
          <w:szCs w:val="28"/>
          <w:lang w:val="uk-UA" w:bidi="ru-RU"/>
        </w:rPr>
        <w:t>кроків на шляху до енергетичної незалежності та безпеки.</w:t>
      </w:r>
      <w:r w:rsidRPr="008F4AF9">
        <w:rPr>
          <w:rFonts w:ascii="Times New Roman" w:hAnsi="Times New Roman" w:cs="Times New Roman"/>
          <w:sz w:val="28"/>
          <w:szCs w:val="28"/>
          <w:lang w:val="uk-UA"/>
        </w:rPr>
        <w:t xml:space="preserve"> Даний документ є частинкою по досягненню національних цілей з енергоефективності, розвитку відновлюваних джерел енергії та інших цілей, які пов'язані з використанням енергії та визначені законодавством. Розробивши МЕП громада має чітке розуміння раціонального використання бюджетних коштів на придбання енергії (паливно-енергетичних ресурсів) та комунальних послуг.</w:t>
      </w:r>
    </w:p>
    <w:p w14:paraId="27A34E69" w14:textId="0F9AEBB2" w:rsidR="008219BA" w:rsidRPr="008F4AF9" w:rsidRDefault="008219BA" w:rsidP="00B106FC">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Даний план визначає пріоритетні сектори енергетичного планування для залучення інвестицій і раціонального використання бюджетного фінансування для енергетичної модернізації об’єктів та інфраструктури громади, а також покращення якості надання комунальних послуг, формування енергоефективної поведінки кінцевих споживачів енергії.</w:t>
      </w:r>
    </w:p>
    <w:p w14:paraId="3F03CCE4" w14:textId="3DA9D72B" w:rsidR="008219BA" w:rsidRPr="008F4AF9" w:rsidRDefault="00B106FC" w:rsidP="00B106FC">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Метою </w:t>
      </w:r>
      <w:r w:rsidR="008219BA" w:rsidRPr="008F4AF9">
        <w:rPr>
          <w:rFonts w:ascii="Times New Roman" w:hAnsi="Times New Roman" w:cs="Times New Roman"/>
          <w:sz w:val="28"/>
          <w:szCs w:val="28"/>
          <w:lang w:val="uk-UA"/>
        </w:rPr>
        <w:t>розроб</w:t>
      </w:r>
      <w:r w:rsidRPr="008F4AF9">
        <w:rPr>
          <w:rFonts w:ascii="Times New Roman" w:hAnsi="Times New Roman" w:cs="Times New Roman"/>
          <w:sz w:val="28"/>
          <w:szCs w:val="28"/>
          <w:lang w:val="uk-UA"/>
        </w:rPr>
        <w:t>ки</w:t>
      </w:r>
      <w:r w:rsidR="008219BA" w:rsidRPr="008F4AF9">
        <w:rPr>
          <w:rFonts w:ascii="Times New Roman" w:hAnsi="Times New Roman" w:cs="Times New Roman"/>
          <w:sz w:val="28"/>
          <w:szCs w:val="28"/>
          <w:lang w:val="uk-UA"/>
        </w:rPr>
        <w:t xml:space="preserve"> МЕП та виконання передбачених заходів</w:t>
      </w:r>
      <w:r w:rsidRPr="008F4AF9">
        <w:rPr>
          <w:rFonts w:ascii="Times New Roman" w:hAnsi="Times New Roman" w:cs="Times New Roman"/>
          <w:sz w:val="28"/>
          <w:szCs w:val="28"/>
          <w:lang w:val="uk-UA"/>
        </w:rPr>
        <w:t xml:space="preserve"> є</w:t>
      </w:r>
      <w:r w:rsidR="008219BA" w:rsidRPr="008F4AF9">
        <w:rPr>
          <w:rFonts w:ascii="Times New Roman" w:hAnsi="Times New Roman" w:cs="Times New Roman"/>
          <w:sz w:val="28"/>
          <w:szCs w:val="28"/>
          <w:lang w:val="uk-UA"/>
        </w:rPr>
        <w:t xml:space="preserve"> скорочення викидів парникових газів та забезпечення декарбонізації споживання енергії до 2050 року з урахуванням принципу “Енергоефективність насамперед”.</w:t>
      </w:r>
    </w:p>
    <w:p w14:paraId="49853D33" w14:textId="37B0670F" w:rsidR="008219BA" w:rsidRPr="008F4AF9" w:rsidRDefault="008219BA" w:rsidP="005106FD">
      <w:pPr>
        <w:spacing w:line="240" w:lineRule="auto"/>
        <w:rPr>
          <w:rFonts w:ascii="Times New Roman" w:hAnsi="Times New Roman" w:cs="Times New Roman"/>
          <w:sz w:val="28"/>
          <w:szCs w:val="28"/>
          <w:lang w:val="uk-UA"/>
        </w:rPr>
      </w:pPr>
    </w:p>
    <w:p w14:paraId="056E8D82" w14:textId="7D376CA5" w:rsidR="00B106FC" w:rsidRPr="008F4AF9" w:rsidRDefault="00B106FC" w:rsidP="005106FD">
      <w:pPr>
        <w:spacing w:line="240" w:lineRule="auto"/>
        <w:rPr>
          <w:rFonts w:ascii="Times New Roman" w:hAnsi="Times New Roman" w:cs="Times New Roman"/>
          <w:sz w:val="28"/>
          <w:szCs w:val="28"/>
          <w:lang w:val="uk-UA"/>
        </w:rPr>
      </w:pPr>
    </w:p>
    <w:p w14:paraId="524FED87" w14:textId="5F5829FC" w:rsidR="00B106FC" w:rsidRPr="008F4AF9" w:rsidRDefault="00B106FC" w:rsidP="005106FD">
      <w:pPr>
        <w:spacing w:line="240" w:lineRule="auto"/>
        <w:rPr>
          <w:rFonts w:ascii="Times New Roman" w:hAnsi="Times New Roman" w:cs="Times New Roman"/>
          <w:sz w:val="26"/>
          <w:szCs w:val="26"/>
          <w:lang w:val="uk-UA"/>
        </w:rPr>
      </w:pPr>
    </w:p>
    <w:p w14:paraId="544F8F7F" w14:textId="0B40EB02" w:rsidR="00B106FC" w:rsidRPr="008F4AF9" w:rsidRDefault="00B106FC" w:rsidP="005106FD">
      <w:pPr>
        <w:spacing w:line="240" w:lineRule="auto"/>
        <w:rPr>
          <w:rFonts w:ascii="Times New Roman" w:hAnsi="Times New Roman" w:cs="Times New Roman"/>
          <w:sz w:val="26"/>
          <w:szCs w:val="26"/>
          <w:lang w:val="uk-UA"/>
        </w:rPr>
      </w:pPr>
    </w:p>
    <w:p w14:paraId="54846678" w14:textId="765BF304" w:rsidR="00B106FC" w:rsidRPr="008F4AF9" w:rsidRDefault="00B106FC" w:rsidP="005106FD">
      <w:pPr>
        <w:spacing w:line="240" w:lineRule="auto"/>
        <w:rPr>
          <w:rFonts w:ascii="Times New Roman" w:hAnsi="Times New Roman" w:cs="Times New Roman"/>
          <w:sz w:val="26"/>
          <w:szCs w:val="26"/>
          <w:lang w:val="uk-UA"/>
        </w:rPr>
      </w:pPr>
    </w:p>
    <w:p w14:paraId="4086D019" w14:textId="0EEA1B70" w:rsidR="00B106FC" w:rsidRPr="008F4AF9" w:rsidRDefault="00B106FC" w:rsidP="005106FD">
      <w:pPr>
        <w:spacing w:line="240" w:lineRule="auto"/>
        <w:rPr>
          <w:rFonts w:ascii="Times New Roman" w:hAnsi="Times New Roman" w:cs="Times New Roman"/>
          <w:sz w:val="26"/>
          <w:szCs w:val="26"/>
          <w:lang w:val="uk-UA"/>
        </w:rPr>
      </w:pPr>
    </w:p>
    <w:p w14:paraId="462B4EAF" w14:textId="067675DB" w:rsidR="00B106FC" w:rsidRPr="008F4AF9" w:rsidRDefault="00B106FC" w:rsidP="005106FD">
      <w:pPr>
        <w:spacing w:line="240" w:lineRule="auto"/>
        <w:rPr>
          <w:rFonts w:ascii="Times New Roman" w:hAnsi="Times New Roman" w:cs="Times New Roman"/>
          <w:sz w:val="26"/>
          <w:szCs w:val="26"/>
          <w:lang w:val="uk-UA"/>
        </w:rPr>
      </w:pPr>
    </w:p>
    <w:p w14:paraId="099403B7" w14:textId="0E5F3CF4" w:rsidR="00B106FC" w:rsidRPr="008F4AF9" w:rsidRDefault="00B106FC" w:rsidP="005106FD">
      <w:pPr>
        <w:spacing w:line="240" w:lineRule="auto"/>
        <w:rPr>
          <w:rFonts w:ascii="Times New Roman" w:hAnsi="Times New Roman" w:cs="Times New Roman"/>
          <w:sz w:val="26"/>
          <w:szCs w:val="26"/>
          <w:lang w:val="uk-UA"/>
        </w:rPr>
      </w:pPr>
    </w:p>
    <w:p w14:paraId="76B21C54" w14:textId="29F5AB7E" w:rsidR="00B106FC" w:rsidRPr="008F4AF9" w:rsidRDefault="00B106FC" w:rsidP="005106FD">
      <w:pPr>
        <w:spacing w:line="240" w:lineRule="auto"/>
        <w:rPr>
          <w:rFonts w:ascii="Times New Roman" w:hAnsi="Times New Roman" w:cs="Times New Roman"/>
          <w:sz w:val="26"/>
          <w:szCs w:val="26"/>
          <w:lang w:val="uk-UA"/>
        </w:rPr>
      </w:pPr>
    </w:p>
    <w:p w14:paraId="50C0C6AE" w14:textId="0E92ED1C" w:rsidR="00B106FC" w:rsidRPr="008F4AF9" w:rsidRDefault="00B106FC" w:rsidP="005106FD">
      <w:pPr>
        <w:spacing w:line="240" w:lineRule="auto"/>
        <w:rPr>
          <w:rFonts w:ascii="Times New Roman" w:hAnsi="Times New Roman" w:cs="Times New Roman"/>
          <w:sz w:val="26"/>
          <w:szCs w:val="26"/>
          <w:lang w:val="uk-UA"/>
        </w:rPr>
      </w:pPr>
    </w:p>
    <w:p w14:paraId="359F143A" w14:textId="32D7D2BB" w:rsidR="00B106FC" w:rsidRPr="008F4AF9" w:rsidRDefault="00B106FC" w:rsidP="005106FD">
      <w:pPr>
        <w:spacing w:line="240" w:lineRule="auto"/>
        <w:rPr>
          <w:rFonts w:ascii="Times New Roman" w:hAnsi="Times New Roman" w:cs="Times New Roman"/>
          <w:sz w:val="26"/>
          <w:szCs w:val="26"/>
          <w:lang w:val="uk-UA"/>
        </w:rPr>
      </w:pPr>
    </w:p>
    <w:p w14:paraId="1CBC2BB9" w14:textId="79E61F3C" w:rsidR="00B106FC" w:rsidRPr="008F4AF9" w:rsidRDefault="00B106FC" w:rsidP="005106FD">
      <w:pPr>
        <w:spacing w:line="240" w:lineRule="auto"/>
        <w:rPr>
          <w:rFonts w:ascii="Times New Roman" w:hAnsi="Times New Roman" w:cs="Times New Roman"/>
          <w:sz w:val="26"/>
          <w:szCs w:val="26"/>
          <w:lang w:val="uk-UA"/>
        </w:rPr>
      </w:pPr>
    </w:p>
    <w:p w14:paraId="0C49487F" w14:textId="726EE1D0" w:rsidR="00B106FC" w:rsidRPr="008F4AF9" w:rsidRDefault="00B106FC" w:rsidP="005106FD">
      <w:pPr>
        <w:spacing w:line="240" w:lineRule="auto"/>
        <w:rPr>
          <w:rFonts w:ascii="Times New Roman" w:hAnsi="Times New Roman" w:cs="Times New Roman"/>
          <w:sz w:val="26"/>
          <w:szCs w:val="26"/>
          <w:lang w:val="uk-UA"/>
        </w:rPr>
      </w:pPr>
    </w:p>
    <w:p w14:paraId="22D9D2D0" w14:textId="19793EEC" w:rsidR="00B106FC" w:rsidRPr="008F4AF9" w:rsidRDefault="00B106FC" w:rsidP="005106FD">
      <w:pPr>
        <w:spacing w:line="240" w:lineRule="auto"/>
        <w:rPr>
          <w:rFonts w:ascii="Times New Roman" w:hAnsi="Times New Roman" w:cs="Times New Roman"/>
          <w:sz w:val="26"/>
          <w:szCs w:val="26"/>
          <w:lang w:val="uk-UA"/>
        </w:rPr>
      </w:pPr>
    </w:p>
    <w:p w14:paraId="754FD4D4" w14:textId="497F84CA" w:rsidR="00B106FC" w:rsidRPr="008F4AF9" w:rsidRDefault="00B106FC" w:rsidP="00BC3E32">
      <w:pPr>
        <w:spacing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lastRenderedPageBreak/>
        <w:t>РОЗДІЛ 1. РЕЗЮМЕ МУНІЦИПАЛЬНОГО ЕНЕРГЕТИЧНОГО ПЛАНУ</w:t>
      </w:r>
    </w:p>
    <w:p w14:paraId="4B53EE92" w14:textId="2FAD8B16" w:rsidR="00B106FC" w:rsidRPr="008F4AF9" w:rsidRDefault="00B106F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Розробка та реалізація Муніципального енергетичного плану спрямована на системне запровадження нових енергоефективних заходів та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які дозволять зробити </w:t>
      </w:r>
      <w:proofErr w:type="spellStart"/>
      <w:r w:rsidR="00D40400" w:rsidRPr="008F4AF9">
        <w:rPr>
          <w:rFonts w:ascii="Times New Roman" w:hAnsi="Times New Roman" w:cs="Times New Roman"/>
          <w:sz w:val="28"/>
          <w:szCs w:val="28"/>
          <w:lang w:val="uk-UA"/>
        </w:rPr>
        <w:t>Юр’ївську</w:t>
      </w:r>
      <w:proofErr w:type="spellEnd"/>
      <w:r w:rsidR="00D40400"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територіальну громаду більш енергонезалежною, а життя мешканців - більш комфортним.</w:t>
      </w:r>
    </w:p>
    <w:p w14:paraId="549E9864" w14:textId="42727CB6" w:rsidR="0074722B" w:rsidRPr="008F4AF9" w:rsidRDefault="00B106F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Розробка Муніципального енергетичного плану громади передбачен</w:t>
      </w:r>
      <w:r w:rsidR="002D1440" w:rsidRPr="008F4AF9">
        <w:rPr>
          <w:rFonts w:ascii="Times New Roman" w:hAnsi="Times New Roman" w:cs="Times New Roman"/>
          <w:sz w:val="28"/>
          <w:szCs w:val="28"/>
          <w:lang w:val="uk-UA"/>
        </w:rPr>
        <w:t>а</w:t>
      </w:r>
      <w:r w:rsidRPr="008F4AF9">
        <w:rPr>
          <w:rFonts w:ascii="Times New Roman" w:hAnsi="Times New Roman" w:cs="Times New Roman"/>
          <w:sz w:val="28"/>
          <w:szCs w:val="28"/>
          <w:lang w:val="uk-UA"/>
        </w:rPr>
        <w:t xml:space="preserve"> Законом України «Про енергетичну ефективність», а його прийняття забезпечить стратегічне бачення подальшого розвитку та планування капіталовкладень, можливість залучення додаткових позабюджетних інвестицій та стимулювання енергоефективності у всіх секторах громади.</w:t>
      </w:r>
    </w:p>
    <w:p w14:paraId="053B4CE6" w14:textId="7A311484" w:rsidR="00BE5F37" w:rsidRPr="008F4AF9" w:rsidRDefault="00BE5F37" w:rsidP="008F4AF9">
      <w:pPr>
        <w:spacing w:after="0" w:line="240" w:lineRule="auto"/>
        <w:ind w:firstLine="567"/>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Основними цілями МЕП є:</w:t>
      </w:r>
    </w:p>
    <w:p w14:paraId="74FDEA38" w14:textId="2F2214AA" w:rsidR="00BE5F37" w:rsidRPr="008F4AF9" w:rsidRDefault="00BE5F37"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скорочення споживання енергетичних ресурсів ключовими секторами громади;</w:t>
      </w:r>
    </w:p>
    <w:p w14:paraId="4C0F5A8F" w14:textId="77777777" w:rsidR="00BE5F37" w:rsidRPr="008F4AF9" w:rsidRDefault="00BE5F37"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підвищення свідомості мешканців щодо раціонального використання енергії;</w:t>
      </w:r>
    </w:p>
    <w:p w14:paraId="0411EF4D" w14:textId="77777777" w:rsidR="00BE5F37" w:rsidRPr="008F4AF9" w:rsidRDefault="00BE5F37"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впровадження заходів із застосуванням сучасних енергозберігаючих технологій у  будівлях комунальної сфери та інженерних мережах;</w:t>
      </w:r>
    </w:p>
    <w:p w14:paraId="3F161E29" w14:textId="77777777" w:rsidR="00BE5F37" w:rsidRPr="008F4AF9" w:rsidRDefault="00BE5F37"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забезпечення комфортності перебування в будівлях;</w:t>
      </w:r>
    </w:p>
    <w:p w14:paraId="47ED0304" w14:textId="7764C36F" w:rsidR="00BE5F37" w:rsidRPr="008F4AF9" w:rsidRDefault="00BE5F37"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залучення інвестицій у 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кти з питань енергоефективності.</w:t>
      </w:r>
    </w:p>
    <w:p w14:paraId="16C13BA9" w14:textId="18CB382B"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i/>
          <w:iCs/>
          <w:sz w:val="28"/>
          <w:szCs w:val="28"/>
          <w:lang w:val="uk-UA"/>
        </w:rPr>
        <w:t>Пріоритетними секторами</w:t>
      </w:r>
      <w:r w:rsidRPr="008F4AF9">
        <w:rPr>
          <w:rFonts w:ascii="Times New Roman" w:hAnsi="Times New Roman" w:cs="Times New Roman"/>
          <w:sz w:val="28"/>
          <w:szCs w:val="28"/>
          <w:lang w:val="uk-UA"/>
        </w:rPr>
        <w:t xml:space="preserve"> Муніципального енергетичного плану </w:t>
      </w:r>
      <w:r w:rsidR="00D40400" w:rsidRPr="008F4AF9">
        <w:rPr>
          <w:rFonts w:ascii="Times New Roman" w:hAnsi="Times New Roman" w:cs="Times New Roman"/>
          <w:sz w:val="28"/>
          <w:szCs w:val="28"/>
          <w:lang w:val="uk-UA"/>
        </w:rPr>
        <w:t xml:space="preserve">Юр’ївської </w:t>
      </w:r>
      <w:r w:rsidRPr="008F4AF9">
        <w:rPr>
          <w:rFonts w:ascii="Times New Roman" w:hAnsi="Times New Roman" w:cs="Times New Roman"/>
          <w:sz w:val="28"/>
          <w:szCs w:val="28"/>
          <w:lang w:val="uk-UA"/>
        </w:rPr>
        <w:t>громади є::</w:t>
      </w:r>
    </w:p>
    <w:p w14:paraId="0E1A7F9D" w14:textId="00B290A8"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муніципальні будівлі;</w:t>
      </w:r>
    </w:p>
    <w:p w14:paraId="299E6CDF" w14:textId="4C39CA7F"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житлові будівлі;</w:t>
      </w:r>
    </w:p>
    <w:p w14:paraId="10557B52" w14:textId="2ED37228"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система водопостачання та водовідведення; </w:t>
      </w:r>
    </w:p>
    <w:p w14:paraId="5B534BB0" w14:textId="77777777"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громадське освітлення;</w:t>
      </w:r>
    </w:p>
    <w:p w14:paraId="2822D579" w14:textId="77777777"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транспорт;</w:t>
      </w:r>
    </w:p>
    <w:p w14:paraId="5B951F1F" w14:textId="341E101F" w:rsidR="0048383C" w:rsidRPr="008F4AF9" w:rsidRDefault="0048383C"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тверді побутові відходи.</w:t>
      </w:r>
    </w:p>
    <w:p w14:paraId="2CF78906" w14:textId="07DFF43B" w:rsidR="008B1EC8" w:rsidRPr="008F4AF9" w:rsidRDefault="008B1EC8" w:rsidP="008F4AF9">
      <w:pPr>
        <w:pBdr>
          <w:top w:val="nil"/>
          <w:left w:val="nil"/>
          <w:bottom w:val="nil"/>
          <w:right w:val="nil"/>
          <w:between w:val="nil"/>
        </w:pBdr>
        <w:tabs>
          <w:tab w:val="left" w:pos="851"/>
          <w:tab w:val="left" w:pos="1418"/>
        </w:tabs>
        <w:spacing w:after="0" w:line="240" w:lineRule="auto"/>
        <w:ind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ab/>
        <w:t>При розроблені муніципального енергетичного плану застосовуються принципи просторового планування з метою врахування:</w:t>
      </w:r>
    </w:p>
    <w:p w14:paraId="2F50695F" w14:textId="77777777"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майбутнього виробництва та/або генерації енергії на території територіальної громади;</w:t>
      </w:r>
    </w:p>
    <w:p w14:paraId="3AE73236" w14:textId="2B281A3A"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планів щодо розвитку інфраструктури (в тому числі мережі централізованого газопостачання); </w:t>
      </w:r>
    </w:p>
    <w:p w14:paraId="527E0D25" w14:textId="77777777"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майбутнього зонування території територіальної громади та використання енергії у кожній з зон; </w:t>
      </w:r>
    </w:p>
    <w:p w14:paraId="48CB21E0" w14:textId="77777777"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потенційних та наявних джерел енергії (в тому числі відновлюваних джерел енергії, скидного тепла тощо) на території територіальної громади;</w:t>
      </w:r>
    </w:p>
    <w:p w14:paraId="33DF7B9F" w14:textId="77777777"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майбутнього попиту на енергію з урахуванням демографічних тенденцій, потенціалу та швидкості </w:t>
      </w:r>
      <w:proofErr w:type="spellStart"/>
      <w:r w:rsidRPr="008F4AF9">
        <w:rPr>
          <w:rFonts w:ascii="Times New Roman" w:eastAsia="Times New Roman" w:hAnsi="Times New Roman" w:cs="Times New Roman"/>
          <w:sz w:val="28"/>
          <w:szCs w:val="28"/>
          <w:lang w:val="uk-UA"/>
        </w:rPr>
        <w:t>термомодернізації</w:t>
      </w:r>
      <w:proofErr w:type="spellEnd"/>
      <w:r w:rsidRPr="008F4AF9">
        <w:rPr>
          <w:rFonts w:ascii="Times New Roman" w:eastAsia="Times New Roman" w:hAnsi="Times New Roman" w:cs="Times New Roman"/>
          <w:sz w:val="28"/>
          <w:szCs w:val="28"/>
          <w:lang w:val="uk-UA"/>
        </w:rPr>
        <w:t xml:space="preserve"> будівель, прогнозів щодо зміни клімату тощо;</w:t>
      </w:r>
    </w:p>
    <w:p w14:paraId="1F965629" w14:textId="77777777" w:rsidR="008B1EC8" w:rsidRPr="008F4AF9" w:rsidRDefault="008B1EC8" w:rsidP="008F4AF9">
      <w:pPr>
        <w:pStyle w:val="affff"/>
        <w:numPr>
          <w:ilvl w:val="0"/>
          <w:numId w:val="11"/>
        </w:numPr>
        <w:pBdr>
          <w:top w:val="nil"/>
          <w:left w:val="nil"/>
          <w:bottom w:val="nil"/>
          <w:right w:val="nil"/>
          <w:between w:val="nil"/>
        </w:pBdr>
        <w:tabs>
          <w:tab w:val="left" w:pos="851"/>
          <w:tab w:val="left" w:pos="1418"/>
        </w:tabs>
        <w:spacing w:after="0" w:line="240" w:lineRule="auto"/>
        <w:ind w:left="0" w:firstLine="567"/>
        <w:jc w:val="both"/>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узгодження попиту на енергію з можливостями її виробництва та/або генерації.</w:t>
      </w:r>
    </w:p>
    <w:p w14:paraId="6A1DC331" w14:textId="29B0466C" w:rsidR="0074722B" w:rsidRPr="008F4AF9" w:rsidRDefault="008B1EC8" w:rsidP="00BC3E32">
      <w:pPr>
        <w:spacing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lastRenderedPageBreak/>
        <w:t xml:space="preserve">РОЗДІЛ 2. РЕЗЮМЕ ВИХІДНОГО СТАНУ ЕНЕРГЕТИЧНОГО РОЗВИТКУ </w:t>
      </w:r>
      <w:r w:rsidR="00D40400" w:rsidRPr="008F4AF9">
        <w:rPr>
          <w:rFonts w:ascii="Times New Roman" w:eastAsia="Calibri" w:hAnsi="Times New Roman" w:cs="Times New Roman"/>
          <w:b/>
          <w:bCs/>
          <w:color w:val="4E6504" w:themeColor="accent2" w:themeShade="80"/>
          <w:sz w:val="28"/>
          <w:szCs w:val="28"/>
          <w:lang w:val="uk-UA"/>
        </w:rPr>
        <w:t xml:space="preserve">ЮР’ЇВСЬКОЇ </w:t>
      </w:r>
      <w:r w:rsidRPr="008F4AF9">
        <w:rPr>
          <w:rFonts w:ascii="Times New Roman" w:eastAsia="Calibri" w:hAnsi="Times New Roman" w:cs="Times New Roman"/>
          <w:b/>
          <w:bCs/>
          <w:color w:val="4E6504" w:themeColor="accent2" w:themeShade="80"/>
          <w:sz w:val="28"/>
          <w:szCs w:val="28"/>
          <w:lang w:val="uk-UA"/>
        </w:rPr>
        <w:t>ТЕРИТОРІАЛЬНОЇ ГРОМАДИ</w:t>
      </w:r>
    </w:p>
    <w:p w14:paraId="69791D0F" w14:textId="1736BBFC" w:rsidR="00AA2A3F" w:rsidRPr="008F4AF9" w:rsidRDefault="008B1EC8" w:rsidP="00BC3E32">
      <w:pPr>
        <w:spacing w:after="16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2.1. ЗАГАЛЬНА ХАРАКТЕРИСТИКА ГРОМАДИ</w:t>
      </w:r>
    </w:p>
    <w:p w14:paraId="62C986B3" w14:textId="165F8989" w:rsidR="008B1EC8" w:rsidRPr="008F4AF9" w:rsidRDefault="008B1EC8" w:rsidP="008F4AF9">
      <w:pPr>
        <w:spacing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2.1.1. Адміністративно – територіальний устрій</w:t>
      </w:r>
    </w:p>
    <w:p w14:paraId="76E9C78B" w14:textId="1D0812A8" w:rsidR="00744307" w:rsidRPr="008F4AF9" w:rsidRDefault="00744307" w:rsidP="008F4AF9">
      <w:pPr>
        <w:pStyle w:val="affff5"/>
        <w:ind w:firstLine="567"/>
        <w:jc w:val="both"/>
        <w:rPr>
          <w:rFonts w:ascii="Times New Roman" w:eastAsia="Calibri" w:hAnsi="Times New Roman" w:cs="Times New Roman"/>
          <w:color w:val="000000" w:themeColor="text1"/>
          <w:sz w:val="28"/>
          <w:szCs w:val="28"/>
          <w:lang w:val="uk-UA"/>
        </w:rPr>
      </w:pPr>
      <w:proofErr w:type="spellStart"/>
      <w:r w:rsidRPr="008F4AF9">
        <w:rPr>
          <w:rFonts w:ascii="Times New Roman" w:eastAsia="Calibri" w:hAnsi="Times New Roman" w:cs="Times New Roman"/>
          <w:color w:val="000000" w:themeColor="text1"/>
          <w:sz w:val="28"/>
          <w:szCs w:val="28"/>
          <w:lang w:val="uk-UA"/>
        </w:rPr>
        <w:t>Юр’ївська</w:t>
      </w:r>
      <w:proofErr w:type="spellEnd"/>
      <w:r w:rsidRPr="008F4AF9">
        <w:rPr>
          <w:rFonts w:ascii="Times New Roman" w:eastAsia="Calibri" w:hAnsi="Times New Roman" w:cs="Times New Roman"/>
          <w:color w:val="000000" w:themeColor="text1"/>
          <w:sz w:val="28"/>
          <w:szCs w:val="28"/>
          <w:lang w:val="uk-UA"/>
        </w:rPr>
        <w:t xml:space="preserve"> селищна територіальна громада утворена шляхом об’єднання та приєднанням територіальних громад селища </w:t>
      </w:r>
      <w:r w:rsidR="00D252EF" w:rsidRPr="008F4AF9">
        <w:rPr>
          <w:rFonts w:ascii="Times New Roman" w:eastAsia="Calibri" w:hAnsi="Times New Roman" w:cs="Times New Roman"/>
          <w:color w:val="000000" w:themeColor="text1"/>
          <w:sz w:val="28"/>
          <w:szCs w:val="28"/>
          <w:lang w:val="uk-UA"/>
        </w:rPr>
        <w:t xml:space="preserve">міського типу </w:t>
      </w:r>
      <w:proofErr w:type="spellStart"/>
      <w:r w:rsidRPr="008F4AF9">
        <w:rPr>
          <w:rFonts w:ascii="Times New Roman" w:eastAsia="Calibri" w:hAnsi="Times New Roman" w:cs="Times New Roman"/>
          <w:color w:val="000000" w:themeColor="text1"/>
          <w:sz w:val="28"/>
          <w:szCs w:val="28"/>
          <w:lang w:val="uk-UA"/>
        </w:rPr>
        <w:t>Юр’ївка</w:t>
      </w:r>
      <w:proofErr w:type="spellEnd"/>
      <w:r w:rsidRPr="008F4AF9">
        <w:rPr>
          <w:rFonts w:ascii="Times New Roman" w:eastAsia="Calibri" w:hAnsi="Times New Roman" w:cs="Times New Roman"/>
          <w:color w:val="000000" w:themeColor="text1"/>
          <w:sz w:val="28"/>
          <w:szCs w:val="28"/>
          <w:lang w:val="uk-UA"/>
        </w:rPr>
        <w:t xml:space="preserve">, сіл </w:t>
      </w:r>
      <w:proofErr w:type="spellStart"/>
      <w:r w:rsidRPr="008F4AF9">
        <w:rPr>
          <w:rFonts w:ascii="Times New Roman" w:eastAsia="Calibri" w:hAnsi="Times New Roman" w:cs="Times New Roman"/>
          <w:color w:val="000000" w:themeColor="text1"/>
          <w:sz w:val="28"/>
          <w:szCs w:val="28"/>
          <w:lang w:val="uk-UA"/>
        </w:rPr>
        <w:t>Бразолове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Новогригорівка</w:t>
      </w:r>
      <w:proofErr w:type="spellEnd"/>
      <w:r w:rsidRPr="008F4AF9">
        <w:rPr>
          <w:rFonts w:ascii="Times New Roman" w:eastAsia="Calibri" w:hAnsi="Times New Roman" w:cs="Times New Roman"/>
          <w:color w:val="000000" w:themeColor="text1"/>
          <w:sz w:val="28"/>
          <w:szCs w:val="28"/>
          <w:lang w:val="uk-UA"/>
        </w:rPr>
        <w:t xml:space="preserve">, Українське, Івано – </w:t>
      </w:r>
      <w:proofErr w:type="spellStart"/>
      <w:r w:rsidRPr="008F4AF9">
        <w:rPr>
          <w:rFonts w:ascii="Times New Roman" w:eastAsia="Calibri" w:hAnsi="Times New Roman" w:cs="Times New Roman"/>
          <w:color w:val="000000" w:themeColor="text1"/>
          <w:sz w:val="28"/>
          <w:szCs w:val="28"/>
          <w:lang w:val="uk-UA"/>
        </w:rPr>
        <w:t>Межиріцьке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Варварівка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Вербське</w:t>
      </w:r>
      <w:proofErr w:type="spellEnd"/>
      <w:r w:rsidRPr="008F4AF9">
        <w:rPr>
          <w:rFonts w:ascii="Times New Roman" w:eastAsia="Calibri" w:hAnsi="Times New Roman" w:cs="Times New Roman"/>
          <w:color w:val="000000" w:themeColor="text1"/>
          <w:sz w:val="28"/>
          <w:szCs w:val="28"/>
          <w:lang w:val="uk-UA"/>
        </w:rPr>
        <w:t xml:space="preserve">, Весела Гірка, </w:t>
      </w:r>
      <w:proofErr w:type="spellStart"/>
      <w:r w:rsidRPr="008F4AF9">
        <w:rPr>
          <w:rFonts w:ascii="Times New Roman" w:eastAsia="Calibri" w:hAnsi="Times New Roman" w:cs="Times New Roman"/>
          <w:color w:val="000000" w:themeColor="text1"/>
          <w:sz w:val="28"/>
          <w:szCs w:val="28"/>
          <w:lang w:val="uk-UA"/>
        </w:rPr>
        <w:t>В’язівське</w:t>
      </w:r>
      <w:proofErr w:type="spellEnd"/>
      <w:r w:rsidRPr="008F4AF9">
        <w:rPr>
          <w:rFonts w:ascii="Times New Roman" w:eastAsia="Calibri" w:hAnsi="Times New Roman" w:cs="Times New Roman"/>
          <w:color w:val="000000" w:themeColor="text1"/>
          <w:sz w:val="28"/>
          <w:szCs w:val="28"/>
          <w:lang w:val="uk-UA"/>
        </w:rPr>
        <w:t xml:space="preserve"> – Водяне, Призове, Широка Балка, </w:t>
      </w:r>
      <w:proofErr w:type="spellStart"/>
      <w:r w:rsidRPr="008F4AF9">
        <w:rPr>
          <w:rFonts w:ascii="Times New Roman" w:eastAsia="Calibri" w:hAnsi="Times New Roman" w:cs="Times New Roman"/>
          <w:color w:val="000000" w:themeColor="text1"/>
          <w:sz w:val="28"/>
          <w:szCs w:val="28"/>
          <w:lang w:val="uk-UA"/>
        </w:rPr>
        <w:t>Юр’ївське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Вербуватівка</w:t>
      </w:r>
      <w:proofErr w:type="spellEnd"/>
      <w:r w:rsidRPr="008F4AF9">
        <w:rPr>
          <w:rFonts w:ascii="Times New Roman" w:eastAsia="Calibri" w:hAnsi="Times New Roman" w:cs="Times New Roman"/>
          <w:color w:val="000000" w:themeColor="text1"/>
          <w:sz w:val="28"/>
          <w:szCs w:val="28"/>
          <w:lang w:val="uk-UA"/>
        </w:rPr>
        <w:t xml:space="preserve">, Долина, </w:t>
      </w:r>
      <w:proofErr w:type="spellStart"/>
      <w:r w:rsidRPr="008F4AF9">
        <w:rPr>
          <w:rFonts w:ascii="Times New Roman" w:eastAsia="Calibri" w:hAnsi="Times New Roman" w:cs="Times New Roman"/>
          <w:color w:val="000000" w:themeColor="text1"/>
          <w:sz w:val="28"/>
          <w:szCs w:val="28"/>
          <w:lang w:val="uk-UA"/>
        </w:rPr>
        <w:t>Нижнянка</w:t>
      </w:r>
      <w:proofErr w:type="spellEnd"/>
      <w:r w:rsidRPr="008F4AF9">
        <w:rPr>
          <w:rFonts w:ascii="Times New Roman" w:eastAsia="Calibri" w:hAnsi="Times New Roman" w:cs="Times New Roman"/>
          <w:color w:val="000000" w:themeColor="text1"/>
          <w:sz w:val="28"/>
          <w:szCs w:val="28"/>
          <w:lang w:val="uk-UA"/>
        </w:rPr>
        <w:t xml:space="preserve">, Жемчужне, </w:t>
      </w:r>
      <w:proofErr w:type="spellStart"/>
      <w:r w:rsidRPr="008F4AF9">
        <w:rPr>
          <w:rFonts w:ascii="Times New Roman" w:eastAsia="Calibri" w:hAnsi="Times New Roman" w:cs="Times New Roman"/>
          <w:color w:val="000000" w:themeColor="text1"/>
          <w:sz w:val="28"/>
          <w:szCs w:val="28"/>
          <w:lang w:val="uk-UA"/>
        </w:rPr>
        <w:t>Варламівка</w:t>
      </w:r>
      <w:proofErr w:type="spellEnd"/>
      <w:r w:rsidRPr="008F4AF9">
        <w:rPr>
          <w:rFonts w:ascii="Times New Roman" w:eastAsia="Calibri" w:hAnsi="Times New Roman" w:cs="Times New Roman"/>
          <w:color w:val="000000" w:themeColor="text1"/>
          <w:sz w:val="28"/>
          <w:szCs w:val="28"/>
          <w:lang w:val="uk-UA"/>
        </w:rPr>
        <w:t xml:space="preserve">, Василівка, Затишне, </w:t>
      </w:r>
      <w:proofErr w:type="spellStart"/>
      <w:r w:rsidRPr="008F4AF9">
        <w:rPr>
          <w:rFonts w:ascii="Times New Roman" w:eastAsia="Calibri" w:hAnsi="Times New Roman" w:cs="Times New Roman"/>
          <w:color w:val="000000" w:themeColor="text1"/>
          <w:sz w:val="28"/>
          <w:szCs w:val="28"/>
          <w:lang w:val="uk-UA"/>
        </w:rPr>
        <w:t>Катеринівка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Кіндратівка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Новов’язівське</w:t>
      </w:r>
      <w:proofErr w:type="spellEnd"/>
      <w:r w:rsidRPr="008F4AF9">
        <w:rPr>
          <w:rFonts w:ascii="Times New Roman" w:eastAsia="Calibri" w:hAnsi="Times New Roman" w:cs="Times New Roman"/>
          <w:color w:val="000000" w:themeColor="text1"/>
          <w:sz w:val="28"/>
          <w:szCs w:val="28"/>
          <w:lang w:val="uk-UA"/>
        </w:rPr>
        <w:t xml:space="preserve">, Водяне, Дубове, Зарічне, </w:t>
      </w:r>
      <w:proofErr w:type="spellStart"/>
      <w:r w:rsidRPr="008F4AF9">
        <w:rPr>
          <w:rFonts w:ascii="Times New Roman" w:eastAsia="Calibri" w:hAnsi="Times New Roman" w:cs="Times New Roman"/>
          <w:color w:val="000000" w:themeColor="text1"/>
          <w:sz w:val="28"/>
          <w:szCs w:val="28"/>
          <w:lang w:val="uk-UA"/>
        </w:rPr>
        <w:t>Орлівське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Новоіванівське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Новотимофіївське</w:t>
      </w:r>
      <w:proofErr w:type="spellEnd"/>
      <w:r w:rsidRPr="008F4AF9">
        <w:rPr>
          <w:rFonts w:ascii="Times New Roman" w:eastAsia="Calibri" w:hAnsi="Times New Roman" w:cs="Times New Roman"/>
          <w:color w:val="000000" w:themeColor="text1"/>
          <w:sz w:val="28"/>
          <w:szCs w:val="28"/>
          <w:lang w:val="uk-UA"/>
        </w:rPr>
        <w:t xml:space="preserve">, П’ятихатки, </w:t>
      </w:r>
      <w:proofErr w:type="spellStart"/>
      <w:r w:rsidRPr="008F4AF9">
        <w:rPr>
          <w:rFonts w:ascii="Times New Roman" w:eastAsia="Calibri" w:hAnsi="Times New Roman" w:cs="Times New Roman"/>
          <w:color w:val="000000" w:themeColor="text1"/>
          <w:sz w:val="28"/>
          <w:szCs w:val="28"/>
          <w:lang w:val="uk-UA"/>
        </w:rPr>
        <w:t>Олексіївка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Новочорноглазівське</w:t>
      </w:r>
      <w:proofErr w:type="spellEnd"/>
      <w:r w:rsidRPr="008F4AF9">
        <w:rPr>
          <w:rFonts w:ascii="Times New Roman" w:eastAsia="Calibri" w:hAnsi="Times New Roman" w:cs="Times New Roman"/>
          <w:color w:val="000000" w:themeColor="text1"/>
          <w:sz w:val="28"/>
          <w:szCs w:val="28"/>
          <w:lang w:val="uk-UA"/>
        </w:rPr>
        <w:t xml:space="preserve">, Пшеничне, </w:t>
      </w:r>
      <w:proofErr w:type="spellStart"/>
      <w:r w:rsidRPr="008F4AF9">
        <w:rPr>
          <w:rFonts w:ascii="Times New Roman" w:eastAsia="Calibri" w:hAnsi="Times New Roman" w:cs="Times New Roman"/>
          <w:color w:val="000000" w:themeColor="text1"/>
          <w:sz w:val="28"/>
          <w:szCs w:val="28"/>
          <w:lang w:val="uk-UA"/>
        </w:rPr>
        <w:t>Сокільське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Ульянівка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Федорівське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Преображенка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Білозерське</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Голубівське</w:t>
      </w:r>
      <w:proofErr w:type="spellEnd"/>
      <w:r w:rsidRPr="008F4AF9">
        <w:rPr>
          <w:rFonts w:ascii="Times New Roman" w:eastAsia="Calibri" w:hAnsi="Times New Roman" w:cs="Times New Roman"/>
          <w:color w:val="000000" w:themeColor="text1"/>
          <w:sz w:val="28"/>
          <w:szCs w:val="28"/>
          <w:lang w:val="uk-UA"/>
        </w:rPr>
        <w:t xml:space="preserve">, Новомосковське, Первомайське, </w:t>
      </w:r>
      <w:proofErr w:type="spellStart"/>
      <w:r w:rsidRPr="008F4AF9">
        <w:rPr>
          <w:rFonts w:ascii="Times New Roman" w:eastAsia="Calibri" w:hAnsi="Times New Roman" w:cs="Times New Roman"/>
          <w:color w:val="000000" w:themeColor="text1"/>
          <w:sz w:val="28"/>
          <w:szCs w:val="28"/>
          <w:lang w:val="uk-UA"/>
        </w:rPr>
        <w:t>Чаплинка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Новостроївка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Чернявщина</w:t>
      </w:r>
      <w:proofErr w:type="spellEnd"/>
      <w:r w:rsidRPr="008F4AF9">
        <w:rPr>
          <w:rFonts w:ascii="Times New Roman" w:eastAsia="Calibri" w:hAnsi="Times New Roman" w:cs="Times New Roman"/>
          <w:color w:val="000000" w:themeColor="text1"/>
          <w:sz w:val="28"/>
          <w:szCs w:val="28"/>
          <w:lang w:val="uk-UA"/>
        </w:rPr>
        <w:t xml:space="preserve">, Терни, </w:t>
      </w:r>
      <w:proofErr w:type="spellStart"/>
      <w:r w:rsidRPr="008F4AF9">
        <w:rPr>
          <w:rFonts w:ascii="Times New Roman" w:eastAsia="Calibri" w:hAnsi="Times New Roman" w:cs="Times New Roman"/>
          <w:color w:val="000000" w:themeColor="text1"/>
          <w:sz w:val="28"/>
          <w:szCs w:val="28"/>
          <w:lang w:val="uk-UA"/>
        </w:rPr>
        <w:t>Чорноглазівка</w:t>
      </w:r>
      <w:proofErr w:type="spellEnd"/>
      <w:r w:rsidRPr="008F4AF9">
        <w:rPr>
          <w:rFonts w:ascii="Times New Roman" w:eastAsia="Calibri" w:hAnsi="Times New Roman" w:cs="Times New Roman"/>
          <w:color w:val="000000" w:themeColor="text1"/>
          <w:sz w:val="28"/>
          <w:szCs w:val="28"/>
          <w:lang w:val="uk-UA"/>
        </w:rPr>
        <w:t xml:space="preserve">, </w:t>
      </w:r>
      <w:proofErr w:type="spellStart"/>
      <w:r w:rsidRPr="008F4AF9">
        <w:rPr>
          <w:rFonts w:ascii="Times New Roman" w:eastAsia="Calibri" w:hAnsi="Times New Roman" w:cs="Times New Roman"/>
          <w:color w:val="000000" w:themeColor="text1"/>
          <w:sz w:val="28"/>
          <w:szCs w:val="28"/>
          <w:lang w:val="uk-UA"/>
        </w:rPr>
        <w:t>Яблунівка</w:t>
      </w:r>
      <w:proofErr w:type="spellEnd"/>
      <w:r w:rsidRPr="008F4AF9">
        <w:rPr>
          <w:rFonts w:ascii="Times New Roman" w:eastAsia="Calibri" w:hAnsi="Times New Roman" w:cs="Times New Roman"/>
          <w:color w:val="000000" w:themeColor="text1"/>
          <w:sz w:val="28"/>
          <w:szCs w:val="28"/>
          <w:lang w:val="uk-UA"/>
        </w:rPr>
        <w:t xml:space="preserve">, селище Жемчужне. </w:t>
      </w:r>
    </w:p>
    <w:p w14:paraId="01991151" w14:textId="77777777" w:rsidR="00744307" w:rsidRPr="008F4AF9" w:rsidRDefault="00744307" w:rsidP="008F4AF9">
      <w:pPr>
        <w:pStyle w:val="affff5"/>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Адміністративним центром територіальної громади є селище міського типу </w:t>
      </w:r>
      <w:proofErr w:type="spellStart"/>
      <w:r w:rsidRPr="008F4AF9">
        <w:rPr>
          <w:rFonts w:ascii="Times New Roman" w:eastAsia="Calibri" w:hAnsi="Times New Roman" w:cs="Times New Roman"/>
          <w:color w:val="000000" w:themeColor="text1"/>
          <w:sz w:val="28"/>
          <w:szCs w:val="28"/>
          <w:lang w:val="uk-UA"/>
        </w:rPr>
        <w:t>Юр’ївка</w:t>
      </w:r>
      <w:proofErr w:type="spellEnd"/>
      <w:r w:rsidRPr="008F4AF9">
        <w:rPr>
          <w:rFonts w:ascii="Times New Roman" w:eastAsia="Calibri" w:hAnsi="Times New Roman" w:cs="Times New Roman"/>
          <w:color w:val="000000" w:themeColor="text1"/>
          <w:sz w:val="28"/>
          <w:szCs w:val="28"/>
          <w:lang w:val="uk-UA"/>
        </w:rPr>
        <w:t>, в якому розміщені її органи місцевого самоврядування.</w:t>
      </w:r>
    </w:p>
    <w:p w14:paraId="683A009A" w14:textId="093DCCDB"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proofErr w:type="spellStart"/>
      <w:r w:rsidRPr="008F4AF9">
        <w:rPr>
          <w:rFonts w:ascii="Times New Roman" w:eastAsia="Calibri" w:hAnsi="Times New Roman" w:cs="Times New Roman"/>
          <w:color w:val="000000" w:themeColor="text1"/>
          <w:sz w:val="28"/>
          <w:szCs w:val="28"/>
          <w:lang w:val="uk-UA"/>
        </w:rPr>
        <w:t>Юр’ївська</w:t>
      </w:r>
      <w:proofErr w:type="spellEnd"/>
      <w:r w:rsidRPr="008F4AF9">
        <w:rPr>
          <w:rFonts w:ascii="Times New Roman" w:eastAsia="Calibri" w:hAnsi="Times New Roman" w:cs="Times New Roman"/>
          <w:color w:val="000000" w:themeColor="text1"/>
          <w:sz w:val="28"/>
          <w:szCs w:val="28"/>
          <w:lang w:val="uk-UA"/>
        </w:rPr>
        <w:t xml:space="preserve"> територіальна громада є </w:t>
      </w:r>
      <w:proofErr w:type="spellStart"/>
      <w:r w:rsidRPr="008F4AF9">
        <w:rPr>
          <w:rFonts w:ascii="Times New Roman" w:eastAsia="Calibri" w:hAnsi="Times New Roman" w:cs="Times New Roman"/>
          <w:color w:val="000000" w:themeColor="text1"/>
          <w:sz w:val="28"/>
          <w:szCs w:val="28"/>
          <w:lang w:val="uk-UA"/>
        </w:rPr>
        <w:t>пра</w:t>
      </w:r>
      <w:r w:rsidR="008F4AF9">
        <w:rPr>
          <w:rFonts w:ascii="Times New Roman" w:eastAsia="Calibri" w:hAnsi="Times New Roman" w:cs="Times New Roman"/>
          <w:color w:val="000000" w:themeColor="text1"/>
          <w:sz w:val="28"/>
          <w:szCs w:val="28"/>
          <w:lang w:val="uk-UA"/>
        </w:rPr>
        <w:t>воприємником</w:t>
      </w:r>
      <w:proofErr w:type="spellEnd"/>
      <w:r w:rsidR="008F4AF9">
        <w:rPr>
          <w:rFonts w:ascii="Times New Roman" w:eastAsia="Calibri" w:hAnsi="Times New Roman" w:cs="Times New Roman"/>
          <w:color w:val="000000" w:themeColor="text1"/>
          <w:sz w:val="28"/>
          <w:szCs w:val="28"/>
          <w:lang w:val="uk-UA"/>
        </w:rPr>
        <w:t xml:space="preserve"> більшої частини </w:t>
      </w:r>
      <w:proofErr w:type="spellStart"/>
      <w:r w:rsidR="008F4AF9">
        <w:rPr>
          <w:rFonts w:ascii="Times New Roman" w:eastAsia="Calibri" w:hAnsi="Times New Roman" w:cs="Times New Roman"/>
          <w:color w:val="000000" w:themeColor="text1"/>
          <w:sz w:val="28"/>
          <w:szCs w:val="28"/>
          <w:lang w:val="uk-UA"/>
        </w:rPr>
        <w:t>Юр’</w:t>
      </w:r>
      <w:r w:rsidRPr="008F4AF9">
        <w:rPr>
          <w:rFonts w:ascii="Times New Roman" w:eastAsia="Calibri" w:hAnsi="Times New Roman" w:cs="Times New Roman"/>
          <w:color w:val="000000" w:themeColor="text1"/>
          <w:sz w:val="28"/>
          <w:szCs w:val="28"/>
          <w:lang w:val="uk-UA"/>
        </w:rPr>
        <w:t>ївського</w:t>
      </w:r>
      <w:proofErr w:type="spellEnd"/>
      <w:r w:rsidRPr="008F4AF9">
        <w:rPr>
          <w:rFonts w:ascii="Times New Roman" w:eastAsia="Calibri" w:hAnsi="Times New Roman" w:cs="Times New Roman"/>
          <w:color w:val="000000" w:themeColor="text1"/>
          <w:sz w:val="28"/>
          <w:szCs w:val="28"/>
          <w:lang w:val="uk-UA"/>
        </w:rPr>
        <w:t xml:space="preserve"> району, який за своїм походженням народжувався двічі. Спочатку – після адміністративної реформи у 1923 році, вдруге – в жовтні 1991 року за відповідною постановою Верховної Ради України. Хоча історія свідчить, що більшість нинішніх населених пунктів виникли ще на початку 70-х років ХVІІІ століття, коли подались у степи козаки зруйнованої Запорізької Січі. Перші поселенці займались рільництвом і розведенням худоби</w:t>
      </w:r>
      <w:r w:rsidR="002D1440" w:rsidRPr="008F4AF9">
        <w:rPr>
          <w:rFonts w:ascii="Times New Roman" w:eastAsia="Calibri" w:hAnsi="Times New Roman" w:cs="Times New Roman"/>
          <w:color w:val="000000" w:themeColor="text1"/>
          <w:sz w:val="28"/>
          <w:szCs w:val="28"/>
          <w:lang w:val="uk-UA"/>
        </w:rPr>
        <w:t>,</w:t>
      </w:r>
      <w:r w:rsidRPr="008F4AF9">
        <w:rPr>
          <w:rFonts w:ascii="Times New Roman" w:eastAsia="Calibri" w:hAnsi="Times New Roman" w:cs="Times New Roman"/>
          <w:color w:val="000000" w:themeColor="text1"/>
          <w:sz w:val="28"/>
          <w:szCs w:val="28"/>
          <w:lang w:val="uk-UA"/>
        </w:rPr>
        <w:t xml:space="preserve"> бджільництвом, риболовлею. Особливий поштовх розвитку краю дали земельна реформа 1861 року та прокладання в окрузі залізниць Лозова-Павлоград і Лозова-</w:t>
      </w:r>
      <w:proofErr w:type="spellStart"/>
      <w:r w:rsidRPr="008F4AF9">
        <w:rPr>
          <w:rFonts w:ascii="Times New Roman" w:eastAsia="Calibri" w:hAnsi="Times New Roman" w:cs="Times New Roman"/>
          <w:color w:val="000000" w:themeColor="text1"/>
          <w:sz w:val="28"/>
          <w:szCs w:val="28"/>
          <w:lang w:val="uk-UA"/>
        </w:rPr>
        <w:t>Костянтиноград</w:t>
      </w:r>
      <w:proofErr w:type="spellEnd"/>
      <w:r w:rsidRPr="008F4AF9">
        <w:rPr>
          <w:rFonts w:ascii="Times New Roman" w:eastAsia="Calibri" w:hAnsi="Times New Roman" w:cs="Times New Roman"/>
          <w:color w:val="000000" w:themeColor="text1"/>
          <w:sz w:val="28"/>
          <w:szCs w:val="28"/>
          <w:lang w:val="uk-UA"/>
        </w:rPr>
        <w:t>.</w:t>
      </w:r>
    </w:p>
    <w:p w14:paraId="284E50AD" w14:textId="20AD2B0F" w:rsidR="00DE4F8C" w:rsidRPr="008F4AF9" w:rsidRDefault="00744307" w:rsidP="008F4AF9">
      <w:pPr>
        <w:spacing w:after="0" w:line="240" w:lineRule="auto"/>
        <w:ind w:firstLine="567"/>
        <w:jc w:val="both"/>
        <w:rPr>
          <w:rFonts w:ascii="Times New Roman" w:eastAsia="Calibri" w:hAnsi="Times New Roman" w:cs="Times New Roman"/>
          <w:sz w:val="28"/>
          <w:szCs w:val="28"/>
          <w:lang w:val="uk-UA"/>
        </w:rPr>
      </w:pPr>
      <w:r w:rsidRPr="008F4AF9">
        <w:rPr>
          <w:rFonts w:ascii="Times New Roman" w:eastAsia="Calibri" w:hAnsi="Times New Roman" w:cs="Times New Roman"/>
          <w:color w:val="000000" w:themeColor="text1"/>
          <w:sz w:val="28"/>
          <w:szCs w:val="28"/>
          <w:lang w:val="uk-UA"/>
        </w:rPr>
        <w:t>На території громади розташовані два об’єкти природно-заповідного фонду: орнітологічний «</w:t>
      </w:r>
      <w:proofErr w:type="spellStart"/>
      <w:r w:rsidRPr="008F4AF9">
        <w:rPr>
          <w:rFonts w:ascii="Times New Roman" w:eastAsia="Calibri" w:hAnsi="Times New Roman" w:cs="Times New Roman"/>
          <w:color w:val="000000" w:themeColor="text1"/>
          <w:sz w:val="28"/>
          <w:szCs w:val="28"/>
          <w:lang w:val="uk-UA"/>
        </w:rPr>
        <w:t>Волошанська</w:t>
      </w:r>
      <w:proofErr w:type="spellEnd"/>
      <w:r w:rsidRPr="008F4AF9">
        <w:rPr>
          <w:rFonts w:ascii="Times New Roman" w:eastAsia="Calibri" w:hAnsi="Times New Roman" w:cs="Times New Roman"/>
          <w:color w:val="000000" w:themeColor="text1"/>
          <w:sz w:val="28"/>
          <w:szCs w:val="28"/>
          <w:lang w:val="uk-UA"/>
        </w:rPr>
        <w:t xml:space="preserve"> Дача» (статус надано згідно наказу Міністерств</w:t>
      </w:r>
      <w:r w:rsidR="002D1440" w:rsidRPr="008F4AF9">
        <w:rPr>
          <w:rFonts w:ascii="Times New Roman" w:eastAsia="Calibri" w:hAnsi="Times New Roman" w:cs="Times New Roman"/>
          <w:color w:val="000000" w:themeColor="text1"/>
          <w:sz w:val="28"/>
          <w:szCs w:val="28"/>
          <w:lang w:val="uk-UA"/>
        </w:rPr>
        <w:t>а</w:t>
      </w:r>
      <w:r w:rsidRPr="008F4AF9">
        <w:rPr>
          <w:rFonts w:ascii="Times New Roman" w:eastAsia="Calibri" w:hAnsi="Times New Roman" w:cs="Times New Roman"/>
          <w:color w:val="000000" w:themeColor="text1"/>
          <w:sz w:val="28"/>
          <w:szCs w:val="28"/>
          <w:lang w:val="uk-UA"/>
        </w:rPr>
        <w:t xml:space="preserve"> екології та природних </w:t>
      </w:r>
      <w:r w:rsidRPr="008F4AF9">
        <w:rPr>
          <w:rFonts w:ascii="Times New Roman" w:eastAsia="Calibri" w:hAnsi="Times New Roman" w:cs="Times New Roman"/>
          <w:sz w:val="28"/>
          <w:szCs w:val="28"/>
          <w:lang w:val="uk-UA"/>
        </w:rPr>
        <w:t>ресурсів України від 06.06.2012 № 307 «Про затвердження Положення про орнітологічний заказник загальнодержавного значення «</w:t>
      </w:r>
      <w:proofErr w:type="spellStart"/>
      <w:r w:rsidRPr="008F4AF9">
        <w:rPr>
          <w:rFonts w:ascii="Times New Roman" w:eastAsia="Calibri" w:hAnsi="Times New Roman" w:cs="Times New Roman"/>
          <w:sz w:val="28"/>
          <w:szCs w:val="28"/>
          <w:lang w:val="uk-UA"/>
        </w:rPr>
        <w:t>Волошанська</w:t>
      </w:r>
      <w:proofErr w:type="spellEnd"/>
      <w:r w:rsidRPr="008F4AF9">
        <w:rPr>
          <w:rFonts w:ascii="Times New Roman" w:eastAsia="Calibri" w:hAnsi="Times New Roman" w:cs="Times New Roman"/>
          <w:sz w:val="28"/>
          <w:szCs w:val="28"/>
          <w:lang w:val="uk-UA"/>
        </w:rPr>
        <w:t xml:space="preserve"> дача» у новій редакції), ботанічний «Балка Водяна» (статус надано згідно з рішенням Дніпропетровського облвиконкому від 09.10.1979 року № 568), Свято – Преображенський храм, побудований в 1814 році, є об’єктом охорони культурної спадщини (архітектури) місцевого значення та 154 пам’ятки археології – кургани (поховальні насипи), що є невід’ємним елементом ландшафту як Дніпропетровської області так і Юр’ївської громади. Окрім поодиноких курганів є курганні групи. Тому  з внутрішніми комплексами кількість курганів складає 397 одиниць. Вони розташовані практично по всій території громади.</w:t>
      </w:r>
    </w:p>
    <w:p w14:paraId="182D36FE" w14:textId="77777777" w:rsidR="002C24D6" w:rsidRPr="008F4AF9" w:rsidRDefault="002C24D6" w:rsidP="00BC3E32">
      <w:pPr>
        <w:spacing w:after="0" w:line="240" w:lineRule="auto"/>
        <w:ind w:firstLine="851"/>
        <w:jc w:val="both"/>
        <w:rPr>
          <w:rFonts w:ascii="Times New Roman" w:eastAsia="Calibri" w:hAnsi="Times New Roman" w:cs="Times New Roman"/>
          <w:sz w:val="28"/>
          <w:szCs w:val="28"/>
          <w:lang w:val="uk-UA"/>
        </w:rPr>
      </w:pPr>
    </w:p>
    <w:p w14:paraId="2AFF2D8F" w14:textId="77777777" w:rsidR="00BC3E32" w:rsidRPr="008F4AF9"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7B5749F2" w14:textId="39FA955E" w:rsidR="00AA2A3F" w:rsidRPr="008F4AF9" w:rsidRDefault="00AA2A3F" w:rsidP="008F4AF9">
      <w:pPr>
        <w:spacing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lastRenderedPageBreak/>
        <w:t>2.1.2. Географія та клімат</w:t>
      </w:r>
    </w:p>
    <w:p w14:paraId="09D3E7D6" w14:textId="77777777" w:rsidR="00744307" w:rsidRPr="008F4AF9" w:rsidRDefault="00744307" w:rsidP="008F4AF9">
      <w:pPr>
        <w:pStyle w:val="affff5"/>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Територія громади згідно з адміністративно-територіальним устроєм України входить до складу Павлоградського району Дніпропетровської області. Відстань від адміністративного центру громади до районного центру - 29 км. Відстань від адміністративного центру громади до обласного центру - 102 км. </w:t>
      </w:r>
    </w:p>
    <w:p w14:paraId="2171B5FD" w14:textId="77777777" w:rsidR="00744307" w:rsidRPr="008F4AF9" w:rsidRDefault="00744307" w:rsidP="008F4AF9">
      <w:pPr>
        <w:pStyle w:val="affff5"/>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Територія громади межує з:</w:t>
      </w:r>
    </w:p>
    <w:p w14:paraId="225F7C0F" w14:textId="77777777"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1) північного сходу – </w:t>
      </w:r>
      <w:proofErr w:type="spellStart"/>
      <w:r w:rsidRPr="008F4AF9">
        <w:rPr>
          <w:rFonts w:ascii="Times New Roman" w:eastAsia="Calibri" w:hAnsi="Times New Roman" w:cs="Times New Roman"/>
          <w:color w:val="000000" w:themeColor="text1"/>
          <w:sz w:val="28"/>
          <w:szCs w:val="28"/>
          <w:lang w:val="uk-UA"/>
        </w:rPr>
        <w:t>Лозівською</w:t>
      </w:r>
      <w:proofErr w:type="spellEnd"/>
      <w:r w:rsidRPr="008F4AF9">
        <w:rPr>
          <w:rFonts w:ascii="Times New Roman" w:eastAsia="Calibri" w:hAnsi="Times New Roman" w:cs="Times New Roman"/>
          <w:color w:val="000000" w:themeColor="text1"/>
          <w:sz w:val="28"/>
          <w:szCs w:val="28"/>
          <w:lang w:val="uk-UA"/>
        </w:rPr>
        <w:t xml:space="preserve"> міською територіальною громадою </w:t>
      </w:r>
      <w:proofErr w:type="spellStart"/>
      <w:r w:rsidRPr="008F4AF9">
        <w:rPr>
          <w:rFonts w:ascii="Times New Roman" w:eastAsia="Calibri" w:hAnsi="Times New Roman" w:cs="Times New Roman"/>
          <w:color w:val="000000" w:themeColor="text1"/>
          <w:sz w:val="28"/>
          <w:szCs w:val="28"/>
          <w:lang w:val="uk-UA"/>
        </w:rPr>
        <w:t>Лозівського</w:t>
      </w:r>
      <w:proofErr w:type="spellEnd"/>
      <w:r w:rsidRPr="008F4AF9">
        <w:rPr>
          <w:rFonts w:ascii="Times New Roman" w:eastAsia="Calibri" w:hAnsi="Times New Roman" w:cs="Times New Roman"/>
          <w:color w:val="000000" w:themeColor="text1"/>
          <w:sz w:val="28"/>
          <w:szCs w:val="28"/>
          <w:lang w:val="uk-UA"/>
        </w:rPr>
        <w:t xml:space="preserve"> району Харківської області;</w:t>
      </w:r>
    </w:p>
    <w:p w14:paraId="44271A6C" w14:textId="77777777"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2) північного заходу – </w:t>
      </w:r>
      <w:proofErr w:type="spellStart"/>
      <w:r w:rsidRPr="008F4AF9">
        <w:rPr>
          <w:rFonts w:ascii="Times New Roman" w:eastAsia="Calibri" w:hAnsi="Times New Roman" w:cs="Times New Roman"/>
          <w:color w:val="000000" w:themeColor="text1"/>
          <w:sz w:val="28"/>
          <w:szCs w:val="28"/>
          <w:lang w:val="uk-UA"/>
        </w:rPr>
        <w:t>Перещепинською</w:t>
      </w:r>
      <w:proofErr w:type="spellEnd"/>
      <w:r w:rsidRPr="008F4AF9">
        <w:rPr>
          <w:rFonts w:ascii="Times New Roman" w:eastAsia="Calibri" w:hAnsi="Times New Roman" w:cs="Times New Roman"/>
          <w:color w:val="000000" w:themeColor="text1"/>
          <w:sz w:val="28"/>
          <w:szCs w:val="28"/>
          <w:lang w:val="uk-UA"/>
        </w:rPr>
        <w:t xml:space="preserve"> міською територіальною громадою Новомосковського району Дніпропетровської області;</w:t>
      </w:r>
    </w:p>
    <w:p w14:paraId="2B2D8C4F" w14:textId="77777777"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3) півночі - </w:t>
      </w:r>
      <w:proofErr w:type="spellStart"/>
      <w:r w:rsidRPr="008F4AF9">
        <w:rPr>
          <w:rFonts w:ascii="Times New Roman" w:eastAsia="Calibri" w:hAnsi="Times New Roman" w:cs="Times New Roman"/>
          <w:color w:val="000000" w:themeColor="text1"/>
          <w:sz w:val="28"/>
          <w:szCs w:val="28"/>
          <w:lang w:val="uk-UA"/>
        </w:rPr>
        <w:t>Лозівською</w:t>
      </w:r>
      <w:proofErr w:type="spellEnd"/>
      <w:r w:rsidRPr="008F4AF9">
        <w:rPr>
          <w:rFonts w:ascii="Times New Roman" w:eastAsia="Calibri" w:hAnsi="Times New Roman" w:cs="Times New Roman"/>
          <w:color w:val="000000" w:themeColor="text1"/>
          <w:sz w:val="28"/>
          <w:szCs w:val="28"/>
          <w:lang w:val="uk-UA"/>
        </w:rPr>
        <w:t xml:space="preserve"> міською територіальною  громадою </w:t>
      </w:r>
      <w:proofErr w:type="spellStart"/>
      <w:r w:rsidRPr="008F4AF9">
        <w:rPr>
          <w:rFonts w:ascii="Times New Roman" w:eastAsia="Calibri" w:hAnsi="Times New Roman" w:cs="Times New Roman"/>
          <w:color w:val="000000" w:themeColor="text1"/>
          <w:sz w:val="28"/>
          <w:szCs w:val="28"/>
          <w:lang w:val="uk-UA"/>
        </w:rPr>
        <w:t>Лозівського</w:t>
      </w:r>
      <w:proofErr w:type="spellEnd"/>
      <w:r w:rsidRPr="008F4AF9">
        <w:rPr>
          <w:rFonts w:ascii="Times New Roman" w:eastAsia="Calibri" w:hAnsi="Times New Roman" w:cs="Times New Roman"/>
          <w:color w:val="000000" w:themeColor="text1"/>
          <w:sz w:val="28"/>
          <w:szCs w:val="28"/>
          <w:lang w:val="uk-UA"/>
        </w:rPr>
        <w:t xml:space="preserve"> району та </w:t>
      </w:r>
      <w:proofErr w:type="spellStart"/>
      <w:r w:rsidRPr="008F4AF9">
        <w:rPr>
          <w:rFonts w:ascii="Times New Roman" w:eastAsia="Calibri" w:hAnsi="Times New Roman" w:cs="Times New Roman"/>
          <w:color w:val="000000" w:themeColor="text1"/>
          <w:sz w:val="28"/>
          <w:szCs w:val="28"/>
          <w:lang w:val="uk-UA"/>
        </w:rPr>
        <w:t>Сахновщинською</w:t>
      </w:r>
      <w:proofErr w:type="spellEnd"/>
      <w:r w:rsidRPr="008F4AF9">
        <w:rPr>
          <w:rFonts w:ascii="Times New Roman" w:eastAsia="Calibri" w:hAnsi="Times New Roman" w:cs="Times New Roman"/>
          <w:color w:val="000000" w:themeColor="text1"/>
          <w:sz w:val="28"/>
          <w:szCs w:val="28"/>
          <w:lang w:val="uk-UA"/>
        </w:rPr>
        <w:t xml:space="preserve"> селищною територіальною громадою </w:t>
      </w:r>
      <w:proofErr w:type="spellStart"/>
      <w:r w:rsidRPr="008F4AF9">
        <w:rPr>
          <w:rFonts w:ascii="Times New Roman" w:eastAsia="Calibri" w:hAnsi="Times New Roman" w:cs="Times New Roman"/>
          <w:color w:val="000000" w:themeColor="text1"/>
          <w:sz w:val="28"/>
          <w:szCs w:val="28"/>
          <w:lang w:val="uk-UA"/>
        </w:rPr>
        <w:t>Красноградського</w:t>
      </w:r>
      <w:proofErr w:type="spellEnd"/>
      <w:r w:rsidRPr="008F4AF9">
        <w:rPr>
          <w:rFonts w:ascii="Times New Roman" w:eastAsia="Calibri" w:hAnsi="Times New Roman" w:cs="Times New Roman"/>
          <w:color w:val="000000" w:themeColor="text1"/>
          <w:sz w:val="28"/>
          <w:szCs w:val="28"/>
          <w:lang w:val="uk-UA"/>
        </w:rPr>
        <w:t xml:space="preserve"> району Харківської області;</w:t>
      </w:r>
    </w:p>
    <w:p w14:paraId="0D6C7BD5" w14:textId="77777777"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4) сходу – </w:t>
      </w:r>
      <w:proofErr w:type="spellStart"/>
      <w:r w:rsidRPr="008F4AF9">
        <w:rPr>
          <w:rFonts w:ascii="Times New Roman" w:eastAsia="Calibri" w:hAnsi="Times New Roman" w:cs="Times New Roman"/>
          <w:color w:val="000000" w:themeColor="text1"/>
          <w:sz w:val="28"/>
          <w:szCs w:val="28"/>
          <w:lang w:val="uk-UA"/>
        </w:rPr>
        <w:t>Близнюківською</w:t>
      </w:r>
      <w:proofErr w:type="spellEnd"/>
      <w:r w:rsidRPr="008F4AF9">
        <w:rPr>
          <w:rFonts w:ascii="Times New Roman" w:eastAsia="Calibri" w:hAnsi="Times New Roman" w:cs="Times New Roman"/>
          <w:color w:val="000000" w:themeColor="text1"/>
          <w:sz w:val="28"/>
          <w:szCs w:val="28"/>
          <w:lang w:val="uk-UA"/>
        </w:rPr>
        <w:t xml:space="preserve"> селищною територіальною громадою </w:t>
      </w:r>
      <w:proofErr w:type="spellStart"/>
      <w:r w:rsidRPr="008F4AF9">
        <w:rPr>
          <w:rFonts w:ascii="Times New Roman" w:eastAsia="Calibri" w:hAnsi="Times New Roman" w:cs="Times New Roman"/>
          <w:color w:val="000000" w:themeColor="text1"/>
          <w:sz w:val="28"/>
          <w:szCs w:val="28"/>
          <w:lang w:val="uk-UA"/>
        </w:rPr>
        <w:t>Лозівського</w:t>
      </w:r>
      <w:proofErr w:type="spellEnd"/>
      <w:r w:rsidRPr="008F4AF9">
        <w:rPr>
          <w:rFonts w:ascii="Times New Roman" w:eastAsia="Calibri" w:hAnsi="Times New Roman" w:cs="Times New Roman"/>
          <w:color w:val="000000" w:themeColor="text1"/>
          <w:sz w:val="28"/>
          <w:szCs w:val="28"/>
          <w:lang w:val="uk-UA"/>
        </w:rPr>
        <w:t xml:space="preserve"> району Харківської області, </w:t>
      </w:r>
      <w:proofErr w:type="spellStart"/>
      <w:r w:rsidRPr="008F4AF9">
        <w:rPr>
          <w:rFonts w:ascii="Times New Roman" w:eastAsia="Calibri" w:hAnsi="Times New Roman" w:cs="Times New Roman"/>
          <w:color w:val="000000" w:themeColor="text1"/>
          <w:sz w:val="28"/>
          <w:szCs w:val="28"/>
          <w:lang w:val="uk-UA"/>
        </w:rPr>
        <w:t>Богданівською</w:t>
      </w:r>
      <w:proofErr w:type="spellEnd"/>
      <w:r w:rsidRPr="008F4AF9">
        <w:rPr>
          <w:rFonts w:ascii="Times New Roman" w:eastAsia="Calibri" w:hAnsi="Times New Roman" w:cs="Times New Roman"/>
          <w:color w:val="000000" w:themeColor="text1"/>
          <w:sz w:val="28"/>
          <w:szCs w:val="28"/>
          <w:lang w:val="uk-UA"/>
        </w:rPr>
        <w:t xml:space="preserve"> і </w:t>
      </w:r>
      <w:proofErr w:type="spellStart"/>
      <w:r w:rsidRPr="008F4AF9">
        <w:rPr>
          <w:rFonts w:ascii="Times New Roman" w:eastAsia="Calibri" w:hAnsi="Times New Roman" w:cs="Times New Roman"/>
          <w:color w:val="000000" w:themeColor="text1"/>
          <w:sz w:val="28"/>
          <w:szCs w:val="28"/>
          <w:lang w:val="uk-UA"/>
        </w:rPr>
        <w:t>Вербківською</w:t>
      </w:r>
      <w:proofErr w:type="spellEnd"/>
      <w:r w:rsidRPr="008F4AF9">
        <w:rPr>
          <w:rFonts w:ascii="Times New Roman" w:eastAsia="Calibri" w:hAnsi="Times New Roman" w:cs="Times New Roman"/>
          <w:color w:val="000000" w:themeColor="text1"/>
          <w:sz w:val="28"/>
          <w:szCs w:val="28"/>
          <w:lang w:val="uk-UA"/>
        </w:rPr>
        <w:t xml:space="preserve"> сільськими громадами Павлоградського району Дніпропетровської області;</w:t>
      </w:r>
    </w:p>
    <w:p w14:paraId="15D758A6" w14:textId="77777777" w:rsidR="00744307" w:rsidRPr="008F4AF9" w:rsidRDefault="00744307" w:rsidP="008F4AF9">
      <w:pPr>
        <w:spacing w:after="0" w:line="240" w:lineRule="auto"/>
        <w:ind w:firstLine="567"/>
        <w:jc w:val="both"/>
        <w:rPr>
          <w:rFonts w:ascii="Times New Roman" w:eastAsia="Calibri" w:hAnsi="Times New Roman" w:cs="Times New Roman"/>
          <w:color w:val="000000" w:themeColor="text1"/>
          <w:sz w:val="28"/>
          <w:szCs w:val="28"/>
          <w:lang w:val="uk-UA"/>
        </w:rPr>
      </w:pPr>
      <w:r w:rsidRPr="008F4AF9">
        <w:rPr>
          <w:rFonts w:ascii="Times New Roman" w:eastAsia="Calibri" w:hAnsi="Times New Roman" w:cs="Times New Roman"/>
          <w:color w:val="000000" w:themeColor="text1"/>
          <w:sz w:val="28"/>
          <w:szCs w:val="28"/>
          <w:lang w:val="uk-UA"/>
        </w:rPr>
        <w:t xml:space="preserve">5) південного заходу та півдня – </w:t>
      </w:r>
      <w:proofErr w:type="spellStart"/>
      <w:r w:rsidRPr="008F4AF9">
        <w:rPr>
          <w:rFonts w:ascii="Times New Roman" w:eastAsia="Calibri" w:hAnsi="Times New Roman" w:cs="Times New Roman"/>
          <w:color w:val="000000" w:themeColor="text1"/>
          <w:sz w:val="28"/>
          <w:szCs w:val="28"/>
          <w:lang w:val="uk-UA"/>
        </w:rPr>
        <w:t>Вербківською</w:t>
      </w:r>
      <w:proofErr w:type="spellEnd"/>
      <w:r w:rsidRPr="008F4AF9">
        <w:rPr>
          <w:rFonts w:ascii="Times New Roman" w:eastAsia="Calibri" w:hAnsi="Times New Roman" w:cs="Times New Roman"/>
          <w:color w:val="000000" w:themeColor="text1"/>
          <w:sz w:val="28"/>
          <w:szCs w:val="28"/>
          <w:lang w:val="uk-UA"/>
        </w:rPr>
        <w:t xml:space="preserve"> сільською територіальною громадою Павлоградського району Дніпропетровської області;</w:t>
      </w:r>
    </w:p>
    <w:p w14:paraId="0170899D" w14:textId="77777777" w:rsidR="00744307" w:rsidRPr="008F4AF9" w:rsidRDefault="00744307" w:rsidP="008F4AF9">
      <w:pPr>
        <w:pStyle w:val="affff7"/>
        <w:shd w:val="clear" w:color="auto" w:fill="FFFFFF"/>
        <w:spacing w:after="0" w:line="240" w:lineRule="auto"/>
        <w:ind w:firstLine="567"/>
        <w:jc w:val="both"/>
        <w:textAlignment w:val="baseline"/>
        <w:rPr>
          <w:color w:val="000000" w:themeColor="text1"/>
          <w:sz w:val="28"/>
          <w:szCs w:val="28"/>
          <w:bdr w:val="none" w:sz="0" w:space="0" w:color="auto" w:frame="1"/>
          <w:lang w:val="uk-UA"/>
        </w:rPr>
      </w:pPr>
      <w:r w:rsidRPr="008F4AF9">
        <w:rPr>
          <w:rFonts w:eastAsia="Calibri"/>
          <w:color w:val="000000" w:themeColor="text1"/>
          <w:sz w:val="28"/>
          <w:szCs w:val="28"/>
          <w:lang w:val="uk-UA"/>
        </w:rPr>
        <w:t xml:space="preserve">6) заходу - </w:t>
      </w:r>
      <w:proofErr w:type="spellStart"/>
      <w:r w:rsidRPr="008F4AF9">
        <w:rPr>
          <w:rFonts w:eastAsia="Calibri"/>
          <w:color w:val="000000" w:themeColor="text1"/>
          <w:sz w:val="28"/>
          <w:szCs w:val="28"/>
          <w:lang w:val="uk-UA"/>
        </w:rPr>
        <w:t>Перещепинською</w:t>
      </w:r>
      <w:proofErr w:type="spellEnd"/>
      <w:r w:rsidRPr="008F4AF9">
        <w:rPr>
          <w:rFonts w:eastAsia="Calibri"/>
          <w:color w:val="000000" w:themeColor="text1"/>
          <w:sz w:val="28"/>
          <w:szCs w:val="28"/>
          <w:lang w:val="uk-UA"/>
        </w:rPr>
        <w:t xml:space="preserve"> міською територіальною громадою Новомосковського району Дніпропетровської області.</w:t>
      </w:r>
      <w:r w:rsidRPr="008F4AF9">
        <w:rPr>
          <w:color w:val="000000" w:themeColor="text1"/>
          <w:sz w:val="28"/>
          <w:szCs w:val="28"/>
          <w:bdr w:val="none" w:sz="0" w:space="0" w:color="auto" w:frame="1"/>
          <w:lang w:val="uk-UA"/>
        </w:rPr>
        <w:t xml:space="preserve"> </w:t>
      </w:r>
    </w:p>
    <w:p w14:paraId="555BED14" w14:textId="5D410513" w:rsidR="00744307" w:rsidRPr="008F4AF9" w:rsidRDefault="00744307" w:rsidP="008F4AF9">
      <w:pPr>
        <w:pStyle w:val="affff7"/>
        <w:shd w:val="clear" w:color="auto" w:fill="FFFFFF"/>
        <w:spacing w:after="0" w:line="240" w:lineRule="auto"/>
        <w:ind w:firstLine="567"/>
        <w:jc w:val="both"/>
        <w:textAlignment w:val="baseline"/>
        <w:rPr>
          <w:color w:val="000000" w:themeColor="text1"/>
          <w:sz w:val="28"/>
          <w:szCs w:val="28"/>
          <w:bdr w:val="none" w:sz="0" w:space="0" w:color="auto" w:frame="1"/>
          <w:lang w:val="uk-UA"/>
        </w:rPr>
      </w:pPr>
      <w:r w:rsidRPr="008F4AF9">
        <w:rPr>
          <w:color w:val="000000" w:themeColor="text1"/>
          <w:sz w:val="28"/>
          <w:szCs w:val="28"/>
          <w:bdr w:val="none" w:sz="0" w:space="0" w:color="auto" w:frame="1"/>
          <w:lang w:val="uk-UA"/>
        </w:rPr>
        <w:t xml:space="preserve">Клімат території громади </w:t>
      </w:r>
      <w:proofErr w:type="spellStart"/>
      <w:r w:rsidRPr="008F4AF9">
        <w:rPr>
          <w:color w:val="000000" w:themeColor="text1"/>
          <w:sz w:val="28"/>
          <w:szCs w:val="28"/>
          <w:bdr w:val="none" w:sz="0" w:space="0" w:color="auto" w:frame="1"/>
          <w:lang w:val="uk-UA"/>
        </w:rPr>
        <w:t>помірно</w:t>
      </w:r>
      <w:proofErr w:type="spellEnd"/>
      <w:r w:rsidRPr="008F4AF9">
        <w:rPr>
          <w:color w:val="000000" w:themeColor="text1"/>
          <w:sz w:val="28"/>
          <w:szCs w:val="28"/>
          <w:bdr w:val="none" w:sz="0" w:space="0" w:color="auto" w:frame="1"/>
          <w:lang w:val="uk-UA"/>
        </w:rPr>
        <w:t>-континентальний, зима відносно м’яка з частими відлигами, літо тепле, весна і осінь затяжні. </w:t>
      </w:r>
      <w:r w:rsidRPr="008F4AF9">
        <w:rPr>
          <w:color w:val="000000" w:themeColor="text1"/>
          <w:sz w:val="28"/>
          <w:szCs w:val="28"/>
          <w:lang w:val="uk-UA"/>
        </w:rPr>
        <w:t>Середньорічна температура повітря становить 7,4 °С, найнижча вона у січні, найвища - в липні. У середньому за рік випадає </w:t>
      </w:r>
      <w:r w:rsidRPr="008F4AF9">
        <w:rPr>
          <w:color w:val="000000" w:themeColor="text1"/>
          <w:sz w:val="28"/>
          <w:szCs w:val="28"/>
          <w:bdr w:val="none" w:sz="0" w:space="0" w:color="auto" w:frame="1"/>
          <w:lang w:val="uk-UA"/>
        </w:rPr>
        <w:t>450-500 мм атмосферних опадів.</w:t>
      </w:r>
      <w:r w:rsidRPr="008F4AF9">
        <w:rPr>
          <w:color w:val="000000" w:themeColor="text1"/>
          <w:sz w:val="28"/>
          <w:szCs w:val="28"/>
          <w:lang w:val="uk-UA"/>
        </w:rPr>
        <w:t xml:space="preserve"> В цілому природні умови території громади сприятливі для життя і господарської діяльності населення</w:t>
      </w:r>
      <w:r w:rsidRPr="008F4AF9">
        <w:rPr>
          <w:color w:val="000000" w:themeColor="text1"/>
          <w:sz w:val="28"/>
          <w:szCs w:val="28"/>
          <w:bdr w:val="none" w:sz="0" w:space="0" w:color="auto" w:frame="1"/>
          <w:lang w:val="uk-UA"/>
        </w:rPr>
        <w:t>.</w:t>
      </w:r>
    </w:p>
    <w:p w14:paraId="42A2F614" w14:textId="22E8AB9A" w:rsidR="00744307" w:rsidRPr="008F4AF9" w:rsidRDefault="00744307" w:rsidP="008F4AF9">
      <w:pPr>
        <w:pStyle w:val="affff7"/>
        <w:shd w:val="clear" w:color="auto" w:fill="FFFFFF"/>
        <w:spacing w:after="0" w:line="240" w:lineRule="auto"/>
        <w:ind w:firstLine="567"/>
        <w:jc w:val="both"/>
        <w:textAlignment w:val="baseline"/>
        <w:rPr>
          <w:rFonts w:eastAsia="Calibri"/>
          <w:color w:val="000000" w:themeColor="text1"/>
          <w:sz w:val="28"/>
          <w:szCs w:val="28"/>
          <w:lang w:val="uk-UA"/>
        </w:rPr>
      </w:pPr>
      <w:r w:rsidRPr="008F4AF9">
        <w:rPr>
          <w:rFonts w:eastAsia="Calibri"/>
          <w:color w:val="000000" w:themeColor="text1"/>
          <w:sz w:val="28"/>
          <w:szCs w:val="28"/>
          <w:lang w:val="uk-UA"/>
        </w:rPr>
        <w:t xml:space="preserve">Гідрографічна сітка громади представлена річками </w:t>
      </w:r>
      <w:proofErr w:type="spellStart"/>
      <w:r w:rsidRPr="008F4AF9">
        <w:rPr>
          <w:rFonts w:eastAsia="Calibri"/>
          <w:color w:val="000000" w:themeColor="text1"/>
          <w:sz w:val="28"/>
          <w:szCs w:val="28"/>
          <w:lang w:val="uk-UA"/>
        </w:rPr>
        <w:t>Оріль</w:t>
      </w:r>
      <w:proofErr w:type="spellEnd"/>
      <w:r w:rsidRPr="008F4AF9">
        <w:rPr>
          <w:rFonts w:eastAsia="Calibri"/>
          <w:color w:val="000000" w:themeColor="text1"/>
          <w:sz w:val="28"/>
          <w:szCs w:val="28"/>
          <w:lang w:val="uk-UA"/>
        </w:rPr>
        <w:t xml:space="preserve"> та Мала Тернівка та технічними водоймами в кількості 45 загальною площею 9,9 км</w:t>
      </w:r>
      <w:r w:rsidRPr="008F4AF9">
        <w:rPr>
          <w:rFonts w:eastAsia="Calibri"/>
          <w:color w:val="000000" w:themeColor="text1"/>
          <w:sz w:val="28"/>
          <w:szCs w:val="28"/>
          <w:vertAlign w:val="superscript"/>
          <w:lang w:val="uk-UA"/>
        </w:rPr>
        <w:t>2</w:t>
      </w:r>
      <w:r w:rsidRPr="008F4AF9">
        <w:rPr>
          <w:rFonts w:eastAsia="Calibri"/>
          <w:color w:val="000000" w:themeColor="text1"/>
          <w:sz w:val="28"/>
          <w:szCs w:val="28"/>
          <w:lang w:val="uk-UA"/>
        </w:rPr>
        <w:t xml:space="preserve">. </w:t>
      </w:r>
      <w:r w:rsidRPr="008F4AF9">
        <w:rPr>
          <w:rFonts w:eastAsia="Calibri"/>
          <w:color w:val="000000" w:themeColor="text1"/>
          <w:sz w:val="28"/>
          <w:szCs w:val="28"/>
          <w:lang w:val="uk-UA"/>
        </w:rPr>
        <w:tab/>
        <w:t>Площа лісового фонду становить 8,7 км</w:t>
      </w:r>
      <w:r w:rsidRPr="008F4AF9">
        <w:rPr>
          <w:rFonts w:eastAsia="Calibri"/>
          <w:color w:val="000000" w:themeColor="text1"/>
          <w:sz w:val="28"/>
          <w:szCs w:val="28"/>
          <w:vertAlign w:val="superscript"/>
          <w:lang w:val="uk-UA"/>
        </w:rPr>
        <w:t>2</w:t>
      </w:r>
      <w:r w:rsidRPr="008F4AF9">
        <w:rPr>
          <w:rFonts w:eastAsia="Calibri"/>
          <w:color w:val="000000" w:themeColor="text1"/>
          <w:sz w:val="28"/>
          <w:szCs w:val="28"/>
          <w:lang w:val="uk-UA"/>
        </w:rPr>
        <w:t>. Ліси листяні.</w:t>
      </w:r>
    </w:p>
    <w:p w14:paraId="00C72C18" w14:textId="530BF5B5" w:rsidR="00744307" w:rsidRPr="008F4AF9" w:rsidRDefault="00744307" w:rsidP="008F4AF9">
      <w:pPr>
        <w:pStyle w:val="affff7"/>
        <w:shd w:val="clear" w:color="auto" w:fill="FFFFFF"/>
        <w:spacing w:after="0" w:line="240" w:lineRule="auto"/>
        <w:ind w:firstLine="567"/>
        <w:jc w:val="both"/>
        <w:textAlignment w:val="baseline"/>
        <w:rPr>
          <w:rFonts w:eastAsia="Calibri"/>
          <w:color w:val="000000" w:themeColor="text1"/>
          <w:sz w:val="28"/>
          <w:szCs w:val="28"/>
          <w:lang w:val="uk-UA"/>
        </w:rPr>
      </w:pPr>
      <w:r w:rsidRPr="008F4AF9">
        <w:rPr>
          <w:rFonts w:eastAsia="Calibri"/>
          <w:color w:val="000000" w:themeColor="text1"/>
          <w:sz w:val="28"/>
          <w:szCs w:val="28"/>
          <w:lang w:val="uk-UA"/>
        </w:rPr>
        <w:t xml:space="preserve">На території громади є родовища корисних копалин: </w:t>
      </w:r>
      <w:proofErr w:type="spellStart"/>
      <w:r w:rsidRPr="008F4AF9">
        <w:rPr>
          <w:rFonts w:eastAsia="Calibri"/>
          <w:color w:val="000000" w:themeColor="text1"/>
          <w:sz w:val="28"/>
          <w:szCs w:val="28"/>
          <w:lang w:val="uk-UA"/>
        </w:rPr>
        <w:t>Левенцівське</w:t>
      </w:r>
      <w:proofErr w:type="spellEnd"/>
      <w:r w:rsidRPr="008F4AF9">
        <w:rPr>
          <w:rFonts w:eastAsia="Calibri"/>
          <w:color w:val="000000" w:themeColor="text1"/>
          <w:sz w:val="28"/>
          <w:szCs w:val="28"/>
          <w:lang w:val="uk-UA"/>
        </w:rPr>
        <w:t xml:space="preserve"> газоконденсатне родовище.</w:t>
      </w:r>
    </w:p>
    <w:p w14:paraId="73F34B7D" w14:textId="0CDDF487" w:rsidR="00744307" w:rsidRPr="008F4AF9" w:rsidRDefault="00744307" w:rsidP="008F4AF9">
      <w:pPr>
        <w:pStyle w:val="affff7"/>
        <w:shd w:val="clear" w:color="auto" w:fill="FFFFFF"/>
        <w:spacing w:after="0" w:line="240" w:lineRule="auto"/>
        <w:ind w:firstLine="567"/>
        <w:jc w:val="both"/>
        <w:textAlignment w:val="baseline"/>
        <w:rPr>
          <w:color w:val="000000" w:themeColor="text1"/>
          <w:sz w:val="28"/>
          <w:szCs w:val="28"/>
          <w:bdr w:val="none" w:sz="0" w:space="0" w:color="auto" w:frame="1"/>
          <w:lang w:val="uk-UA"/>
        </w:rPr>
      </w:pPr>
      <w:r w:rsidRPr="008F4AF9">
        <w:rPr>
          <w:color w:val="000000" w:themeColor="text1"/>
          <w:sz w:val="28"/>
          <w:szCs w:val="28"/>
          <w:shd w:val="clear" w:color="auto" w:fill="FFFFFF"/>
          <w:lang w:val="uk-UA"/>
        </w:rPr>
        <w:t>Сучасна мережа природно-заповідного фонду представлена однією природно-заповідною зоною - Заказник «</w:t>
      </w:r>
      <w:proofErr w:type="spellStart"/>
      <w:r w:rsidRPr="008F4AF9">
        <w:rPr>
          <w:color w:val="000000" w:themeColor="text1"/>
          <w:sz w:val="28"/>
          <w:szCs w:val="28"/>
          <w:shd w:val="clear" w:color="auto" w:fill="FFFFFF"/>
          <w:lang w:val="uk-UA"/>
        </w:rPr>
        <w:t>Волошанська</w:t>
      </w:r>
      <w:proofErr w:type="spellEnd"/>
      <w:r w:rsidRPr="008F4AF9">
        <w:rPr>
          <w:color w:val="000000" w:themeColor="text1"/>
          <w:sz w:val="28"/>
          <w:szCs w:val="28"/>
          <w:shd w:val="clear" w:color="auto" w:fill="FFFFFF"/>
          <w:lang w:val="uk-UA"/>
        </w:rPr>
        <w:t xml:space="preserve"> дача» в селах </w:t>
      </w:r>
      <w:proofErr w:type="spellStart"/>
      <w:r w:rsidRPr="008F4AF9">
        <w:rPr>
          <w:color w:val="000000" w:themeColor="text1"/>
          <w:sz w:val="28"/>
          <w:szCs w:val="28"/>
          <w:shd w:val="clear" w:color="auto" w:fill="FFFFFF"/>
          <w:lang w:val="uk-UA"/>
        </w:rPr>
        <w:t>Преображенка</w:t>
      </w:r>
      <w:proofErr w:type="spellEnd"/>
      <w:r w:rsidRPr="008F4AF9">
        <w:rPr>
          <w:color w:val="000000" w:themeColor="text1"/>
          <w:sz w:val="28"/>
          <w:szCs w:val="28"/>
          <w:shd w:val="clear" w:color="auto" w:fill="FFFFFF"/>
          <w:lang w:val="uk-UA"/>
        </w:rPr>
        <w:t xml:space="preserve"> та Затишне (648 га).  Заказник «Балка Водяна» в селах Жемчужне та </w:t>
      </w:r>
      <w:proofErr w:type="spellStart"/>
      <w:r w:rsidRPr="008F4AF9">
        <w:rPr>
          <w:color w:val="000000" w:themeColor="text1"/>
          <w:sz w:val="28"/>
          <w:szCs w:val="28"/>
          <w:shd w:val="clear" w:color="auto" w:fill="FFFFFF"/>
          <w:lang w:val="uk-UA"/>
        </w:rPr>
        <w:t>Бразолове</w:t>
      </w:r>
      <w:proofErr w:type="spellEnd"/>
      <w:r w:rsidRPr="008F4AF9">
        <w:rPr>
          <w:color w:val="000000" w:themeColor="text1"/>
          <w:sz w:val="28"/>
          <w:szCs w:val="28"/>
          <w:bdr w:val="none" w:sz="0" w:space="0" w:color="auto" w:frame="1"/>
          <w:shd w:val="clear" w:color="auto" w:fill="FFFFFF"/>
          <w:lang w:val="uk-UA"/>
        </w:rPr>
        <w:t> (5 га). </w:t>
      </w:r>
      <w:r w:rsidRPr="008F4AF9">
        <w:rPr>
          <w:color w:val="000000" w:themeColor="text1"/>
          <w:sz w:val="28"/>
          <w:szCs w:val="28"/>
          <w:shd w:val="clear" w:color="auto" w:fill="FFFFFF"/>
          <w:lang w:val="uk-UA"/>
        </w:rPr>
        <w:t xml:space="preserve">«Ландшафтний заказник» в селах  Жемчужне, </w:t>
      </w:r>
      <w:proofErr w:type="spellStart"/>
      <w:r w:rsidRPr="008F4AF9">
        <w:rPr>
          <w:color w:val="000000" w:themeColor="text1"/>
          <w:sz w:val="28"/>
          <w:szCs w:val="28"/>
          <w:shd w:val="clear" w:color="auto" w:fill="FFFFFF"/>
          <w:lang w:val="uk-UA"/>
        </w:rPr>
        <w:t>Катеринівка</w:t>
      </w:r>
      <w:proofErr w:type="spellEnd"/>
      <w:r w:rsidRPr="008F4AF9">
        <w:rPr>
          <w:color w:val="000000" w:themeColor="text1"/>
          <w:sz w:val="28"/>
          <w:szCs w:val="28"/>
          <w:shd w:val="clear" w:color="auto" w:fill="FFFFFF"/>
          <w:lang w:val="uk-UA"/>
        </w:rPr>
        <w:t xml:space="preserve">, </w:t>
      </w:r>
      <w:proofErr w:type="spellStart"/>
      <w:r w:rsidRPr="008F4AF9">
        <w:rPr>
          <w:color w:val="000000" w:themeColor="text1"/>
          <w:sz w:val="28"/>
          <w:szCs w:val="28"/>
          <w:shd w:val="clear" w:color="auto" w:fill="FFFFFF"/>
          <w:lang w:val="uk-UA"/>
        </w:rPr>
        <w:t>Варламівка</w:t>
      </w:r>
      <w:proofErr w:type="spellEnd"/>
      <w:r w:rsidRPr="008F4AF9">
        <w:rPr>
          <w:color w:val="000000" w:themeColor="text1"/>
          <w:sz w:val="28"/>
          <w:szCs w:val="28"/>
          <w:shd w:val="clear" w:color="auto" w:fill="FFFFFF"/>
          <w:lang w:val="uk-UA"/>
        </w:rPr>
        <w:t xml:space="preserve">, Василівка, </w:t>
      </w:r>
      <w:proofErr w:type="spellStart"/>
      <w:r w:rsidRPr="008F4AF9">
        <w:rPr>
          <w:color w:val="000000" w:themeColor="text1"/>
          <w:sz w:val="28"/>
          <w:szCs w:val="28"/>
          <w:shd w:val="clear" w:color="auto" w:fill="FFFFFF"/>
          <w:lang w:val="uk-UA"/>
        </w:rPr>
        <w:t>Кіндратівка</w:t>
      </w:r>
      <w:proofErr w:type="spellEnd"/>
      <w:r w:rsidRPr="008F4AF9">
        <w:rPr>
          <w:color w:val="000000" w:themeColor="text1"/>
          <w:sz w:val="28"/>
          <w:szCs w:val="28"/>
          <w:shd w:val="clear" w:color="auto" w:fill="FFFFFF"/>
          <w:lang w:val="uk-UA"/>
        </w:rPr>
        <w:t xml:space="preserve"> (801,34 га</w:t>
      </w:r>
      <w:r w:rsidRPr="008F4AF9">
        <w:rPr>
          <w:color w:val="000000" w:themeColor="text1"/>
          <w:sz w:val="28"/>
          <w:szCs w:val="28"/>
          <w:bdr w:val="none" w:sz="0" w:space="0" w:color="auto" w:frame="1"/>
          <w:shd w:val="clear" w:color="auto" w:fill="FFFFFF"/>
          <w:lang w:val="uk-UA"/>
        </w:rPr>
        <w:t>).</w:t>
      </w:r>
    </w:p>
    <w:p w14:paraId="20329EFC" w14:textId="0291DC2D" w:rsidR="00AA2A3F" w:rsidRPr="008F4AF9" w:rsidRDefault="00AA2A3F" w:rsidP="008F4AF9">
      <w:pPr>
        <w:spacing w:after="0" w:line="240" w:lineRule="auto"/>
        <w:ind w:firstLine="567"/>
        <w:jc w:val="both"/>
        <w:rPr>
          <w:rFonts w:ascii="Times New Roman" w:eastAsia="Calibri" w:hAnsi="Times New Roman" w:cs="Times New Roman"/>
          <w:color w:val="000000" w:themeColor="text1"/>
          <w:sz w:val="28"/>
          <w:szCs w:val="28"/>
          <w:lang w:val="uk-UA"/>
        </w:rPr>
      </w:pPr>
    </w:p>
    <w:p w14:paraId="41C89016" w14:textId="77777777" w:rsidR="00BC3E32" w:rsidRPr="008F4AF9" w:rsidRDefault="00BC3E32" w:rsidP="008F4AF9">
      <w:pPr>
        <w:spacing w:line="240" w:lineRule="auto"/>
        <w:ind w:firstLine="567"/>
        <w:rPr>
          <w:rFonts w:ascii="Times New Roman" w:eastAsia="Calibri" w:hAnsi="Times New Roman" w:cs="Times New Roman"/>
          <w:b/>
          <w:bCs/>
          <w:i/>
          <w:iCs/>
          <w:color w:val="000000" w:themeColor="text1"/>
          <w:sz w:val="28"/>
          <w:szCs w:val="28"/>
          <w:u w:val="single"/>
          <w:lang w:val="uk-UA"/>
        </w:rPr>
      </w:pPr>
    </w:p>
    <w:p w14:paraId="464C83B1" w14:textId="77777777" w:rsidR="00BC3E32" w:rsidRPr="008F4AF9" w:rsidRDefault="00BC3E32" w:rsidP="008F4AF9">
      <w:pPr>
        <w:spacing w:line="240" w:lineRule="auto"/>
        <w:ind w:firstLine="567"/>
        <w:rPr>
          <w:rFonts w:ascii="Times New Roman" w:eastAsia="Calibri" w:hAnsi="Times New Roman" w:cs="Times New Roman"/>
          <w:b/>
          <w:bCs/>
          <w:i/>
          <w:iCs/>
          <w:color w:val="000000" w:themeColor="text1"/>
          <w:sz w:val="28"/>
          <w:szCs w:val="28"/>
          <w:u w:val="single"/>
          <w:lang w:val="uk-UA"/>
        </w:rPr>
      </w:pPr>
    </w:p>
    <w:p w14:paraId="00650621" w14:textId="77777777" w:rsidR="00BC3E32" w:rsidRPr="008F4AF9" w:rsidRDefault="00BC3E32" w:rsidP="008F4AF9">
      <w:pPr>
        <w:spacing w:line="240" w:lineRule="auto"/>
        <w:ind w:firstLine="567"/>
        <w:rPr>
          <w:rFonts w:ascii="Times New Roman" w:eastAsia="Calibri" w:hAnsi="Times New Roman" w:cs="Times New Roman"/>
          <w:b/>
          <w:bCs/>
          <w:i/>
          <w:iCs/>
          <w:color w:val="000000" w:themeColor="text1"/>
          <w:sz w:val="28"/>
          <w:szCs w:val="28"/>
          <w:u w:val="single"/>
          <w:lang w:val="uk-UA"/>
        </w:rPr>
      </w:pPr>
    </w:p>
    <w:p w14:paraId="3EA8D7E3" w14:textId="77777777" w:rsidR="00BC3E32" w:rsidRPr="008F4AF9" w:rsidRDefault="00BC3E32" w:rsidP="00BC3E32">
      <w:pPr>
        <w:spacing w:line="240" w:lineRule="auto"/>
        <w:ind w:firstLine="720"/>
        <w:rPr>
          <w:rFonts w:ascii="Times New Roman" w:eastAsia="Calibri" w:hAnsi="Times New Roman" w:cs="Times New Roman"/>
          <w:b/>
          <w:bCs/>
          <w:i/>
          <w:iCs/>
          <w:sz w:val="28"/>
          <w:szCs w:val="28"/>
          <w:u w:val="single"/>
          <w:lang w:val="uk-UA"/>
        </w:rPr>
      </w:pPr>
    </w:p>
    <w:p w14:paraId="497CF1F6" w14:textId="0BC09B09" w:rsidR="00AA2A3F" w:rsidRPr="008F4AF9" w:rsidRDefault="001146E8" w:rsidP="008F4AF9">
      <w:pPr>
        <w:spacing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2.1.3. Демографічна ситуація</w:t>
      </w:r>
    </w:p>
    <w:p w14:paraId="77085094" w14:textId="6121BD4D" w:rsidR="00043A52" w:rsidRPr="008F4AF9" w:rsidRDefault="00043A52" w:rsidP="00BC3E32">
      <w:pPr>
        <w:spacing w:after="0" w:line="240" w:lineRule="auto"/>
        <w:ind w:firstLine="720"/>
        <w:jc w:val="center"/>
        <w:rPr>
          <w:rFonts w:ascii="Times New Roman" w:eastAsia="Calibri" w:hAnsi="Times New Roman" w:cs="Times New Roman"/>
          <w:b/>
          <w:bCs/>
          <w:sz w:val="28"/>
          <w:szCs w:val="28"/>
          <w:lang w:val="uk-UA"/>
        </w:rPr>
      </w:pPr>
      <w:r w:rsidRPr="008F4AF9">
        <w:rPr>
          <w:rFonts w:ascii="Times New Roman" w:eastAsia="Calibri" w:hAnsi="Times New Roman" w:cs="Times New Roman"/>
          <w:b/>
          <w:bCs/>
          <w:sz w:val="28"/>
          <w:szCs w:val="28"/>
          <w:lang w:val="uk-UA"/>
        </w:rPr>
        <w:t xml:space="preserve">Кількість населення </w:t>
      </w:r>
      <w:r w:rsidR="00744307" w:rsidRPr="008F4AF9">
        <w:rPr>
          <w:rFonts w:ascii="Times New Roman" w:eastAsia="Calibri" w:hAnsi="Times New Roman" w:cs="Times New Roman"/>
          <w:b/>
          <w:bCs/>
          <w:sz w:val="28"/>
          <w:szCs w:val="28"/>
          <w:lang w:val="uk-UA"/>
        </w:rPr>
        <w:t xml:space="preserve">Юр’ївської </w:t>
      </w:r>
      <w:r w:rsidRPr="008F4AF9">
        <w:rPr>
          <w:rFonts w:ascii="Times New Roman" w:eastAsia="Calibri" w:hAnsi="Times New Roman" w:cs="Times New Roman"/>
          <w:b/>
          <w:bCs/>
          <w:sz w:val="28"/>
          <w:szCs w:val="28"/>
          <w:lang w:val="uk-UA"/>
        </w:rPr>
        <w:t xml:space="preserve"> громади у період з 201</w:t>
      </w:r>
      <w:r w:rsidR="00744307" w:rsidRPr="008F4AF9">
        <w:rPr>
          <w:rFonts w:ascii="Times New Roman" w:eastAsia="Calibri" w:hAnsi="Times New Roman" w:cs="Times New Roman"/>
          <w:b/>
          <w:bCs/>
          <w:sz w:val="28"/>
          <w:szCs w:val="28"/>
          <w:lang w:val="uk-UA"/>
        </w:rPr>
        <w:t>8</w:t>
      </w:r>
      <w:r w:rsidRPr="008F4AF9">
        <w:rPr>
          <w:rFonts w:ascii="Times New Roman" w:eastAsia="Calibri" w:hAnsi="Times New Roman" w:cs="Times New Roman"/>
          <w:b/>
          <w:bCs/>
          <w:sz w:val="28"/>
          <w:szCs w:val="28"/>
          <w:lang w:val="uk-UA"/>
        </w:rPr>
        <w:t>-2022 роки</w:t>
      </w:r>
    </w:p>
    <w:p w14:paraId="00FC19C8" w14:textId="77777777" w:rsidR="00AC780A" w:rsidRPr="008F4AF9" w:rsidRDefault="00AC780A" w:rsidP="00BC3E32">
      <w:pPr>
        <w:spacing w:after="0" w:line="240" w:lineRule="auto"/>
        <w:ind w:firstLine="720"/>
        <w:jc w:val="center"/>
        <w:rPr>
          <w:rFonts w:ascii="Times New Roman" w:hAnsi="Times New Roman" w:cs="Times New Roman"/>
          <w:b/>
          <w:bCs/>
          <w:sz w:val="28"/>
          <w:szCs w:val="28"/>
          <w:lang w:val="uk-UA"/>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87"/>
        <w:gridCol w:w="1113"/>
        <w:gridCol w:w="962"/>
        <w:gridCol w:w="1131"/>
        <w:gridCol w:w="1129"/>
        <w:gridCol w:w="1151"/>
        <w:gridCol w:w="1030"/>
        <w:gridCol w:w="18"/>
      </w:tblGrid>
      <w:tr w:rsidR="00744307" w:rsidRPr="008F4AF9" w14:paraId="687AC49F" w14:textId="77777777" w:rsidTr="00744307">
        <w:trPr>
          <w:trHeight w:val="619"/>
        </w:trPr>
        <w:tc>
          <w:tcPr>
            <w:tcW w:w="1707" w:type="pct"/>
            <w:vMerge w:val="restart"/>
            <w:shd w:val="clear" w:color="auto" w:fill="DBF278" w:themeFill="accent1" w:themeFillTint="99"/>
            <w:vAlign w:val="center"/>
          </w:tcPr>
          <w:p w14:paraId="3B115A2E"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Показник</w:t>
            </w:r>
          </w:p>
        </w:tc>
        <w:tc>
          <w:tcPr>
            <w:tcW w:w="561" w:type="pct"/>
            <w:vMerge w:val="restart"/>
            <w:shd w:val="clear" w:color="auto" w:fill="DBF278" w:themeFill="accent1" w:themeFillTint="99"/>
            <w:vAlign w:val="center"/>
          </w:tcPr>
          <w:p w14:paraId="23BD6430"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Од. виміру</w:t>
            </w:r>
          </w:p>
        </w:tc>
        <w:tc>
          <w:tcPr>
            <w:tcW w:w="2733" w:type="pct"/>
            <w:gridSpan w:val="6"/>
            <w:shd w:val="clear" w:color="auto" w:fill="DBF278" w:themeFill="accent1" w:themeFillTint="99"/>
            <w:vAlign w:val="center"/>
          </w:tcPr>
          <w:p w14:paraId="33B9583C"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Роки</w:t>
            </w:r>
          </w:p>
        </w:tc>
      </w:tr>
      <w:tr w:rsidR="00744307" w:rsidRPr="008F4AF9" w14:paraId="77691561" w14:textId="77777777" w:rsidTr="00744307">
        <w:trPr>
          <w:gridAfter w:val="1"/>
          <w:wAfter w:w="11" w:type="pct"/>
          <w:trHeight w:val="805"/>
        </w:trPr>
        <w:tc>
          <w:tcPr>
            <w:tcW w:w="1707" w:type="pct"/>
            <w:vMerge/>
            <w:shd w:val="clear" w:color="auto" w:fill="DBF278" w:themeFill="accent1" w:themeFillTint="99"/>
            <w:vAlign w:val="center"/>
          </w:tcPr>
          <w:p w14:paraId="48D5E4E6" w14:textId="77777777" w:rsidR="00744307" w:rsidRPr="008F4AF9" w:rsidRDefault="00744307" w:rsidP="00BC3E32">
            <w:pPr>
              <w:spacing w:after="0" w:line="240" w:lineRule="auto"/>
              <w:jc w:val="center"/>
              <w:rPr>
                <w:rFonts w:ascii="Times New Roman" w:hAnsi="Times New Roman" w:cs="Times New Roman"/>
                <w:b/>
                <w:sz w:val="28"/>
                <w:szCs w:val="28"/>
                <w:lang w:val="uk-UA"/>
              </w:rPr>
            </w:pPr>
          </w:p>
        </w:tc>
        <w:tc>
          <w:tcPr>
            <w:tcW w:w="561" w:type="pct"/>
            <w:vMerge/>
            <w:shd w:val="clear" w:color="auto" w:fill="DBF278" w:themeFill="accent1" w:themeFillTint="99"/>
          </w:tcPr>
          <w:p w14:paraId="50BB1CED" w14:textId="77777777" w:rsidR="00744307" w:rsidRPr="008F4AF9" w:rsidRDefault="00744307" w:rsidP="00BC3E32">
            <w:pPr>
              <w:spacing w:after="0" w:line="240" w:lineRule="auto"/>
              <w:jc w:val="center"/>
              <w:rPr>
                <w:rFonts w:ascii="Times New Roman" w:hAnsi="Times New Roman" w:cs="Times New Roman"/>
                <w:b/>
                <w:sz w:val="28"/>
                <w:szCs w:val="28"/>
                <w:lang w:val="uk-UA"/>
              </w:rPr>
            </w:pPr>
          </w:p>
        </w:tc>
        <w:tc>
          <w:tcPr>
            <w:tcW w:w="485" w:type="pct"/>
            <w:shd w:val="clear" w:color="auto" w:fill="DBF278" w:themeFill="accent1" w:themeFillTint="99"/>
            <w:vAlign w:val="center"/>
          </w:tcPr>
          <w:p w14:paraId="15A6BC88"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2018</w:t>
            </w:r>
          </w:p>
        </w:tc>
        <w:tc>
          <w:tcPr>
            <w:tcW w:w="570" w:type="pct"/>
            <w:shd w:val="clear" w:color="auto" w:fill="DBF278" w:themeFill="accent1" w:themeFillTint="99"/>
            <w:vAlign w:val="center"/>
          </w:tcPr>
          <w:p w14:paraId="389B77A9"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2019</w:t>
            </w:r>
          </w:p>
        </w:tc>
        <w:tc>
          <w:tcPr>
            <w:tcW w:w="569" w:type="pct"/>
            <w:shd w:val="clear" w:color="auto" w:fill="DBF278" w:themeFill="accent1" w:themeFillTint="99"/>
            <w:vAlign w:val="center"/>
          </w:tcPr>
          <w:p w14:paraId="3F4A6875"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2020</w:t>
            </w:r>
          </w:p>
        </w:tc>
        <w:tc>
          <w:tcPr>
            <w:tcW w:w="580" w:type="pct"/>
            <w:shd w:val="clear" w:color="auto" w:fill="DBF278" w:themeFill="accent1" w:themeFillTint="99"/>
            <w:vAlign w:val="center"/>
          </w:tcPr>
          <w:p w14:paraId="24963715"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2021</w:t>
            </w:r>
          </w:p>
        </w:tc>
        <w:tc>
          <w:tcPr>
            <w:tcW w:w="519" w:type="pct"/>
            <w:shd w:val="clear" w:color="auto" w:fill="DBF278" w:themeFill="accent1" w:themeFillTint="99"/>
            <w:vAlign w:val="center"/>
          </w:tcPr>
          <w:p w14:paraId="31CBEDA8" w14:textId="77777777" w:rsidR="00744307" w:rsidRPr="008F4AF9" w:rsidRDefault="00744307" w:rsidP="00BC3E32">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2022</w:t>
            </w:r>
          </w:p>
        </w:tc>
      </w:tr>
      <w:tr w:rsidR="00744307" w:rsidRPr="008F4AF9" w14:paraId="4E1FD3DA" w14:textId="77777777" w:rsidTr="00744307">
        <w:trPr>
          <w:gridAfter w:val="1"/>
          <w:wAfter w:w="11" w:type="pct"/>
          <w:trHeight w:val="524"/>
        </w:trPr>
        <w:tc>
          <w:tcPr>
            <w:tcW w:w="1707" w:type="pct"/>
            <w:shd w:val="clear" w:color="auto" w:fill="auto"/>
            <w:vAlign w:val="center"/>
          </w:tcPr>
          <w:p w14:paraId="156611C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Наявне населення, в </w:t>
            </w:r>
            <w:proofErr w:type="spellStart"/>
            <w:r w:rsidRPr="008F4AF9">
              <w:rPr>
                <w:rFonts w:ascii="Times New Roman" w:hAnsi="Times New Roman" w:cs="Times New Roman"/>
                <w:sz w:val="28"/>
                <w:szCs w:val="28"/>
                <w:lang w:val="uk-UA"/>
              </w:rPr>
              <w:t>т.ч</w:t>
            </w:r>
            <w:proofErr w:type="spellEnd"/>
            <w:r w:rsidRPr="008F4AF9">
              <w:rPr>
                <w:rFonts w:ascii="Times New Roman" w:hAnsi="Times New Roman" w:cs="Times New Roman"/>
                <w:sz w:val="28"/>
                <w:szCs w:val="28"/>
                <w:lang w:val="uk-UA"/>
              </w:rPr>
              <w:t>.</w:t>
            </w:r>
          </w:p>
        </w:tc>
        <w:tc>
          <w:tcPr>
            <w:tcW w:w="561" w:type="pct"/>
            <w:shd w:val="clear" w:color="auto" w:fill="auto"/>
            <w:vAlign w:val="center"/>
          </w:tcPr>
          <w:p w14:paraId="07C54D6D"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78F118E0"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5739</w:t>
            </w:r>
          </w:p>
        </w:tc>
        <w:tc>
          <w:tcPr>
            <w:tcW w:w="570" w:type="pct"/>
            <w:shd w:val="clear" w:color="auto" w:fill="auto"/>
            <w:vAlign w:val="center"/>
          </w:tcPr>
          <w:p w14:paraId="545443F5"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5832</w:t>
            </w:r>
          </w:p>
        </w:tc>
        <w:tc>
          <w:tcPr>
            <w:tcW w:w="569" w:type="pct"/>
            <w:shd w:val="clear" w:color="auto" w:fill="auto"/>
            <w:vAlign w:val="center"/>
          </w:tcPr>
          <w:p w14:paraId="3FBFEE23"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eastAsia="uk-UA"/>
              </w:rPr>
              <w:t>11083</w:t>
            </w:r>
          </w:p>
        </w:tc>
        <w:tc>
          <w:tcPr>
            <w:tcW w:w="580" w:type="pct"/>
            <w:shd w:val="clear" w:color="auto" w:fill="auto"/>
            <w:vAlign w:val="center"/>
          </w:tcPr>
          <w:p w14:paraId="411F904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11027</w:t>
            </w:r>
          </w:p>
        </w:tc>
        <w:tc>
          <w:tcPr>
            <w:tcW w:w="519" w:type="pct"/>
            <w:shd w:val="clear" w:color="auto" w:fill="auto"/>
            <w:vAlign w:val="center"/>
          </w:tcPr>
          <w:p w14:paraId="72EECC48"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10845</w:t>
            </w:r>
          </w:p>
        </w:tc>
      </w:tr>
      <w:tr w:rsidR="00744307" w:rsidRPr="008F4AF9" w14:paraId="1AC06915" w14:textId="77777777" w:rsidTr="00744307">
        <w:trPr>
          <w:gridAfter w:val="1"/>
          <w:wAfter w:w="11" w:type="pct"/>
          <w:trHeight w:val="560"/>
        </w:trPr>
        <w:tc>
          <w:tcPr>
            <w:tcW w:w="1707" w:type="pct"/>
            <w:shd w:val="clear" w:color="auto" w:fill="auto"/>
            <w:vAlign w:val="center"/>
          </w:tcPr>
          <w:p w14:paraId="360F290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міське</w:t>
            </w:r>
          </w:p>
        </w:tc>
        <w:tc>
          <w:tcPr>
            <w:tcW w:w="561" w:type="pct"/>
            <w:shd w:val="clear" w:color="auto" w:fill="auto"/>
            <w:vAlign w:val="center"/>
          </w:tcPr>
          <w:p w14:paraId="7EA62C1C"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725E97BD"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2389</w:t>
            </w:r>
          </w:p>
        </w:tc>
        <w:tc>
          <w:tcPr>
            <w:tcW w:w="570" w:type="pct"/>
            <w:shd w:val="clear" w:color="auto" w:fill="auto"/>
            <w:vAlign w:val="center"/>
          </w:tcPr>
          <w:p w14:paraId="31F01A28"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2351</w:t>
            </w:r>
          </w:p>
        </w:tc>
        <w:tc>
          <w:tcPr>
            <w:tcW w:w="569" w:type="pct"/>
            <w:shd w:val="clear" w:color="auto" w:fill="auto"/>
            <w:vAlign w:val="center"/>
          </w:tcPr>
          <w:p w14:paraId="63284AF8"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2303</w:t>
            </w:r>
          </w:p>
        </w:tc>
        <w:tc>
          <w:tcPr>
            <w:tcW w:w="580" w:type="pct"/>
            <w:shd w:val="clear" w:color="auto" w:fill="auto"/>
            <w:vAlign w:val="center"/>
          </w:tcPr>
          <w:p w14:paraId="1BD0EF2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2280</w:t>
            </w:r>
          </w:p>
        </w:tc>
        <w:tc>
          <w:tcPr>
            <w:tcW w:w="519" w:type="pct"/>
            <w:shd w:val="clear" w:color="auto" w:fill="auto"/>
            <w:vAlign w:val="center"/>
          </w:tcPr>
          <w:p w14:paraId="3973639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2266</w:t>
            </w:r>
          </w:p>
        </w:tc>
      </w:tr>
      <w:tr w:rsidR="00744307" w:rsidRPr="008F4AF9" w14:paraId="3000ADEB" w14:textId="77777777" w:rsidTr="00744307">
        <w:trPr>
          <w:gridAfter w:val="1"/>
          <w:wAfter w:w="11" w:type="pct"/>
          <w:trHeight w:val="554"/>
        </w:trPr>
        <w:tc>
          <w:tcPr>
            <w:tcW w:w="1707" w:type="pct"/>
            <w:shd w:val="clear" w:color="auto" w:fill="auto"/>
            <w:vAlign w:val="center"/>
          </w:tcPr>
          <w:p w14:paraId="628BFA35"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сільське </w:t>
            </w:r>
          </w:p>
        </w:tc>
        <w:tc>
          <w:tcPr>
            <w:tcW w:w="561" w:type="pct"/>
            <w:shd w:val="clear" w:color="auto" w:fill="auto"/>
            <w:vAlign w:val="center"/>
          </w:tcPr>
          <w:p w14:paraId="2F0AAA35"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2A2EFF96"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3350</w:t>
            </w:r>
          </w:p>
        </w:tc>
        <w:tc>
          <w:tcPr>
            <w:tcW w:w="570" w:type="pct"/>
            <w:shd w:val="clear" w:color="auto" w:fill="auto"/>
            <w:vAlign w:val="center"/>
          </w:tcPr>
          <w:p w14:paraId="680FE08D"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3481</w:t>
            </w:r>
          </w:p>
        </w:tc>
        <w:tc>
          <w:tcPr>
            <w:tcW w:w="569" w:type="pct"/>
            <w:shd w:val="clear" w:color="auto" w:fill="auto"/>
            <w:vAlign w:val="center"/>
          </w:tcPr>
          <w:p w14:paraId="442670D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8780</w:t>
            </w:r>
          </w:p>
        </w:tc>
        <w:tc>
          <w:tcPr>
            <w:tcW w:w="580" w:type="pct"/>
            <w:shd w:val="clear" w:color="auto" w:fill="auto"/>
            <w:vAlign w:val="center"/>
          </w:tcPr>
          <w:p w14:paraId="11C4C0D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8747</w:t>
            </w:r>
          </w:p>
        </w:tc>
        <w:tc>
          <w:tcPr>
            <w:tcW w:w="519" w:type="pct"/>
            <w:shd w:val="clear" w:color="auto" w:fill="auto"/>
            <w:vAlign w:val="center"/>
          </w:tcPr>
          <w:p w14:paraId="44273A9F"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7817</w:t>
            </w:r>
          </w:p>
        </w:tc>
      </w:tr>
      <w:tr w:rsidR="00744307" w:rsidRPr="008F4AF9" w14:paraId="1DEA7DD4" w14:textId="77777777" w:rsidTr="00744307">
        <w:trPr>
          <w:gridAfter w:val="1"/>
          <w:wAfter w:w="11" w:type="pct"/>
          <w:trHeight w:val="543"/>
        </w:trPr>
        <w:tc>
          <w:tcPr>
            <w:tcW w:w="1707" w:type="pct"/>
            <w:shd w:val="clear" w:color="auto" w:fill="auto"/>
            <w:vAlign w:val="center"/>
          </w:tcPr>
          <w:p w14:paraId="251CE724"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Постійне населення</w:t>
            </w:r>
          </w:p>
        </w:tc>
        <w:tc>
          <w:tcPr>
            <w:tcW w:w="561" w:type="pct"/>
            <w:shd w:val="clear" w:color="auto" w:fill="auto"/>
            <w:vAlign w:val="center"/>
          </w:tcPr>
          <w:p w14:paraId="60DC109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32012658"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5823</w:t>
            </w:r>
          </w:p>
        </w:tc>
        <w:tc>
          <w:tcPr>
            <w:tcW w:w="570" w:type="pct"/>
            <w:shd w:val="clear" w:color="auto" w:fill="auto"/>
            <w:vAlign w:val="center"/>
          </w:tcPr>
          <w:p w14:paraId="7128C0B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5869</w:t>
            </w:r>
          </w:p>
        </w:tc>
        <w:tc>
          <w:tcPr>
            <w:tcW w:w="569" w:type="pct"/>
            <w:shd w:val="clear" w:color="auto" w:fill="auto"/>
            <w:vAlign w:val="center"/>
          </w:tcPr>
          <w:p w14:paraId="437699B4"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11138</w:t>
            </w:r>
          </w:p>
        </w:tc>
        <w:tc>
          <w:tcPr>
            <w:tcW w:w="580" w:type="pct"/>
            <w:shd w:val="clear" w:color="auto" w:fill="auto"/>
            <w:vAlign w:val="center"/>
          </w:tcPr>
          <w:p w14:paraId="37F36B3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11044</w:t>
            </w:r>
          </w:p>
        </w:tc>
        <w:tc>
          <w:tcPr>
            <w:tcW w:w="519" w:type="pct"/>
            <w:shd w:val="clear" w:color="auto" w:fill="auto"/>
            <w:vAlign w:val="center"/>
          </w:tcPr>
          <w:p w14:paraId="10656BF0"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10533</w:t>
            </w:r>
          </w:p>
        </w:tc>
      </w:tr>
      <w:tr w:rsidR="00744307" w:rsidRPr="008F4AF9" w14:paraId="7E52CF74" w14:textId="77777777" w:rsidTr="00744307">
        <w:trPr>
          <w:gridAfter w:val="1"/>
          <w:wAfter w:w="11" w:type="pct"/>
          <w:trHeight w:val="101"/>
        </w:trPr>
        <w:tc>
          <w:tcPr>
            <w:tcW w:w="1707" w:type="pct"/>
            <w:shd w:val="clear" w:color="auto" w:fill="auto"/>
            <w:vAlign w:val="center"/>
          </w:tcPr>
          <w:p w14:paraId="47E9E4DD"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Природний приріст населення</w:t>
            </w:r>
          </w:p>
        </w:tc>
        <w:tc>
          <w:tcPr>
            <w:tcW w:w="561" w:type="pct"/>
            <w:shd w:val="clear" w:color="auto" w:fill="auto"/>
            <w:vAlign w:val="center"/>
          </w:tcPr>
          <w:p w14:paraId="72FDCA9F"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4D2D2C56"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-49</w:t>
            </w:r>
          </w:p>
        </w:tc>
        <w:tc>
          <w:tcPr>
            <w:tcW w:w="570" w:type="pct"/>
            <w:shd w:val="clear" w:color="auto" w:fill="auto"/>
            <w:vAlign w:val="center"/>
          </w:tcPr>
          <w:p w14:paraId="590AB3E9"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w:t>
            </w:r>
          </w:p>
        </w:tc>
        <w:tc>
          <w:tcPr>
            <w:tcW w:w="569" w:type="pct"/>
            <w:shd w:val="clear" w:color="auto" w:fill="auto"/>
            <w:vAlign w:val="center"/>
          </w:tcPr>
          <w:p w14:paraId="0AA4D53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-118</w:t>
            </w:r>
          </w:p>
        </w:tc>
        <w:tc>
          <w:tcPr>
            <w:tcW w:w="580" w:type="pct"/>
            <w:shd w:val="clear" w:color="auto" w:fill="auto"/>
            <w:vAlign w:val="center"/>
          </w:tcPr>
          <w:p w14:paraId="7094D4E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-81</w:t>
            </w:r>
          </w:p>
        </w:tc>
        <w:tc>
          <w:tcPr>
            <w:tcW w:w="519" w:type="pct"/>
            <w:shd w:val="clear" w:color="auto" w:fill="auto"/>
            <w:vAlign w:val="center"/>
          </w:tcPr>
          <w:p w14:paraId="18B8A306"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-121</w:t>
            </w:r>
          </w:p>
        </w:tc>
      </w:tr>
      <w:tr w:rsidR="00744307" w:rsidRPr="008F4AF9" w14:paraId="3E1248B0" w14:textId="77777777" w:rsidTr="00744307">
        <w:trPr>
          <w:gridAfter w:val="1"/>
          <w:wAfter w:w="11" w:type="pct"/>
          <w:trHeight w:val="391"/>
        </w:trPr>
        <w:tc>
          <w:tcPr>
            <w:tcW w:w="1707" w:type="pct"/>
            <w:shd w:val="clear" w:color="auto" w:fill="auto"/>
            <w:vAlign w:val="center"/>
          </w:tcPr>
          <w:p w14:paraId="49ED90C6"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Механічний приріст</w:t>
            </w:r>
          </w:p>
        </w:tc>
        <w:tc>
          <w:tcPr>
            <w:tcW w:w="561" w:type="pct"/>
            <w:shd w:val="clear" w:color="auto" w:fill="auto"/>
            <w:vAlign w:val="center"/>
          </w:tcPr>
          <w:p w14:paraId="39D7CAA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2F639DBC"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+13</w:t>
            </w:r>
          </w:p>
        </w:tc>
        <w:tc>
          <w:tcPr>
            <w:tcW w:w="570" w:type="pct"/>
            <w:shd w:val="clear" w:color="auto" w:fill="auto"/>
            <w:vAlign w:val="center"/>
          </w:tcPr>
          <w:p w14:paraId="1BA6F271"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+151</w:t>
            </w:r>
          </w:p>
        </w:tc>
        <w:tc>
          <w:tcPr>
            <w:tcW w:w="569" w:type="pct"/>
            <w:shd w:val="clear" w:color="auto" w:fill="auto"/>
            <w:vAlign w:val="center"/>
          </w:tcPr>
          <w:p w14:paraId="6EAF94E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+24</w:t>
            </w:r>
          </w:p>
        </w:tc>
        <w:tc>
          <w:tcPr>
            <w:tcW w:w="580" w:type="pct"/>
            <w:shd w:val="clear" w:color="auto" w:fill="auto"/>
            <w:vAlign w:val="center"/>
          </w:tcPr>
          <w:p w14:paraId="60F0DA3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+42</w:t>
            </w:r>
          </w:p>
        </w:tc>
        <w:tc>
          <w:tcPr>
            <w:tcW w:w="519" w:type="pct"/>
            <w:shd w:val="clear" w:color="auto" w:fill="auto"/>
            <w:vAlign w:val="center"/>
          </w:tcPr>
          <w:p w14:paraId="12F0E1C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+16</w:t>
            </w:r>
          </w:p>
        </w:tc>
      </w:tr>
      <w:tr w:rsidR="00744307" w:rsidRPr="008F4AF9" w14:paraId="34B9006D" w14:textId="77777777" w:rsidTr="00744307">
        <w:trPr>
          <w:gridAfter w:val="1"/>
          <w:wAfter w:w="11" w:type="pct"/>
          <w:trHeight w:val="101"/>
        </w:trPr>
        <w:tc>
          <w:tcPr>
            <w:tcW w:w="1707" w:type="pct"/>
            <w:shd w:val="clear" w:color="auto" w:fill="auto"/>
            <w:vAlign w:val="center"/>
          </w:tcPr>
          <w:p w14:paraId="5E7B6705"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Загальне збільшення (зменшення)</w:t>
            </w:r>
          </w:p>
        </w:tc>
        <w:tc>
          <w:tcPr>
            <w:tcW w:w="561" w:type="pct"/>
            <w:shd w:val="clear" w:color="auto" w:fill="auto"/>
            <w:vAlign w:val="center"/>
          </w:tcPr>
          <w:p w14:paraId="3F2C17E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64DC8AA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w:t>
            </w:r>
          </w:p>
        </w:tc>
        <w:tc>
          <w:tcPr>
            <w:tcW w:w="570" w:type="pct"/>
            <w:shd w:val="clear" w:color="auto" w:fill="auto"/>
            <w:vAlign w:val="center"/>
          </w:tcPr>
          <w:p w14:paraId="7BC116FD"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-93</w:t>
            </w:r>
          </w:p>
        </w:tc>
        <w:tc>
          <w:tcPr>
            <w:tcW w:w="569" w:type="pct"/>
            <w:shd w:val="clear" w:color="auto" w:fill="auto"/>
            <w:vAlign w:val="center"/>
          </w:tcPr>
          <w:p w14:paraId="399BE9B0"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-94</w:t>
            </w:r>
          </w:p>
        </w:tc>
        <w:tc>
          <w:tcPr>
            <w:tcW w:w="580" w:type="pct"/>
            <w:shd w:val="clear" w:color="auto" w:fill="auto"/>
            <w:vAlign w:val="center"/>
          </w:tcPr>
          <w:p w14:paraId="2D60CF7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-39</w:t>
            </w:r>
          </w:p>
        </w:tc>
        <w:tc>
          <w:tcPr>
            <w:tcW w:w="519" w:type="pct"/>
            <w:shd w:val="clear" w:color="auto" w:fill="auto"/>
            <w:vAlign w:val="center"/>
          </w:tcPr>
          <w:p w14:paraId="7604E458"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-105</w:t>
            </w:r>
          </w:p>
        </w:tc>
      </w:tr>
      <w:tr w:rsidR="00744307" w:rsidRPr="008F4AF9" w14:paraId="7942742F" w14:textId="77777777" w:rsidTr="00744307">
        <w:trPr>
          <w:gridAfter w:val="1"/>
          <w:wAfter w:w="11" w:type="pct"/>
          <w:trHeight w:val="533"/>
        </w:trPr>
        <w:tc>
          <w:tcPr>
            <w:tcW w:w="1707" w:type="pct"/>
            <w:shd w:val="clear" w:color="auto" w:fill="auto"/>
            <w:vAlign w:val="center"/>
          </w:tcPr>
          <w:p w14:paraId="38522433"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0-18 років</w:t>
            </w:r>
          </w:p>
        </w:tc>
        <w:tc>
          <w:tcPr>
            <w:tcW w:w="561" w:type="pct"/>
            <w:shd w:val="clear" w:color="auto" w:fill="auto"/>
            <w:vAlign w:val="center"/>
          </w:tcPr>
          <w:p w14:paraId="424380C2"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0F70AA60"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887</w:t>
            </w:r>
          </w:p>
        </w:tc>
        <w:tc>
          <w:tcPr>
            <w:tcW w:w="570" w:type="pct"/>
            <w:shd w:val="clear" w:color="auto" w:fill="auto"/>
            <w:vAlign w:val="center"/>
          </w:tcPr>
          <w:p w14:paraId="7044E7C9"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1021</w:t>
            </w:r>
          </w:p>
        </w:tc>
        <w:tc>
          <w:tcPr>
            <w:tcW w:w="569" w:type="pct"/>
            <w:shd w:val="clear" w:color="auto" w:fill="auto"/>
            <w:vAlign w:val="center"/>
          </w:tcPr>
          <w:p w14:paraId="1E7CEBB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1819</w:t>
            </w:r>
          </w:p>
        </w:tc>
        <w:tc>
          <w:tcPr>
            <w:tcW w:w="580" w:type="pct"/>
            <w:shd w:val="clear" w:color="auto" w:fill="auto"/>
            <w:vAlign w:val="center"/>
          </w:tcPr>
          <w:p w14:paraId="396C1304"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1709</w:t>
            </w:r>
          </w:p>
        </w:tc>
        <w:tc>
          <w:tcPr>
            <w:tcW w:w="519" w:type="pct"/>
            <w:shd w:val="clear" w:color="auto" w:fill="auto"/>
            <w:vAlign w:val="center"/>
          </w:tcPr>
          <w:p w14:paraId="02224F22"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1768</w:t>
            </w:r>
          </w:p>
        </w:tc>
      </w:tr>
      <w:tr w:rsidR="00744307" w:rsidRPr="008F4AF9" w14:paraId="0FF0C301" w14:textId="77777777" w:rsidTr="00744307">
        <w:trPr>
          <w:gridAfter w:val="1"/>
          <w:wAfter w:w="11" w:type="pct"/>
          <w:trHeight w:val="495"/>
        </w:trPr>
        <w:tc>
          <w:tcPr>
            <w:tcW w:w="1707" w:type="pct"/>
            <w:shd w:val="clear" w:color="auto" w:fill="auto"/>
            <w:vAlign w:val="center"/>
          </w:tcPr>
          <w:p w14:paraId="05702F0F"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18-45 років</w:t>
            </w:r>
          </w:p>
        </w:tc>
        <w:tc>
          <w:tcPr>
            <w:tcW w:w="561" w:type="pct"/>
            <w:shd w:val="clear" w:color="auto" w:fill="auto"/>
            <w:vAlign w:val="center"/>
          </w:tcPr>
          <w:p w14:paraId="3BC9FFE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04A515B5"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70" w:type="pct"/>
            <w:shd w:val="clear" w:color="auto" w:fill="auto"/>
            <w:vAlign w:val="center"/>
          </w:tcPr>
          <w:p w14:paraId="4C3E7102"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69" w:type="pct"/>
            <w:shd w:val="clear" w:color="auto" w:fill="auto"/>
            <w:vAlign w:val="center"/>
          </w:tcPr>
          <w:p w14:paraId="128232A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2779</w:t>
            </w:r>
          </w:p>
        </w:tc>
        <w:tc>
          <w:tcPr>
            <w:tcW w:w="580" w:type="pct"/>
            <w:shd w:val="clear" w:color="auto" w:fill="auto"/>
            <w:vAlign w:val="center"/>
          </w:tcPr>
          <w:p w14:paraId="27DE94E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2867</w:t>
            </w:r>
          </w:p>
        </w:tc>
        <w:tc>
          <w:tcPr>
            <w:tcW w:w="519" w:type="pct"/>
            <w:shd w:val="clear" w:color="auto" w:fill="auto"/>
            <w:vAlign w:val="center"/>
          </w:tcPr>
          <w:p w14:paraId="21032009"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2791</w:t>
            </w:r>
          </w:p>
        </w:tc>
      </w:tr>
      <w:tr w:rsidR="00744307" w:rsidRPr="008F4AF9" w14:paraId="79A94F22" w14:textId="77777777" w:rsidTr="00744307">
        <w:trPr>
          <w:gridAfter w:val="1"/>
          <w:wAfter w:w="11" w:type="pct"/>
          <w:trHeight w:val="457"/>
        </w:trPr>
        <w:tc>
          <w:tcPr>
            <w:tcW w:w="1707" w:type="pct"/>
            <w:shd w:val="clear" w:color="auto" w:fill="auto"/>
            <w:vAlign w:val="center"/>
          </w:tcPr>
          <w:p w14:paraId="2275A6A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45 – 65 років</w:t>
            </w:r>
          </w:p>
        </w:tc>
        <w:tc>
          <w:tcPr>
            <w:tcW w:w="561" w:type="pct"/>
            <w:shd w:val="clear" w:color="auto" w:fill="auto"/>
            <w:vAlign w:val="center"/>
          </w:tcPr>
          <w:p w14:paraId="16870B5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094C0C3A"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70" w:type="pct"/>
            <w:shd w:val="clear" w:color="auto" w:fill="auto"/>
            <w:vAlign w:val="center"/>
          </w:tcPr>
          <w:p w14:paraId="457DC50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69" w:type="pct"/>
            <w:shd w:val="clear" w:color="auto" w:fill="auto"/>
            <w:vAlign w:val="center"/>
          </w:tcPr>
          <w:p w14:paraId="04FD04C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3725</w:t>
            </w:r>
          </w:p>
        </w:tc>
        <w:tc>
          <w:tcPr>
            <w:tcW w:w="580" w:type="pct"/>
            <w:shd w:val="clear" w:color="auto" w:fill="auto"/>
            <w:vAlign w:val="center"/>
          </w:tcPr>
          <w:p w14:paraId="79ACE83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3719</w:t>
            </w:r>
          </w:p>
        </w:tc>
        <w:tc>
          <w:tcPr>
            <w:tcW w:w="519" w:type="pct"/>
            <w:shd w:val="clear" w:color="auto" w:fill="auto"/>
            <w:vAlign w:val="center"/>
          </w:tcPr>
          <w:p w14:paraId="79562A7F"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3647</w:t>
            </w:r>
          </w:p>
        </w:tc>
      </w:tr>
      <w:tr w:rsidR="00744307" w:rsidRPr="008F4AF9" w14:paraId="4315F692" w14:textId="77777777" w:rsidTr="00744307">
        <w:trPr>
          <w:gridAfter w:val="1"/>
          <w:wAfter w:w="11" w:type="pct"/>
          <w:trHeight w:val="406"/>
        </w:trPr>
        <w:tc>
          <w:tcPr>
            <w:tcW w:w="1707" w:type="pct"/>
            <w:shd w:val="clear" w:color="auto" w:fill="auto"/>
            <w:vAlign w:val="center"/>
          </w:tcPr>
          <w:p w14:paraId="6F4DB513"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Старше 65 років</w:t>
            </w:r>
          </w:p>
        </w:tc>
        <w:tc>
          <w:tcPr>
            <w:tcW w:w="561" w:type="pct"/>
            <w:shd w:val="clear" w:color="auto" w:fill="auto"/>
            <w:vAlign w:val="center"/>
          </w:tcPr>
          <w:p w14:paraId="13287F22"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осіб</w:t>
            </w:r>
          </w:p>
        </w:tc>
        <w:tc>
          <w:tcPr>
            <w:tcW w:w="485" w:type="pct"/>
            <w:shd w:val="clear" w:color="auto" w:fill="auto"/>
            <w:vAlign w:val="center"/>
          </w:tcPr>
          <w:p w14:paraId="489E724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70" w:type="pct"/>
            <w:shd w:val="clear" w:color="auto" w:fill="auto"/>
            <w:vAlign w:val="center"/>
          </w:tcPr>
          <w:p w14:paraId="0193F707"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х</w:t>
            </w:r>
          </w:p>
        </w:tc>
        <w:tc>
          <w:tcPr>
            <w:tcW w:w="569" w:type="pct"/>
            <w:shd w:val="clear" w:color="auto" w:fill="auto"/>
            <w:vAlign w:val="center"/>
          </w:tcPr>
          <w:p w14:paraId="24786F1B"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2760</w:t>
            </w:r>
          </w:p>
        </w:tc>
        <w:tc>
          <w:tcPr>
            <w:tcW w:w="580" w:type="pct"/>
            <w:shd w:val="clear" w:color="auto" w:fill="auto"/>
            <w:vAlign w:val="center"/>
          </w:tcPr>
          <w:p w14:paraId="3B4B350E"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2732</w:t>
            </w:r>
          </w:p>
        </w:tc>
        <w:tc>
          <w:tcPr>
            <w:tcW w:w="519" w:type="pct"/>
            <w:shd w:val="clear" w:color="auto" w:fill="auto"/>
            <w:vAlign w:val="center"/>
          </w:tcPr>
          <w:p w14:paraId="4F3F1BAF" w14:textId="77777777" w:rsidR="00744307" w:rsidRPr="008F4AF9" w:rsidRDefault="00744307" w:rsidP="00BC3E32">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2639</w:t>
            </w:r>
          </w:p>
        </w:tc>
      </w:tr>
    </w:tbl>
    <w:p w14:paraId="5BC97157" w14:textId="618AE4CA" w:rsidR="00C95485" w:rsidRPr="008F4AF9" w:rsidRDefault="00C95485" w:rsidP="00BC3E32">
      <w:pPr>
        <w:spacing w:line="240" w:lineRule="auto"/>
        <w:rPr>
          <w:rFonts w:ascii="Times New Roman" w:hAnsi="Times New Roman" w:cs="Times New Roman"/>
          <w:sz w:val="26"/>
          <w:szCs w:val="26"/>
          <w:lang w:val="uk-UA"/>
        </w:rPr>
      </w:pPr>
    </w:p>
    <w:p w14:paraId="6C163979" w14:textId="2877F925" w:rsidR="002C24D6" w:rsidRPr="008F4AF9" w:rsidRDefault="00286D09" w:rsidP="00BC3E32">
      <w:pPr>
        <w:spacing w:line="240" w:lineRule="auto"/>
        <w:ind w:firstLine="142"/>
        <w:rPr>
          <w:rFonts w:ascii="Times New Roman" w:eastAsia="Calibri" w:hAnsi="Times New Roman" w:cs="Times New Roman"/>
          <w:b/>
          <w:bCs/>
          <w:i/>
          <w:iCs/>
          <w:sz w:val="26"/>
          <w:szCs w:val="26"/>
          <w:u w:val="single"/>
          <w:lang w:val="uk-UA"/>
        </w:rPr>
      </w:pPr>
      <w:r w:rsidRPr="008F4AF9">
        <w:rPr>
          <w:rFonts w:ascii="Times New Roman" w:hAnsi="Times New Roman" w:cs="Times New Roman"/>
          <w:noProof/>
          <w:sz w:val="26"/>
          <w:szCs w:val="26"/>
          <w:lang w:val="ru-RU" w:eastAsia="ru-RU"/>
        </w:rPr>
        <w:drawing>
          <wp:inline distT="0" distB="0" distL="0" distR="0" wp14:anchorId="1D9DC4A1" wp14:editId="442C9151">
            <wp:extent cx="6372225" cy="17049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0F6E1B" w14:textId="77777777" w:rsidR="00F72C3A" w:rsidRPr="008F4AF9" w:rsidRDefault="00F72C3A" w:rsidP="00BC3E32">
      <w:pPr>
        <w:spacing w:line="240" w:lineRule="auto"/>
        <w:ind w:firstLine="720"/>
        <w:rPr>
          <w:rFonts w:ascii="Times New Roman" w:eastAsia="Calibri" w:hAnsi="Times New Roman" w:cs="Times New Roman"/>
          <w:b/>
          <w:bCs/>
          <w:i/>
          <w:iCs/>
          <w:sz w:val="28"/>
          <w:szCs w:val="28"/>
          <w:u w:val="single"/>
          <w:lang w:val="uk-UA"/>
        </w:rPr>
      </w:pPr>
    </w:p>
    <w:p w14:paraId="6B41C0F9" w14:textId="77777777" w:rsidR="00AC780A" w:rsidRPr="008F4AF9" w:rsidRDefault="00AC780A" w:rsidP="00BC3E32">
      <w:pPr>
        <w:spacing w:line="240" w:lineRule="auto"/>
        <w:ind w:firstLine="720"/>
        <w:rPr>
          <w:rFonts w:ascii="Times New Roman" w:eastAsia="Calibri" w:hAnsi="Times New Roman" w:cs="Times New Roman"/>
          <w:b/>
          <w:bCs/>
          <w:i/>
          <w:iCs/>
          <w:sz w:val="28"/>
          <w:szCs w:val="28"/>
          <w:u w:val="single"/>
          <w:lang w:val="uk-UA"/>
        </w:rPr>
      </w:pPr>
    </w:p>
    <w:p w14:paraId="5495129B" w14:textId="77777777" w:rsidR="00AC780A" w:rsidRPr="008F4AF9" w:rsidRDefault="00AC780A" w:rsidP="00BC3E32">
      <w:pPr>
        <w:spacing w:line="240" w:lineRule="auto"/>
        <w:ind w:firstLine="720"/>
        <w:rPr>
          <w:rFonts w:ascii="Times New Roman" w:eastAsia="Calibri" w:hAnsi="Times New Roman" w:cs="Times New Roman"/>
          <w:b/>
          <w:bCs/>
          <w:i/>
          <w:iCs/>
          <w:sz w:val="28"/>
          <w:szCs w:val="28"/>
          <w:u w:val="single"/>
          <w:lang w:val="uk-UA"/>
        </w:rPr>
      </w:pPr>
    </w:p>
    <w:p w14:paraId="4DBAF6B1" w14:textId="22FA4F14" w:rsidR="0074722B" w:rsidRPr="008F4AF9" w:rsidRDefault="00043A52" w:rsidP="008F4AF9">
      <w:pPr>
        <w:spacing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2.1.4. Бюджет громади</w:t>
      </w:r>
    </w:p>
    <w:p w14:paraId="77B870AE" w14:textId="2B93D24A" w:rsidR="00043A52" w:rsidRPr="008F4AF9" w:rsidRDefault="00043A52" w:rsidP="00BC3E32">
      <w:pPr>
        <w:spacing w:after="0" w:line="240" w:lineRule="auto"/>
        <w:ind w:firstLine="720"/>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Структура бюджету </w:t>
      </w:r>
      <w:r w:rsidR="00744307" w:rsidRPr="008F4AF9">
        <w:rPr>
          <w:rFonts w:ascii="Times New Roman" w:hAnsi="Times New Roman" w:cs="Times New Roman"/>
          <w:b/>
          <w:bCs/>
          <w:sz w:val="28"/>
          <w:szCs w:val="28"/>
          <w:lang w:val="uk-UA"/>
        </w:rPr>
        <w:t xml:space="preserve">Юр’ївської </w:t>
      </w:r>
      <w:r w:rsidRPr="008F4AF9">
        <w:rPr>
          <w:rFonts w:ascii="Times New Roman" w:hAnsi="Times New Roman" w:cs="Times New Roman"/>
          <w:b/>
          <w:bCs/>
          <w:sz w:val="28"/>
          <w:szCs w:val="28"/>
          <w:lang w:val="uk-UA"/>
        </w:rPr>
        <w:t xml:space="preserve">територіальної громади </w:t>
      </w:r>
      <w:r w:rsidR="00837D83" w:rsidRPr="008F4AF9">
        <w:rPr>
          <w:rFonts w:ascii="Times New Roman" w:hAnsi="Times New Roman" w:cs="Times New Roman"/>
          <w:b/>
          <w:bCs/>
          <w:sz w:val="28"/>
          <w:szCs w:val="28"/>
          <w:lang w:val="uk-UA"/>
        </w:rPr>
        <w:t xml:space="preserve"> в тис грн </w:t>
      </w:r>
      <w:r w:rsidRPr="008F4AF9">
        <w:rPr>
          <w:rFonts w:ascii="Times New Roman" w:hAnsi="Times New Roman" w:cs="Times New Roman"/>
          <w:b/>
          <w:bCs/>
          <w:sz w:val="28"/>
          <w:szCs w:val="28"/>
          <w:lang w:val="uk-UA"/>
        </w:rPr>
        <w:t>у період з 201</w:t>
      </w:r>
      <w:r w:rsidR="00837D83" w:rsidRPr="008F4AF9">
        <w:rPr>
          <w:rFonts w:ascii="Times New Roman" w:hAnsi="Times New Roman" w:cs="Times New Roman"/>
          <w:b/>
          <w:bCs/>
          <w:sz w:val="28"/>
          <w:szCs w:val="28"/>
          <w:lang w:val="uk-UA"/>
        </w:rPr>
        <w:t>8</w:t>
      </w:r>
      <w:r w:rsidRPr="008F4AF9">
        <w:rPr>
          <w:rFonts w:ascii="Times New Roman" w:hAnsi="Times New Roman" w:cs="Times New Roman"/>
          <w:b/>
          <w:bCs/>
          <w:sz w:val="28"/>
          <w:szCs w:val="28"/>
          <w:lang w:val="uk-UA"/>
        </w:rPr>
        <w:t>-2022 років</w:t>
      </w:r>
    </w:p>
    <w:p w14:paraId="67B403D2" w14:textId="77777777" w:rsidR="00837D83" w:rsidRPr="008F4AF9" w:rsidRDefault="00837D83" w:rsidP="00BC3E32">
      <w:pPr>
        <w:spacing w:after="0" w:line="240" w:lineRule="auto"/>
        <w:ind w:firstLine="720"/>
        <w:jc w:val="center"/>
        <w:rPr>
          <w:rFonts w:ascii="Times New Roman" w:hAnsi="Times New Roman" w:cs="Times New Roman"/>
          <w:b/>
          <w:bCs/>
          <w:sz w:val="28"/>
          <w:szCs w:val="28"/>
          <w:lang w:val="uk-UA"/>
        </w:rPr>
      </w:pPr>
    </w:p>
    <w:tbl>
      <w:tblPr>
        <w:tblStyle w:val="af0"/>
        <w:tblW w:w="9961" w:type="dxa"/>
        <w:jc w:val="center"/>
        <w:tblLook w:val="04A0" w:firstRow="1" w:lastRow="0" w:firstColumn="1" w:lastColumn="0" w:noHBand="0" w:noVBand="1"/>
      </w:tblPr>
      <w:tblGrid>
        <w:gridCol w:w="900"/>
        <w:gridCol w:w="1729"/>
        <w:gridCol w:w="1742"/>
        <w:gridCol w:w="1865"/>
        <w:gridCol w:w="1743"/>
        <w:gridCol w:w="1982"/>
      </w:tblGrid>
      <w:tr w:rsidR="00744307" w:rsidRPr="008F4AF9" w14:paraId="764182D4" w14:textId="77777777" w:rsidTr="00FD7314">
        <w:trPr>
          <w:trHeight w:val="495"/>
          <w:jc w:val="center"/>
        </w:trPr>
        <w:tc>
          <w:tcPr>
            <w:tcW w:w="900" w:type="dxa"/>
            <w:vMerge w:val="restart"/>
            <w:shd w:val="clear" w:color="auto" w:fill="DBF278" w:themeFill="accent1" w:themeFillTint="99"/>
            <w:vAlign w:val="center"/>
          </w:tcPr>
          <w:p w14:paraId="1211E99D" w14:textId="77777777" w:rsidR="00744307" w:rsidRPr="008F4AF9" w:rsidRDefault="00744307" w:rsidP="00BC3E32">
            <w:pPr>
              <w:ind w:right="-1"/>
              <w:jc w:val="both"/>
              <w:rPr>
                <w:rFonts w:ascii="Times New Roman" w:hAnsi="Times New Roman" w:cs="Times New Roman"/>
                <w:b/>
                <w:sz w:val="28"/>
                <w:szCs w:val="28"/>
                <w:lang w:val="uk-UA"/>
              </w:rPr>
            </w:pPr>
          </w:p>
        </w:tc>
        <w:tc>
          <w:tcPr>
            <w:tcW w:w="5336" w:type="dxa"/>
            <w:gridSpan w:val="3"/>
            <w:shd w:val="clear" w:color="auto" w:fill="DBF278" w:themeFill="accent1" w:themeFillTint="99"/>
            <w:vAlign w:val="center"/>
          </w:tcPr>
          <w:p w14:paraId="543BF1F1"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Доходи (тис. грн.)</w:t>
            </w:r>
          </w:p>
        </w:tc>
        <w:tc>
          <w:tcPr>
            <w:tcW w:w="3725" w:type="dxa"/>
            <w:gridSpan w:val="2"/>
            <w:shd w:val="clear" w:color="auto" w:fill="DBF278" w:themeFill="accent1" w:themeFillTint="99"/>
            <w:vAlign w:val="center"/>
          </w:tcPr>
          <w:p w14:paraId="1ABD9673"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Видатки (тис. грн.)</w:t>
            </w:r>
          </w:p>
        </w:tc>
      </w:tr>
      <w:tr w:rsidR="00744307" w:rsidRPr="008F4AF9" w14:paraId="49F44267" w14:textId="77777777" w:rsidTr="00FD7314">
        <w:trPr>
          <w:trHeight w:val="804"/>
          <w:jc w:val="center"/>
        </w:trPr>
        <w:tc>
          <w:tcPr>
            <w:tcW w:w="900" w:type="dxa"/>
            <w:vMerge/>
            <w:shd w:val="clear" w:color="auto" w:fill="DBF278" w:themeFill="accent1" w:themeFillTint="99"/>
            <w:vAlign w:val="center"/>
          </w:tcPr>
          <w:p w14:paraId="4A45030A" w14:textId="77777777" w:rsidR="00744307" w:rsidRPr="008F4AF9" w:rsidRDefault="00744307" w:rsidP="00BC3E32">
            <w:pPr>
              <w:ind w:right="-1"/>
              <w:jc w:val="both"/>
              <w:rPr>
                <w:rFonts w:ascii="Times New Roman" w:hAnsi="Times New Roman" w:cs="Times New Roman"/>
                <w:b/>
                <w:sz w:val="28"/>
                <w:szCs w:val="28"/>
                <w:lang w:val="uk-UA"/>
              </w:rPr>
            </w:pPr>
          </w:p>
        </w:tc>
        <w:tc>
          <w:tcPr>
            <w:tcW w:w="1729" w:type="dxa"/>
            <w:shd w:val="clear" w:color="auto" w:fill="DBF278" w:themeFill="accent1" w:themeFillTint="99"/>
            <w:vAlign w:val="center"/>
          </w:tcPr>
          <w:p w14:paraId="54927292"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Всього</w:t>
            </w:r>
          </w:p>
        </w:tc>
        <w:tc>
          <w:tcPr>
            <w:tcW w:w="1742" w:type="dxa"/>
            <w:shd w:val="clear" w:color="auto" w:fill="DBF278" w:themeFill="accent1" w:themeFillTint="99"/>
            <w:vAlign w:val="center"/>
          </w:tcPr>
          <w:p w14:paraId="11422003"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Загальний фонд</w:t>
            </w:r>
          </w:p>
        </w:tc>
        <w:tc>
          <w:tcPr>
            <w:tcW w:w="1865" w:type="dxa"/>
            <w:shd w:val="clear" w:color="auto" w:fill="DBF278" w:themeFill="accent1" w:themeFillTint="99"/>
            <w:vAlign w:val="center"/>
          </w:tcPr>
          <w:p w14:paraId="30D2C5D1"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Спеціальний фонд</w:t>
            </w:r>
          </w:p>
        </w:tc>
        <w:tc>
          <w:tcPr>
            <w:tcW w:w="1743" w:type="dxa"/>
            <w:shd w:val="clear" w:color="auto" w:fill="DBF278" w:themeFill="accent1" w:themeFillTint="99"/>
            <w:vAlign w:val="center"/>
          </w:tcPr>
          <w:p w14:paraId="20FBBBA5"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Загальний фонд</w:t>
            </w:r>
          </w:p>
        </w:tc>
        <w:tc>
          <w:tcPr>
            <w:tcW w:w="1982" w:type="dxa"/>
            <w:shd w:val="clear" w:color="auto" w:fill="DBF278" w:themeFill="accent1" w:themeFillTint="99"/>
            <w:vAlign w:val="center"/>
          </w:tcPr>
          <w:p w14:paraId="745A5ED0"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Спеціальний фонд</w:t>
            </w:r>
          </w:p>
        </w:tc>
      </w:tr>
      <w:tr w:rsidR="00744307" w:rsidRPr="008F4AF9" w14:paraId="70D5456D" w14:textId="77777777" w:rsidTr="00FD7314">
        <w:trPr>
          <w:trHeight w:val="495"/>
          <w:jc w:val="center"/>
        </w:trPr>
        <w:tc>
          <w:tcPr>
            <w:tcW w:w="900" w:type="dxa"/>
            <w:vAlign w:val="center"/>
          </w:tcPr>
          <w:p w14:paraId="3AA4588A"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2018</w:t>
            </w:r>
          </w:p>
        </w:tc>
        <w:tc>
          <w:tcPr>
            <w:tcW w:w="1729" w:type="dxa"/>
            <w:vAlign w:val="center"/>
          </w:tcPr>
          <w:p w14:paraId="4DE567EB"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77 344,0</w:t>
            </w:r>
          </w:p>
        </w:tc>
        <w:tc>
          <w:tcPr>
            <w:tcW w:w="1742" w:type="dxa"/>
            <w:vAlign w:val="center"/>
          </w:tcPr>
          <w:p w14:paraId="74D08EA4"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74 127,7</w:t>
            </w:r>
          </w:p>
        </w:tc>
        <w:tc>
          <w:tcPr>
            <w:tcW w:w="1865" w:type="dxa"/>
            <w:vAlign w:val="center"/>
          </w:tcPr>
          <w:p w14:paraId="7FFD1579"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3 216,3</w:t>
            </w:r>
          </w:p>
        </w:tc>
        <w:tc>
          <w:tcPr>
            <w:tcW w:w="1743" w:type="dxa"/>
            <w:vAlign w:val="center"/>
          </w:tcPr>
          <w:p w14:paraId="2B2DB261"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67 085,7</w:t>
            </w:r>
          </w:p>
        </w:tc>
        <w:tc>
          <w:tcPr>
            <w:tcW w:w="1982" w:type="dxa"/>
            <w:vAlign w:val="center"/>
          </w:tcPr>
          <w:p w14:paraId="1320EA9D"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8 808,1</w:t>
            </w:r>
          </w:p>
        </w:tc>
      </w:tr>
      <w:tr w:rsidR="00744307" w:rsidRPr="008F4AF9" w14:paraId="524A35FB" w14:textId="77777777" w:rsidTr="00FD7314">
        <w:trPr>
          <w:trHeight w:val="515"/>
          <w:jc w:val="center"/>
        </w:trPr>
        <w:tc>
          <w:tcPr>
            <w:tcW w:w="900" w:type="dxa"/>
            <w:vAlign w:val="center"/>
          </w:tcPr>
          <w:p w14:paraId="40D54FDF"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2019</w:t>
            </w:r>
          </w:p>
        </w:tc>
        <w:tc>
          <w:tcPr>
            <w:tcW w:w="1729" w:type="dxa"/>
            <w:vAlign w:val="center"/>
          </w:tcPr>
          <w:p w14:paraId="5265FFCB"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65 062,2</w:t>
            </w:r>
          </w:p>
        </w:tc>
        <w:tc>
          <w:tcPr>
            <w:tcW w:w="1742" w:type="dxa"/>
            <w:vAlign w:val="center"/>
          </w:tcPr>
          <w:p w14:paraId="2E12EA29"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62 150,8</w:t>
            </w:r>
          </w:p>
        </w:tc>
        <w:tc>
          <w:tcPr>
            <w:tcW w:w="1865" w:type="dxa"/>
            <w:vAlign w:val="center"/>
          </w:tcPr>
          <w:p w14:paraId="26ADF173"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2 911,4</w:t>
            </w:r>
          </w:p>
        </w:tc>
        <w:tc>
          <w:tcPr>
            <w:tcW w:w="1743" w:type="dxa"/>
            <w:vAlign w:val="center"/>
          </w:tcPr>
          <w:p w14:paraId="7A149859"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57 217,5</w:t>
            </w:r>
          </w:p>
        </w:tc>
        <w:tc>
          <w:tcPr>
            <w:tcW w:w="1982" w:type="dxa"/>
            <w:vAlign w:val="center"/>
          </w:tcPr>
          <w:p w14:paraId="03258ACB"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8 040,1</w:t>
            </w:r>
          </w:p>
        </w:tc>
      </w:tr>
      <w:tr w:rsidR="00744307" w:rsidRPr="008F4AF9" w14:paraId="0AADC1FE" w14:textId="77777777" w:rsidTr="00FD7314">
        <w:trPr>
          <w:trHeight w:val="495"/>
          <w:jc w:val="center"/>
        </w:trPr>
        <w:tc>
          <w:tcPr>
            <w:tcW w:w="900" w:type="dxa"/>
            <w:vAlign w:val="center"/>
          </w:tcPr>
          <w:p w14:paraId="0405CCC9"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2020</w:t>
            </w:r>
          </w:p>
        </w:tc>
        <w:tc>
          <w:tcPr>
            <w:tcW w:w="1729" w:type="dxa"/>
            <w:vAlign w:val="center"/>
          </w:tcPr>
          <w:p w14:paraId="6D8DE307"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68 978,7</w:t>
            </w:r>
          </w:p>
        </w:tc>
        <w:tc>
          <w:tcPr>
            <w:tcW w:w="1742" w:type="dxa"/>
            <w:vAlign w:val="center"/>
          </w:tcPr>
          <w:p w14:paraId="774B8398"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60 959,1</w:t>
            </w:r>
          </w:p>
        </w:tc>
        <w:tc>
          <w:tcPr>
            <w:tcW w:w="1865" w:type="dxa"/>
            <w:vAlign w:val="center"/>
          </w:tcPr>
          <w:p w14:paraId="27044865"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8 019,6</w:t>
            </w:r>
          </w:p>
        </w:tc>
        <w:tc>
          <w:tcPr>
            <w:tcW w:w="1743" w:type="dxa"/>
            <w:vAlign w:val="center"/>
          </w:tcPr>
          <w:p w14:paraId="6A5A0D00"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58 174,4</w:t>
            </w:r>
          </w:p>
        </w:tc>
        <w:tc>
          <w:tcPr>
            <w:tcW w:w="1982" w:type="dxa"/>
            <w:vAlign w:val="center"/>
          </w:tcPr>
          <w:p w14:paraId="1BB1AFB0"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11 987,3</w:t>
            </w:r>
          </w:p>
        </w:tc>
      </w:tr>
      <w:tr w:rsidR="00744307" w:rsidRPr="008F4AF9" w14:paraId="66121DCD" w14:textId="77777777" w:rsidTr="00FD7314">
        <w:trPr>
          <w:trHeight w:val="495"/>
          <w:jc w:val="center"/>
        </w:trPr>
        <w:tc>
          <w:tcPr>
            <w:tcW w:w="900" w:type="dxa"/>
            <w:vAlign w:val="center"/>
          </w:tcPr>
          <w:p w14:paraId="46F7D296"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2021</w:t>
            </w:r>
          </w:p>
        </w:tc>
        <w:tc>
          <w:tcPr>
            <w:tcW w:w="1729" w:type="dxa"/>
            <w:vAlign w:val="center"/>
          </w:tcPr>
          <w:p w14:paraId="2C56AFDE"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158 694,3</w:t>
            </w:r>
          </w:p>
        </w:tc>
        <w:tc>
          <w:tcPr>
            <w:tcW w:w="1742" w:type="dxa"/>
            <w:vAlign w:val="center"/>
          </w:tcPr>
          <w:p w14:paraId="14A5964B"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154 540,3</w:t>
            </w:r>
          </w:p>
        </w:tc>
        <w:tc>
          <w:tcPr>
            <w:tcW w:w="1865" w:type="dxa"/>
            <w:vAlign w:val="center"/>
          </w:tcPr>
          <w:p w14:paraId="2F836907"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4 154,0</w:t>
            </w:r>
          </w:p>
        </w:tc>
        <w:tc>
          <w:tcPr>
            <w:tcW w:w="1743" w:type="dxa"/>
            <w:vAlign w:val="center"/>
          </w:tcPr>
          <w:p w14:paraId="5F610AB5"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120 932,5</w:t>
            </w:r>
          </w:p>
        </w:tc>
        <w:tc>
          <w:tcPr>
            <w:tcW w:w="1982" w:type="dxa"/>
            <w:vAlign w:val="center"/>
          </w:tcPr>
          <w:p w14:paraId="28E4A170"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26 178,6</w:t>
            </w:r>
          </w:p>
        </w:tc>
      </w:tr>
      <w:tr w:rsidR="00744307" w:rsidRPr="008F4AF9" w14:paraId="76F7F16D" w14:textId="77777777" w:rsidTr="00FD7314">
        <w:trPr>
          <w:trHeight w:val="495"/>
          <w:jc w:val="center"/>
        </w:trPr>
        <w:tc>
          <w:tcPr>
            <w:tcW w:w="900" w:type="dxa"/>
            <w:vAlign w:val="center"/>
          </w:tcPr>
          <w:p w14:paraId="600E32B0" w14:textId="77777777" w:rsidR="00744307" w:rsidRPr="008F4AF9" w:rsidRDefault="00744307" w:rsidP="00BC3E32">
            <w:pPr>
              <w:ind w:right="-1"/>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2022</w:t>
            </w:r>
          </w:p>
        </w:tc>
        <w:tc>
          <w:tcPr>
            <w:tcW w:w="1729" w:type="dxa"/>
            <w:vAlign w:val="center"/>
          </w:tcPr>
          <w:p w14:paraId="1BBB7563"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126 908,3</w:t>
            </w:r>
          </w:p>
        </w:tc>
        <w:tc>
          <w:tcPr>
            <w:tcW w:w="1742" w:type="dxa"/>
            <w:vAlign w:val="center"/>
          </w:tcPr>
          <w:p w14:paraId="01931C94"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123 244,3</w:t>
            </w:r>
          </w:p>
        </w:tc>
        <w:tc>
          <w:tcPr>
            <w:tcW w:w="1865" w:type="dxa"/>
            <w:vAlign w:val="center"/>
          </w:tcPr>
          <w:p w14:paraId="03BC036E"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3 664,0</w:t>
            </w:r>
          </w:p>
        </w:tc>
        <w:tc>
          <w:tcPr>
            <w:tcW w:w="1743" w:type="dxa"/>
            <w:vAlign w:val="center"/>
          </w:tcPr>
          <w:p w14:paraId="5EDC4623"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117 777,4</w:t>
            </w:r>
          </w:p>
        </w:tc>
        <w:tc>
          <w:tcPr>
            <w:tcW w:w="1982" w:type="dxa"/>
            <w:vAlign w:val="center"/>
          </w:tcPr>
          <w:p w14:paraId="437B9460" w14:textId="77777777" w:rsidR="00744307" w:rsidRPr="008F4AF9" w:rsidRDefault="00744307" w:rsidP="00BC3E32">
            <w:pPr>
              <w:ind w:right="-1"/>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15 132,5</w:t>
            </w:r>
          </w:p>
        </w:tc>
      </w:tr>
    </w:tbl>
    <w:p w14:paraId="7E16D8C7" w14:textId="77777777" w:rsidR="008E0D91" w:rsidRPr="008F4AF9" w:rsidRDefault="008E0D91" w:rsidP="00BC3E32">
      <w:pPr>
        <w:spacing w:after="0" w:line="240" w:lineRule="auto"/>
        <w:ind w:right="-164"/>
        <w:rPr>
          <w:rFonts w:ascii="Times New Roman" w:eastAsia="Calibri" w:hAnsi="Times New Roman" w:cs="Times New Roman"/>
          <w:sz w:val="28"/>
          <w:szCs w:val="28"/>
          <w:lang w:val="uk-UA"/>
        </w:rPr>
      </w:pPr>
    </w:p>
    <w:p w14:paraId="43175328" w14:textId="4D875476" w:rsidR="008E0D91" w:rsidRPr="008F4AF9" w:rsidRDefault="008E0D91" w:rsidP="00BC3E32">
      <w:pPr>
        <w:spacing w:after="0" w:line="240" w:lineRule="auto"/>
        <w:ind w:right="-164" w:firstLine="720"/>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2.1.5. Земельний фонд</w:t>
      </w:r>
    </w:p>
    <w:p w14:paraId="5BC00A9B" w14:textId="7163D10B" w:rsidR="008E0D91" w:rsidRPr="008F4AF9" w:rsidRDefault="008E0D91" w:rsidP="00BC3E32">
      <w:pPr>
        <w:spacing w:after="0" w:line="240" w:lineRule="auto"/>
        <w:ind w:right="-164" w:firstLine="142"/>
        <w:rPr>
          <w:rFonts w:ascii="Times New Roman" w:eastAsia="Calibri" w:hAnsi="Times New Roman" w:cs="Times New Roman"/>
          <w:b/>
          <w:bCs/>
          <w:i/>
          <w:iCs/>
          <w:sz w:val="28"/>
          <w:szCs w:val="28"/>
          <w:u w:val="single"/>
          <w:lang w:val="uk-UA"/>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4"/>
        <w:gridCol w:w="1417"/>
        <w:gridCol w:w="1268"/>
      </w:tblGrid>
      <w:tr w:rsidR="003322EF" w:rsidRPr="008F4AF9" w14:paraId="547CF146" w14:textId="77777777" w:rsidTr="00BC3E32">
        <w:trPr>
          <w:trHeight w:val="445"/>
          <w:tblCellSpacing w:w="0" w:type="dxa"/>
          <w:jc w:val="center"/>
        </w:trPr>
        <w:tc>
          <w:tcPr>
            <w:tcW w:w="7104" w:type="dxa"/>
            <w:shd w:val="clear" w:color="auto" w:fill="DBF278" w:themeFill="accent1" w:themeFillTint="99"/>
            <w:vAlign w:val="center"/>
            <w:hideMark/>
          </w:tcPr>
          <w:p w14:paraId="1EC79673"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b/>
                <w:bCs/>
                <w:color w:val="000000"/>
                <w:sz w:val="28"/>
                <w:szCs w:val="28"/>
                <w:lang w:val="uk-UA" w:eastAsia="uk-UA"/>
              </w:rPr>
              <w:t>Площа території громади, всього, у тому числі:</w:t>
            </w:r>
          </w:p>
        </w:tc>
        <w:tc>
          <w:tcPr>
            <w:tcW w:w="1417" w:type="dxa"/>
            <w:shd w:val="clear" w:color="auto" w:fill="DBF278" w:themeFill="accent1" w:themeFillTint="99"/>
            <w:vAlign w:val="center"/>
            <w:hideMark/>
          </w:tcPr>
          <w:p w14:paraId="69E37CC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b/>
                <w:bCs/>
                <w:color w:val="000000"/>
                <w:sz w:val="28"/>
                <w:szCs w:val="28"/>
                <w:lang w:val="uk-UA" w:eastAsia="uk-UA"/>
              </w:rPr>
              <w:t>га</w:t>
            </w:r>
          </w:p>
        </w:tc>
        <w:tc>
          <w:tcPr>
            <w:tcW w:w="1268" w:type="dxa"/>
            <w:shd w:val="clear" w:color="auto" w:fill="DBF278" w:themeFill="accent1" w:themeFillTint="99"/>
            <w:vAlign w:val="center"/>
            <w:hideMark/>
          </w:tcPr>
          <w:p w14:paraId="57362D8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b/>
                <w:bCs/>
                <w:color w:val="000000"/>
                <w:sz w:val="28"/>
                <w:szCs w:val="28"/>
                <w:lang w:val="uk-UA" w:eastAsia="uk-UA"/>
              </w:rPr>
              <w:t>76890,6</w:t>
            </w:r>
          </w:p>
        </w:tc>
      </w:tr>
      <w:tr w:rsidR="003322EF" w:rsidRPr="008F4AF9" w14:paraId="6059E390" w14:textId="77777777" w:rsidTr="00BC3E32">
        <w:trPr>
          <w:tblCellSpacing w:w="0" w:type="dxa"/>
          <w:jc w:val="center"/>
        </w:trPr>
        <w:tc>
          <w:tcPr>
            <w:tcW w:w="7104" w:type="dxa"/>
            <w:vAlign w:val="center"/>
            <w:hideMark/>
          </w:tcPr>
          <w:p w14:paraId="5840FFD7"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сільськогосподарського призначення;</w:t>
            </w:r>
          </w:p>
        </w:tc>
        <w:tc>
          <w:tcPr>
            <w:tcW w:w="1417" w:type="dxa"/>
            <w:vAlign w:val="center"/>
            <w:hideMark/>
          </w:tcPr>
          <w:p w14:paraId="50A3CD25"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3701EFD1"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69523,2</w:t>
            </w:r>
          </w:p>
        </w:tc>
      </w:tr>
      <w:tr w:rsidR="003322EF" w:rsidRPr="008F4AF9" w14:paraId="33C28596" w14:textId="77777777" w:rsidTr="00BC3E32">
        <w:trPr>
          <w:tblCellSpacing w:w="0" w:type="dxa"/>
          <w:jc w:val="center"/>
        </w:trPr>
        <w:tc>
          <w:tcPr>
            <w:tcW w:w="7104" w:type="dxa"/>
            <w:vAlign w:val="center"/>
            <w:hideMark/>
          </w:tcPr>
          <w:p w14:paraId="737C05D1"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житлової та громадської забудови;</w:t>
            </w:r>
          </w:p>
        </w:tc>
        <w:tc>
          <w:tcPr>
            <w:tcW w:w="1417" w:type="dxa"/>
            <w:vAlign w:val="center"/>
            <w:hideMark/>
          </w:tcPr>
          <w:p w14:paraId="77F8227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054E9BFA"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1943,9</w:t>
            </w:r>
          </w:p>
        </w:tc>
      </w:tr>
      <w:tr w:rsidR="003322EF" w:rsidRPr="008F4AF9" w14:paraId="4F70E242" w14:textId="77777777" w:rsidTr="00BC3E32">
        <w:trPr>
          <w:tblCellSpacing w:w="0" w:type="dxa"/>
          <w:jc w:val="center"/>
        </w:trPr>
        <w:tc>
          <w:tcPr>
            <w:tcW w:w="7104" w:type="dxa"/>
            <w:vAlign w:val="center"/>
            <w:hideMark/>
          </w:tcPr>
          <w:p w14:paraId="488B9512"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природно-заповідного та іншого природоохоронного призначення;</w:t>
            </w:r>
          </w:p>
        </w:tc>
        <w:tc>
          <w:tcPr>
            <w:tcW w:w="1417" w:type="dxa"/>
            <w:vAlign w:val="center"/>
            <w:hideMark/>
          </w:tcPr>
          <w:p w14:paraId="2DE2BB9E"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6E445B56"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1822,1</w:t>
            </w:r>
          </w:p>
        </w:tc>
      </w:tr>
      <w:tr w:rsidR="003322EF" w:rsidRPr="008F4AF9" w14:paraId="0FECB445" w14:textId="77777777" w:rsidTr="00BC3E32">
        <w:trPr>
          <w:tblCellSpacing w:w="0" w:type="dxa"/>
          <w:jc w:val="center"/>
        </w:trPr>
        <w:tc>
          <w:tcPr>
            <w:tcW w:w="7104" w:type="dxa"/>
            <w:vAlign w:val="center"/>
            <w:hideMark/>
          </w:tcPr>
          <w:p w14:paraId="38A4ED19"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оздоровчого призначення;</w:t>
            </w:r>
          </w:p>
        </w:tc>
        <w:tc>
          <w:tcPr>
            <w:tcW w:w="1417" w:type="dxa"/>
            <w:vAlign w:val="center"/>
            <w:hideMark/>
          </w:tcPr>
          <w:p w14:paraId="2A2899DF"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72A3C5EB"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04F336CA" w14:textId="77777777" w:rsidTr="00BC3E32">
        <w:trPr>
          <w:tblCellSpacing w:w="0" w:type="dxa"/>
          <w:jc w:val="center"/>
        </w:trPr>
        <w:tc>
          <w:tcPr>
            <w:tcW w:w="7104" w:type="dxa"/>
            <w:vAlign w:val="center"/>
            <w:hideMark/>
          </w:tcPr>
          <w:p w14:paraId="06CC8420"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рекреаційного призначення;</w:t>
            </w:r>
          </w:p>
        </w:tc>
        <w:tc>
          <w:tcPr>
            <w:tcW w:w="1417" w:type="dxa"/>
            <w:vAlign w:val="center"/>
            <w:hideMark/>
          </w:tcPr>
          <w:p w14:paraId="6EF576EB"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59E01785"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7F959087" w14:textId="77777777" w:rsidTr="00BC3E32">
        <w:trPr>
          <w:tblCellSpacing w:w="0" w:type="dxa"/>
          <w:jc w:val="center"/>
        </w:trPr>
        <w:tc>
          <w:tcPr>
            <w:tcW w:w="7104" w:type="dxa"/>
            <w:vAlign w:val="center"/>
            <w:hideMark/>
          </w:tcPr>
          <w:p w14:paraId="0189A553"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історико-культурного призначення;</w:t>
            </w:r>
          </w:p>
        </w:tc>
        <w:tc>
          <w:tcPr>
            <w:tcW w:w="1417" w:type="dxa"/>
            <w:vAlign w:val="center"/>
            <w:hideMark/>
          </w:tcPr>
          <w:p w14:paraId="18980EA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1C76408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612D27B2" w14:textId="77777777" w:rsidTr="00BC3E32">
        <w:trPr>
          <w:tblCellSpacing w:w="0" w:type="dxa"/>
          <w:jc w:val="center"/>
        </w:trPr>
        <w:tc>
          <w:tcPr>
            <w:tcW w:w="7104" w:type="dxa"/>
            <w:vAlign w:val="center"/>
            <w:hideMark/>
          </w:tcPr>
          <w:p w14:paraId="27D696AC"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лісогосподарського призначення;</w:t>
            </w:r>
          </w:p>
        </w:tc>
        <w:tc>
          <w:tcPr>
            <w:tcW w:w="1417" w:type="dxa"/>
            <w:vAlign w:val="center"/>
            <w:hideMark/>
          </w:tcPr>
          <w:p w14:paraId="6E5F1DDF"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5209E899"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870,8</w:t>
            </w:r>
          </w:p>
        </w:tc>
      </w:tr>
      <w:tr w:rsidR="003322EF" w:rsidRPr="008F4AF9" w14:paraId="3E62ED6D" w14:textId="77777777" w:rsidTr="00BC3E32">
        <w:trPr>
          <w:tblCellSpacing w:w="0" w:type="dxa"/>
          <w:jc w:val="center"/>
        </w:trPr>
        <w:tc>
          <w:tcPr>
            <w:tcW w:w="7104" w:type="dxa"/>
            <w:vAlign w:val="center"/>
            <w:hideMark/>
          </w:tcPr>
          <w:p w14:paraId="1C58CA02"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водного фонду;</w:t>
            </w:r>
          </w:p>
        </w:tc>
        <w:tc>
          <w:tcPr>
            <w:tcW w:w="1417" w:type="dxa"/>
            <w:vAlign w:val="center"/>
            <w:hideMark/>
          </w:tcPr>
          <w:p w14:paraId="154A6940"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62B46A67"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1071,4</w:t>
            </w:r>
          </w:p>
        </w:tc>
      </w:tr>
      <w:tr w:rsidR="003322EF" w:rsidRPr="008F4AF9" w14:paraId="56864DB6" w14:textId="77777777" w:rsidTr="00BC3E32">
        <w:trPr>
          <w:tblCellSpacing w:w="0" w:type="dxa"/>
          <w:jc w:val="center"/>
        </w:trPr>
        <w:tc>
          <w:tcPr>
            <w:tcW w:w="7104" w:type="dxa"/>
            <w:vAlign w:val="center"/>
            <w:hideMark/>
          </w:tcPr>
          <w:p w14:paraId="743B39AC"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землі промисловості, транспорту, електронних комунікацій, енергетики, оборони та іншого призначення.</w:t>
            </w:r>
          </w:p>
        </w:tc>
        <w:tc>
          <w:tcPr>
            <w:tcW w:w="1417" w:type="dxa"/>
            <w:vAlign w:val="center"/>
            <w:hideMark/>
          </w:tcPr>
          <w:p w14:paraId="1F207BD7"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3C3BA06D"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3537,6</w:t>
            </w:r>
          </w:p>
        </w:tc>
      </w:tr>
      <w:tr w:rsidR="003322EF" w:rsidRPr="008F4AF9" w14:paraId="5B839F77" w14:textId="77777777" w:rsidTr="00BC3E32">
        <w:trPr>
          <w:tblCellSpacing w:w="0" w:type="dxa"/>
          <w:jc w:val="center"/>
        </w:trPr>
        <w:tc>
          <w:tcPr>
            <w:tcW w:w="7104" w:type="dxa"/>
            <w:vAlign w:val="center"/>
            <w:hideMark/>
          </w:tcPr>
          <w:p w14:paraId="79603055" w14:textId="77777777" w:rsidR="003322EF" w:rsidRPr="008F4AF9" w:rsidRDefault="003322EF" w:rsidP="00BC3E32">
            <w:pPr>
              <w:spacing w:after="0" w:line="240" w:lineRule="auto"/>
              <w:ind w:left="496"/>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В тому числі</w:t>
            </w:r>
          </w:p>
        </w:tc>
        <w:tc>
          <w:tcPr>
            <w:tcW w:w="1417" w:type="dxa"/>
            <w:vAlign w:val="center"/>
            <w:hideMark/>
          </w:tcPr>
          <w:p w14:paraId="7A2B1853" w14:textId="77777777" w:rsidR="003322EF" w:rsidRPr="008F4AF9" w:rsidRDefault="003322EF" w:rsidP="00BC3E32">
            <w:pPr>
              <w:spacing w:after="0" w:line="240" w:lineRule="auto"/>
              <w:ind w:left="496"/>
              <w:jc w:val="center"/>
              <w:rPr>
                <w:rFonts w:ascii="Times New Roman" w:hAnsi="Times New Roman" w:cs="Times New Roman"/>
                <w:sz w:val="28"/>
                <w:szCs w:val="28"/>
                <w:lang w:val="uk-UA" w:eastAsia="uk-UA"/>
              </w:rPr>
            </w:pPr>
          </w:p>
        </w:tc>
        <w:tc>
          <w:tcPr>
            <w:tcW w:w="1268" w:type="dxa"/>
            <w:vAlign w:val="center"/>
            <w:hideMark/>
          </w:tcPr>
          <w:p w14:paraId="62511446"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r>
      <w:tr w:rsidR="003322EF" w:rsidRPr="008F4AF9" w14:paraId="408DF1B2" w14:textId="77777777" w:rsidTr="00BC3E32">
        <w:trPr>
          <w:tblCellSpacing w:w="0" w:type="dxa"/>
          <w:jc w:val="center"/>
        </w:trPr>
        <w:tc>
          <w:tcPr>
            <w:tcW w:w="7104" w:type="dxa"/>
            <w:vAlign w:val="center"/>
            <w:hideMark/>
          </w:tcPr>
          <w:p w14:paraId="6389707F"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в межах населених пунктів</w:t>
            </w:r>
          </w:p>
        </w:tc>
        <w:tc>
          <w:tcPr>
            <w:tcW w:w="1417" w:type="dxa"/>
            <w:vAlign w:val="center"/>
            <w:hideMark/>
          </w:tcPr>
          <w:p w14:paraId="2AAD90EE"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5F9DB74D"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4477,95</w:t>
            </w:r>
          </w:p>
        </w:tc>
      </w:tr>
      <w:tr w:rsidR="003322EF" w:rsidRPr="008F4AF9" w14:paraId="3120E780" w14:textId="77777777" w:rsidTr="00BC3E32">
        <w:trPr>
          <w:tblCellSpacing w:w="0" w:type="dxa"/>
          <w:jc w:val="center"/>
        </w:trPr>
        <w:tc>
          <w:tcPr>
            <w:tcW w:w="7104" w:type="dxa"/>
            <w:vAlign w:val="center"/>
            <w:hideMark/>
          </w:tcPr>
          <w:p w14:paraId="207E02A5"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за межами населених пунктів</w:t>
            </w:r>
          </w:p>
        </w:tc>
        <w:tc>
          <w:tcPr>
            <w:tcW w:w="1417" w:type="dxa"/>
            <w:vAlign w:val="center"/>
            <w:hideMark/>
          </w:tcPr>
          <w:p w14:paraId="1D384AA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139408C3"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72412,7</w:t>
            </w:r>
          </w:p>
        </w:tc>
      </w:tr>
      <w:tr w:rsidR="003322EF" w:rsidRPr="008F4AF9" w14:paraId="5D059A4A" w14:textId="77777777" w:rsidTr="00BC3E32">
        <w:trPr>
          <w:tblCellSpacing w:w="0" w:type="dxa"/>
          <w:jc w:val="center"/>
        </w:trPr>
        <w:tc>
          <w:tcPr>
            <w:tcW w:w="7104" w:type="dxa"/>
            <w:vAlign w:val="center"/>
            <w:hideMark/>
          </w:tcPr>
          <w:p w14:paraId="565DD7FD" w14:textId="77777777" w:rsidR="003322EF" w:rsidRPr="008F4AF9" w:rsidRDefault="003322EF" w:rsidP="00BC3E32">
            <w:pPr>
              <w:spacing w:after="0" w:line="240" w:lineRule="auto"/>
              <w:ind w:firstLine="498"/>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З усіх земель</w:t>
            </w:r>
          </w:p>
        </w:tc>
        <w:tc>
          <w:tcPr>
            <w:tcW w:w="1417" w:type="dxa"/>
            <w:vAlign w:val="center"/>
            <w:hideMark/>
          </w:tcPr>
          <w:p w14:paraId="6933F17B" w14:textId="77777777" w:rsidR="003322EF" w:rsidRPr="008F4AF9" w:rsidRDefault="003322EF" w:rsidP="00BC3E32">
            <w:pPr>
              <w:spacing w:after="0" w:line="240" w:lineRule="auto"/>
              <w:ind w:left="496"/>
              <w:jc w:val="center"/>
              <w:rPr>
                <w:rFonts w:ascii="Times New Roman" w:hAnsi="Times New Roman" w:cs="Times New Roman"/>
                <w:sz w:val="28"/>
                <w:szCs w:val="28"/>
                <w:lang w:val="uk-UA" w:eastAsia="uk-UA"/>
              </w:rPr>
            </w:pPr>
          </w:p>
        </w:tc>
        <w:tc>
          <w:tcPr>
            <w:tcW w:w="1268" w:type="dxa"/>
            <w:vAlign w:val="center"/>
            <w:hideMark/>
          </w:tcPr>
          <w:p w14:paraId="08C3DD18"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r>
      <w:tr w:rsidR="003322EF" w:rsidRPr="008F4AF9" w14:paraId="6A3D91EE" w14:textId="77777777" w:rsidTr="00BC3E32">
        <w:trPr>
          <w:tblCellSpacing w:w="0" w:type="dxa"/>
          <w:jc w:val="center"/>
        </w:trPr>
        <w:tc>
          <w:tcPr>
            <w:tcW w:w="7104" w:type="dxa"/>
            <w:vAlign w:val="center"/>
            <w:hideMark/>
          </w:tcPr>
          <w:p w14:paraId="3AFCE80B"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 xml:space="preserve">Землі, не надані у власність або користування </w:t>
            </w:r>
          </w:p>
          <w:p w14:paraId="135EBBB3"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(потенційні об’єкти оренди)</w:t>
            </w:r>
          </w:p>
        </w:tc>
        <w:tc>
          <w:tcPr>
            <w:tcW w:w="1417" w:type="dxa"/>
            <w:vAlign w:val="center"/>
            <w:hideMark/>
          </w:tcPr>
          <w:p w14:paraId="3453835E"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02E36F9D"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783,6</w:t>
            </w:r>
          </w:p>
        </w:tc>
      </w:tr>
      <w:tr w:rsidR="003322EF" w:rsidRPr="008F4AF9" w14:paraId="1FE72ADB" w14:textId="77777777" w:rsidTr="00BC3E32">
        <w:trPr>
          <w:tblCellSpacing w:w="0" w:type="dxa"/>
          <w:jc w:val="center"/>
        </w:trPr>
        <w:tc>
          <w:tcPr>
            <w:tcW w:w="7104" w:type="dxa"/>
            <w:vMerge w:val="restart"/>
            <w:vAlign w:val="center"/>
            <w:hideMark/>
          </w:tcPr>
          <w:p w14:paraId="571444A2"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 xml:space="preserve">Земельні ділянки, право на які підлягає продажу на </w:t>
            </w:r>
            <w:r w:rsidRPr="008F4AF9">
              <w:rPr>
                <w:rFonts w:ascii="Times New Roman" w:hAnsi="Times New Roman" w:cs="Times New Roman"/>
                <w:color w:val="000000"/>
                <w:sz w:val="28"/>
                <w:szCs w:val="28"/>
                <w:lang w:val="uk-UA" w:eastAsia="uk-UA"/>
              </w:rPr>
              <w:lastRenderedPageBreak/>
              <w:t>конкурентних засадах (на земельних торгах)</w:t>
            </w:r>
          </w:p>
        </w:tc>
        <w:tc>
          <w:tcPr>
            <w:tcW w:w="1417" w:type="dxa"/>
            <w:vAlign w:val="center"/>
            <w:hideMark/>
          </w:tcPr>
          <w:p w14:paraId="3F99DE48"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lastRenderedPageBreak/>
              <w:t>кількість</w:t>
            </w:r>
          </w:p>
        </w:tc>
        <w:tc>
          <w:tcPr>
            <w:tcW w:w="1268" w:type="dxa"/>
            <w:vAlign w:val="center"/>
            <w:hideMark/>
          </w:tcPr>
          <w:p w14:paraId="0CF14B6C"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11</w:t>
            </w:r>
          </w:p>
        </w:tc>
      </w:tr>
      <w:tr w:rsidR="003322EF" w:rsidRPr="008F4AF9" w14:paraId="74FDC84D" w14:textId="77777777" w:rsidTr="00BC3E32">
        <w:trPr>
          <w:tblCellSpacing w:w="0" w:type="dxa"/>
          <w:jc w:val="center"/>
        </w:trPr>
        <w:tc>
          <w:tcPr>
            <w:tcW w:w="7104" w:type="dxa"/>
            <w:vMerge/>
            <w:vAlign w:val="center"/>
          </w:tcPr>
          <w:p w14:paraId="0263C504"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4889D96F"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6B674CE4"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316,4</w:t>
            </w:r>
          </w:p>
        </w:tc>
      </w:tr>
      <w:tr w:rsidR="003322EF" w:rsidRPr="008F4AF9" w14:paraId="428CBB65" w14:textId="77777777" w:rsidTr="00BC3E32">
        <w:trPr>
          <w:tblCellSpacing w:w="0" w:type="dxa"/>
          <w:jc w:val="center"/>
        </w:trPr>
        <w:tc>
          <w:tcPr>
            <w:tcW w:w="7104" w:type="dxa"/>
            <w:vMerge w:val="restart"/>
            <w:vAlign w:val="center"/>
            <w:hideMark/>
          </w:tcPr>
          <w:p w14:paraId="46FA2D61"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lastRenderedPageBreak/>
              <w:t>Розроблено комплексного плани просторового розвитку територій територіальних громад (у разі розпочатих робіт вказати на якому етапі)</w:t>
            </w:r>
          </w:p>
        </w:tc>
        <w:tc>
          <w:tcPr>
            <w:tcW w:w="1417" w:type="dxa"/>
            <w:vAlign w:val="center"/>
            <w:hideMark/>
          </w:tcPr>
          <w:p w14:paraId="06ABC260"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кількість</w:t>
            </w:r>
          </w:p>
        </w:tc>
        <w:tc>
          <w:tcPr>
            <w:tcW w:w="1268" w:type="dxa"/>
            <w:vAlign w:val="center"/>
            <w:hideMark/>
          </w:tcPr>
          <w:p w14:paraId="064C9214"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649BB32C" w14:textId="77777777" w:rsidTr="00BC3E32">
        <w:trPr>
          <w:tblCellSpacing w:w="0" w:type="dxa"/>
          <w:jc w:val="center"/>
        </w:trPr>
        <w:tc>
          <w:tcPr>
            <w:tcW w:w="7104" w:type="dxa"/>
            <w:vMerge/>
            <w:vAlign w:val="center"/>
          </w:tcPr>
          <w:p w14:paraId="2BFDD906"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447B9206"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539DB7A9"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71539F8E" w14:textId="77777777" w:rsidTr="00BC3E32">
        <w:trPr>
          <w:tblCellSpacing w:w="0" w:type="dxa"/>
          <w:jc w:val="center"/>
        </w:trPr>
        <w:tc>
          <w:tcPr>
            <w:tcW w:w="7104" w:type="dxa"/>
            <w:vMerge/>
            <w:vAlign w:val="center"/>
          </w:tcPr>
          <w:p w14:paraId="44358496"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542C5405"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етап</w:t>
            </w:r>
          </w:p>
        </w:tc>
        <w:tc>
          <w:tcPr>
            <w:tcW w:w="1268" w:type="dxa"/>
            <w:vAlign w:val="center"/>
            <w:hideMark/>
          </w:tcPr>
          <w:p w14:paraId="43A02260"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2FB940A5" w14:textId="77777777" w:rsidTr="00BC3E32">
        <w:trPr>
          <w:tblCellSpacing w:w="0" w:type="dxa"/>
          <w:jc w:val="center"/>
        </w:trPr>
        <w:tc>
          <w:tcPr>
            <w:tcW w:w="7104" w:type="dxa"/>
            <w:vMerge w:val="restart"/>
            <w:vAlign w:val="center"/>
            <w:hideMark/>
          </w:tcPr>
          <w:p w14:paraId="301CECE5" w14:textId="77777777" w:rsidR="003322EF" w:rsidRPr="008F4AF9" w:rsidRDefault="003322EF" w:rsidP="00BC3E32">
            <w:pPr>
              <w:spacing w:after="0" w:line="240" w:lineRule="auto"/>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Розроблено проектів встановлення межі територіальної громади (у разі розпочатих робіт вказати на якому етапі)</w:t>
            </w:r>
          </w:p>
        </w:tc>
        <w:tc>
          <w:tcPr>
            <w:tcW w:w="1417" w:type="dxa"/>
            <w:vAlign w:val="center"/>
            <w:hideMark/>
          </w:tcPr>
          <w:p w14:paraId="60B8CCA7"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га</w:t>
            </w:r>
          </w:p>
        </w:tc>
        <w:tc>
          <w:tcPr>
            <w:tcW w:w="1268" w:type="dxa"/>
            <w:vAlign w:val="center"/>
            <w:hideMark/>
          </w:tcPr>
          <w:p w14:paraId="2C901D1A"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r w:rsidR="003322EF" w:rsidRPr="008F4AF9" w14:paraId="043AC188" w14:textId="77777777" w:rsidTr="00BC3E32">
        <w:trPr>
          <w:trHeight w:val="200"/>
          <w:tblCellSpacing w:w="0" w:type="dxa"/>
          <w:jc w:val="center"/>
        </w:trPr>
        <w:tc>
          <w:tcPr>
            <w:tcW w:w="7104" w:type="dxa"/>
            <w:vMerge/>
            <w:vAlign w:val="center"/>
          </w:tcPr>
          <w:p w14:paraId="70F1B761"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p>
        </w:tc>
        <w:tc>
          <w:tcPr>
            <w:tcW w:w="1417" w:type="dxa"/>
            <w:vAlign w:val="center"/>
          </w:tcPr>
          <w:p w14:paraId="04150259"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етап</w:t>
            </w:r>
          </w:p>
        </w:tc>
        <w:tc>
          <w:tcPr>
            <w:tcW w:w="1268" w:type="dxa"/>
            <w:vAlign w:val="center"/>
            <w:hideMark/>
          </w:tcPr>
          <w:p w14:paraId="3507B86B" w14:textId="77777777" w:rsidR="003322EF" w:rsidRPr="008F4AF9" w:rsidRDefault="003322EF" w:rsidP="00BC3E32">
            <w:pPr>
              <w:spacing w:after="0" w:line="240" w:lineRule="auto"/>
              <w:jc w:val="center"/>
              <w:rPr>
                <w:rFonts w:ascii="Times New Roman" w:hAnsi="Times New Roman" w:cs="Times New Roman"/>
                <w:sz w:val="28"/>
                <w:szCs w:val="28"/>
                <w:lang w:val="uk-UA" w:eastAsia="uk-UA"/>
              </w:rPr>
            </w:pPr>
            <w:r w:rsidRPr="008F4AF9">
              <w:rPr>
                <w:rFonts w:ascii="Times New Roman" w:hAnsi="Times New Roman" w:cs="Times New Roman"/>
                <w:color w:val="000000"/>
                <w:sz w:val="28"/>
                <w:szCs w:val="28"/>
                <w:lang w:val="uk-UA" w:eastAsia="uk-UA"/>
              </w:rPr>
              <w:t>0</w:t>
            </w:r>
          </w:p>
        </w:tc>
      </w:tr>
    </w:tbl>
    <w:p w14:paraId="3388B654" w14:textId="77777777" w:rsidR="003322EF" w:rsidRPr="008F4AF9" w:rsidRDefault="003322EF" w:rsidP="00BC3E32">
      <w:pPr>
        <w:pStyle w:val="affff7"/>
        <w:spacing w:after="0" w:line="240" w:lineRule="auto"/>
        <w:rPr>
          <w:bCs/>
          <w:sz w:val="28"/>
          <w:szCs w:val="28"/>
          <w:lang w:val="uk-UA"/>
        </w:rPr>
      </w:pPr>
    </w:p>
    <w:p w14:paraId="2DE81F93" w14:textId="77777777" w:rsidR="00D61701" w:rsidRPr="008F4AF9" w:rsidRDefault="00D61701" w:rsidP="00837D83">
      <w:pPr>
        <w:pStyle w:val="affff7"/>
        <w:spacing w:after="0"/>
        <w:rPr>
          <w:bCs/>
          <w:sz w:val="28"/>
          <w:szCs w:val="28"/>
          <w:lang w:val="uk-UA"/>
        </w:rPr>
      </w:pPr>
    </w:p>
    <w:p w14:paraId="6A6529EC" w14:textId="7C362EB8" w:rsidR="00837D83" w:rsidRPr="008F4AF9" w:rsidRDefault="00837D83" w:rsidP="005A426E">
      <w:pPr>
        <w:pStyle w:val="affff7"/>
        <w:spacing w:after="0"/>
        <w:jc w:val="center"/>
        <w:rPr>
          <w:b/>
          <w:bCs/>
          <w:sz w:val="28"/>
          <w:szCs w:val="28"/>
          <w:lang w:val="uk-UA"/>
        </w:rPr>
      </w:pPr>
      <w:r w:rsidRPr="008F4AF9">
        <w:rPr>
          <w:b/>
          <w:bCs/>
          <w:sz w:val="28"/>
          <w:szCs w:val="28"/>
          <w:lang w:val="uk-UA"/>
        </w:rPr>
        <w:t xml:space="preserve">Структура за категоріями земель </w:t>
      </w:r>
      <w:r w:rsidR="003322EF" w:rsidRPr="008F4AF9">
        <w:rPr>
          <w:b/>
          <w:bCs/>
          <w:sz w:val="28"/>
          <w:szCs w:val="28"/>
          <w:lang w:val="uk-UA"/>
        </w:rPr>
        <w:t xml:space="preserve">Юр’ївської </w:t>
      </w:r>
      <w:r w:rsidRPr="008F4AF9">
        <w:rPr>
          <w:b/>
          <w:bCs/>
          <w:sz w:val="28"/>
          <w:szCs w:val="28"/>
          <w:lang w:val="uk-UA"/>
        </w:rPr>
        <w:t xml:space="preserve"> селищної територіальної громади</w:t>
      </w:r>
    </w:p>
    <w:p w14:paraId="59A214D0" w14:textId="55A6A8E0" w:rsidR="0074722B" w:rsidRPr="008F4AF9" w:rsidRDefault="0074722B" w:rsidP="005A426E">
      <w:pPr>
        <w:pStyle w:val="affff7"/>
        <w:spacing w:after="0"/>
        <w:rPr>
          <w:bCs/>
          <w:sz w:val="26"/>
          <w:szCs w:val="26"/>
          <w:lang w:val="uk-UA"/>
        </w:rPr>
      </w:pPr>
    </w:p>
    <w:p w14:paraId="1323DE80" w14:textId="75A975AF" w:rsidR="005A426E" w:rsidRPr="008F4AF9" w:rsidRDefault="00FD7314" w:rsidP="005A426E">
      <w:pPr>
        <w:pStyle w:val="affff7"/>
        <w:spacing w:after="0"/>
        <w:rPr>
          <w:bCs/>
          <w:sz w:val="26"/>
          <w:szCs w:val="26"/>
          <w:lang w:val="uk-UA"/>
        </w:rPr>
      </w:pPr>
      <w:r w:rsidRPr="008F4AF9">
        <w:rPr>
          <w:noProof/>
          <w:color w:val="FF0000"/>
          <w:sz w:val="26"/>
          <w:szCs w:val="26"/>
          <w:lang w:val="ru-RU" w:eastAsia="ru-RU"/>
        </w:rPr>
        <w:drawing>
          <wp:inline distT="0" distB="0" distL="0" distR="0" wp14:anchorId="0114B264" wp14:editId="50BC0FCA">
            <wp:extent cx="6553200" cy="33242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56299F" w14:textId="77777777" w:rsidR="005A2258" w:rsidRPr="008F4AF9" w:rsidRDefault="005A2258" w:rsidP="008E0D91">
      <w:pPr>
        <w:spacing w:after="160" w:line="360" w:lineRule="auto"/>
        <w:jc w:val="center"/>
        <w:rPr>
          <w:rFonts w:ascii="Times New Roman" w:eastAsia="Calibri" w:hAnsi="Times New Roman" w:cs="Times New Roman"/>
          <w:b/>
          <w:bCs/>
          <w:color w:val="4E6504" w:themeColor="accent2" w:themeShade="80"/>
          <w:sz w:val="26"/>
          <w:szCs w:val="26"/>
          <w:lang w:val="uk-UA"/>
        </w:rPr>
      </w:pPr>
    </w:p>
    <w:p w14:paraId="3D10049F" w14:textId="77777777" w:rsidR="00D61701" w:rsidRPr="008F4AF9"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A8E26C6" w14:textId="77777777" w:rsidR="00D61701" w:rsidRPr="008F4AF9"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A7239B2" w14:textId="77777777" w:rsidR="00D61701" w:rsidRPr="008F4AF9"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7B1C2B3E" w14:textId="77777777" w:rsidR="00D61701" w:rsidRPr="008F4AF9"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3A6C0798" w14:textId="77777777" w:rsidR="00AC780A" w:rsidRPr="008F4AF9"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5D6C2610" w14:textId="77777777" w:rsidR="00AC780A" w:rsidRPr="008F4AF9"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18FD1778" w14:textId="77777777" w:rsidR="00AC780A" w:rsidRPr="008F4AF9" w:rsidRDefault="00AC780A"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02B3D19A" w14:textId="77777777" w:rsidR="00D61701" w:rsidRPr="008F4AF9" w:rsidRDefault="00D61701" w:rsidP="008E0D91">
      <w:pPr>
        <w:spacing w:after="160" w:line="360" w:lineRule="auto"/>
        <w:jc w:val="center"/>
        <w:rPr>
          <w:rFonts w:ascii="Times New Roman" w:eastAsia="Calibri" w:hAnsi="Times New Roman" w:cs="Times New Roman"/>
          <w:b/>
          <w:bCs/>
          <w:color w:val="4E6504" w:themeColor="accent2" w:themeShade="80"/>
          <w:sz w:val="28"/>
          <w:szCs w:val="28"/>
          <w:lang w:val="uk-UA"/>
        </w:rPr>
      </w:pPr>
    </w:p>
    <w:p w14:paraId="2169EAD4" w14:textId="77629563" w:rsidR="008E0D91" w:rsidRPr="008F4AF9" w:rsidRDefault="008E0D91" w:rsidP="00AC780A">
      <w:pPr>
        <w:spacing w:after="16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2.2. ХАРАКТЕРИСТИКА СЕКТОРІВ ЕНЕРГЕТИЧНОГО ПЛАНУВАННЯ</w:t>
      </w:r>
    </w:p>
    <w:p w14:paraId="22443374" w14:textId="06AF5015" w:rsidR="008E0D91" w:rsidRDefault="008E0D91" w:rsidP="008F4AF9">
      <w:pPr>
        <w:spacing w:after="0"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2.2.1.Муніципальні будівлі</w:t>
      </w:r>
    </w:p>
    <w:p w14:paraId="226C8026" w14:textId="77777777" w:rsidR="008F4AF9" w:rsidRPr="008F4AF9" w:rsidRDefault="008F4AF9" w:rsidP="008F4AF9">
      <w:pPr>
        <w:spacing w:after="0" w:line="240" w:lineRule="auto"/>
        <w:ind w:firstLine="720"/>
        <w:jc w:val="center"/>
        <w:rPr>
          <w:rFonts w:ascii="Times New Roman" w:eastAsia="Calibri" w:hAnsi="Times New Roman" w:cs="Times New Roman"/>
          <w:b/>
          <w:bCs/>
          <w:i/>
          <w:iCs/>
          <w:sz w:val="28"/>
          <w:szCs w:val="28"/>
          <w:u w:val="single"/>
          <w:lang w:val="uk-UA"/>
        </w:rPr>
      </w:pPr>
    </w:p>
    <w:p w14:paraId="652E4E3A" w14:textId="77777777" w:rsidR="00235E63" w:rsidRPr="008F4AF9" w:rsidRDefault="00235E63" w:rsidP="00AC780A">
      <w:pPr>
        <w:pStyle w:val="affff5"/>
        <w:ind w:firstLine="720"/>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Перелік об’єктів бюджетної сфери.</w:t>
      </w:r>
    </w:p>
    <w:p w14:paraId="5E6E138D" w14:textId="77777777" w:rsidR="007E1E0C" w:rsidRPr="008F4AF9" w:rsidRDefault="007E1E0C" w:rsidP="00AC780A">
      <w:pPr>
        <w:pStyle w:val="Default"/>
        <w:ind w:firstLine="708"/>
        <w:rPr>
          <w:sz w:val="28"/>
          <w:szCs w:val="28"/>
        </w:rPr>
      </w:pPr>
    </w:p>
    <w:p w14:paraId="6EEEF5C6" w14:textId="77A7CA85" w:rsidR="003B4AC8" w:rsidRPr="008F4AF9" w:rsidRDefault="003B4AC8" w:rsidP="00AC780A">
      <w:pPr>
        <w:pStyle w:val="affff5"/>
        <w:ind w:firstLine="720"/>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Заклади освіти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864"/>
      </w:tblGrid>
      <w:tr w:rsidR="003B4AC8" w:rsidRPr="008F4AF9" w14:paraId="2777D831" w14:textId="77777777" w:rsidTr="003B4AC8">
        <w:trPr>
          <w:trHeight w:val="661"/>
        </w:trPr>
        <w:tc>
          <w:tcPr>
            <w:tcW w:w="7196" w:type="dxa"/>
            <w:shd w:val="clear" w:color="auto" w:fill="DBF278" w:themeFill="accent1" w:themeFillTint="99"/>
            <w:vAlign w:val="center"/>
          </w:tcPr>
          <w:p w14:paraId="6057ABEE"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Назва об’єкта</w:t>
            </w:r>
          </w:p>
        </w:tc>
        <w:tc>
          <w:tcPr>
            <w:tcW w:w="2864" w:type="dxa"/>
            <w:shd w:val="clear" w:color="auto" w:fill="DBF278" w:themeFill="accent1" w:themeFillTint="99"/>
            <w:vAlign w:val="center"/>
          </w:tcPr>
          <w:p w14:paraId="1E6BC52B"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Кількість закладів</w:t>
            </w:r>
          </w:p>
        </w:tc>
      </w:tr>
      <w:tr w:rsidR="003B4AC8" w:rsidRPr="008F4AF9" w14:paraId="4104DE59" w14:textId="77777777" w:rsidTr="003B4AC8">
        <w:tc>
          <w:tcPr>
            <w:tcW w:w="7196" w:type="dxa"/>
            <w:shd w:val="clear" w:color="auto" w:fill="F3FAD2" w:themeFill="accent1" w:themeFillTint="33"/>
          </w:tcPr>
          <w:p w14:paraId="3BAD93E9" w14:textId="77777777" w:rsidR="003B4AC8" w:rsidRPr="008F4AF9" w:rsidRDefault="003B4AC8" w:rsidP="00AC780A">
            <w:pPr>
              <w:tabs>
                <w:tab w:val="left" w:pos="5670"/>
              </w:tabs>
              <w:spacing w:after="0" w:line="240" w:lineRule="auto"/>
              <w:rPr>
                <w:rFonts w:ascii="Times New Roman" w:hAnsi="Times New Roman" w:cs="Times New Roman"/>
                <w:b/>
                <w:sz w:val="28"/>
                <w:szCs w:val="28"/>
                <w:lang w:val="uk-UA" w:eastAsia="ru-RU"/>
              </w:rPr>
            </w:pPr>
            <w:r w:rsidRPr="008F4AF9">
              <w:rPr>
                <w:rFonts w:ascii="Times New Roman" w:hAnsi="Times New Roman" w:cs="Times New Roman"/>
                <w:b/>
                <w:color w:val="000000"/>
                <w:sz w:val="28"/>
                <w:szCs w:val="28"/>
                <w:lang w:val="uk-UA" w:eastAsia="ru-RU"/>
              </w:rPr>
              <w:t>Заклади загальної середньої освіти</w:t>
            </w:r>
            <w:r w:rsidRPr="008F4AF9">
              <w:rPr>
                <w:rFonts w:ascii="Times New Roman" w:hAnsi="Times New Roman" w:cs="Times New Roman"/>
                <w:b/>
                <w:sz w:val="28"/>
                <w:szCs w:val="28"/>
                <w:lang w:val="uk-UA" w:eastAsia="ru-RU"/>
              </w:rPr>
              <w:t xml:space="preserve"> – всього</w:t>
            </w:r>
          </w:p>
        </w:tc>
        <w:tc>
          <w:tcPr>
            <w:tcW w:w="2864" w:type="dxa"/>
            <w:shd w:val="clear" w:color="auto" w:fill="F3FAD2" w:themeFill="accent1" w:themeFillTint="33"/>
            <w:vAlign w:val="center"/>
          </w:tcPr>
          <w:p w14:paraId="0D102FC2"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b/>
                <w:bCs/>
                <w:color w:val="000000"/>
                <w:sz w:val="28"/>
                <w:szCs w:val="28"/>
                <w:lang w:val="uk-UA" w:eastAsia="ru-RU"/>
              </w:rPr>
              <w:t>8</w:t>
            </w:r>
          </w:p>
        </w:tc>
      </w:tr>
      <w:tr w:rsidR="003B4AC8" w:rsidRPr="008F4AF9" w14:paraId="1356A70B" w14:textId="77777777" w:rsidTr="00D147E3">
        <w:trPr>
          <w:trHeight w:val="210"/>
        </w:trPr>
        <w:tc>
          <w:tcPr>
            <w:tcW w:w="7196" w:type="dxa"/>
          </w:tcPr>
          <w:p w14:paraId="72D2D100" w14:textId="77777777" w:rsidR="003B4AC8" w:rsidRPr="008F4AF9" w:rsidRDefault="003B4AC8" w:rsidP="00AC780A">
            <w:pPr>
              <w:spacing w:after="0" w:line="240" w:lineRule="auto"/>
              <w:rPr>
                <w:rFonts w:ascii="Times New Roman" w:hAnsi="Times New Roman" w:cs="Times New Roman"/>
                <w:b/>
                <w:i/>
                <w:sz w:val="28"/>
                <w:szCs w:val="28"/>
                <w:lang w:val="uk-UA" w:eastAsia="ru-RU"/>
              </w:rPr>
            </w:pPr>
            <w:r w:rsidRPr="008F4AF9">
              <w:rPr>
                <w:rFonts w:ascii="Times New Roman" w:hAnsi="Times New Roman" w:cs="Times New Roman"/>
                <w:b/>
                <w:i/>
                <w:sz w:val="28"/>
                <w:szCs w:val="28"/>
                <w:lang w:val="uk-UA" w:eastAsia="ru-RU"/>
              </w:rPr>
              <w:t>у тому числі:</w:t>
            </w:r>
          </w:p>
        </w:tc>
        <w:tc>
          <w:tcPr>
            <w:tcW w:w="2864" w:type="dxa"/>
          </w:tcPr>
          <w:p w14:paraId="1CA8D095" w14:textId="77777777" w:rsidR="003B4AC8" w:rsidRPr="008F4AF9"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8F4AF9" w14:paraId="3D78D379" w14:textId="77777777" w:rsidTr="003B4AC8">
        <w:tc>
          <w:tcPr>
            <w:tcW w:w="7196" w:type="dxa"/>
            <w:vAlign w:val="center"/>
          </w:tcPr>
          <w:p w14:paraId="7E530C56"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Вербуватівська</w:t>
            </w:r>
            <w:proofErr w:type="spellEnd"/>
            <w:r w:rsidRPr="008F4AF9">
              <w:rPr>
                <w:rFonts w:ascii="Times New Roman" w:hAnsi="Times New Roman" w:cs="Times New Roman"/>
                <w:color w:val="000000"/>
                <w:sz w:val="28"/>
                <w:szCs w:val="28"/>
                <w:lang w:val="uk-UA" w:eastAsia="ru-RU"/>
              </w:rPr>
              <w:t xml:space="preserve"> гімназія Юр’ївської селищної ради</w:t>
            </w:r>
          </w:p>
        </w:tc>
        <w:tc>
          <w:tcPr>
            <w:tcW w:w="2864" w:type="dxa"/>
            <w:vAlign w:val="center"/>
          </w:tcPr>
          <w:p w14:paraId="530D3A0C"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3FFBB667" w14:textId="77777777" w:rsidTr="003B4AC8">
        <w:tc>
          <w:tcPr>
            <w:tcW w:w="7196" w:type="dxa"/>
            <w:vAlign w:val="center"/>
          </w:tcPr>
          <w:p w14:paraId="5F559F1F"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Варварівський</w:t>
            </w:r>
            <w:proofErr w:type="spellEnd"/>
            <w:r w:rsidRPr="008F4AF9">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72C6641E"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1A46AD73" w14:textId="77777777" w:rsidTr="003B4AC8">
        <w:tc>
          <w:tcPr>
            <w:tcW w:w="7196" w:type="dxa"/>
            <w:vAlign w:val="center"/>
          </w:tcPr>
          <w:p w14:paraId="36916FA6"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Юр’ївський</w:t>
            </w:r>
            <w:proofErr w:type="spellEnd"/>
            <w:r w:rsidRPr="008F4AF9">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0475122B"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47664AA1" w14:textId="77777777" w:rsidTr="003B4AC8">
        <w:tc>
          <w:tcPr>
            <w:tcW w:w="7196" w:type="dxa"/>
            <w:vAlign w:val="center"/>
          </w:tcPr>
          <w:p w14:paraId="2478E69A"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Філія «</w:t>
            </w:r>
            <w:proofErr w:type="spellStart"/>
            <w:r w:rsidRPr="008F4AF9">
              <w:rPr>
                <w:rFonts w:ascii="Times New Roman" w:hAnsi="Times New Roman" w:cs="Times New Roman"/>
                <w:color w:val="000000"/>
                <w:sz w:val="28"/>
                <w:szCs w:val="28"/>
                <w:lang w:val="uk-UA" w:eastAsia="ru-RU"/>
              </w:rPr>
              <w:t>Новогригорівська</w:t>
            </w:r>
            <w:proofErr w:type="spellEnd"/>
            <w:r w:rsidRPr="008F4AF9">
              <w:rPr>
                <w:rFonts w:ascii="Times New Roman" w:hAnsi="Times New Roman" w:cs="Times New Roman"/>
                <w:color w:val="000000"/>
                <w:sz w:val="28"/>
                <w:szCs w:val="28"/>
                <w:lang w:val="uk-UA" w:eastAsia="ru-RU"/>
              </w:rPr>
              <w:t xml:space="preserve"> початкова школа» </w:t>
            </w:r>
            <w:proofErr w:type="spellStart"/>
            <w:r w:rsidRPr="008F4AF9">
              <w:rPr>
                <w:rFonts w:ascii="Times New Roman" w:hAnsi="Times New Roman" w:cs="Times New Roman"/>
                <w:color w:val="000000"/>
                <w:sz w:val="28"/>
                <w:szCs w:val="28"/>
                <w:lang w:val="uk-UA" w:eastAsia="ru-RU"/>
              </w:rPr>
              <w:t>Юр’ївського</w:t>
            </w:r>
            <w:proofErr w:type="spellEnd"/>
            <w:r w:rsidRPr="008F4AF9">
              <w:rPr>
                <w:rFonts w:ascii="Times New Roman" w:hAnsi="Times New Roman" w:cs="Times New Roman"/>
                <w:color w:val="000000"/>
                <w:sz w:val="28"/>
                <w:szCs w:val="28"/>
                <w:lang w:val="uk-UA" w:eastAsia="ru-RU"/>
              </w:rPr>
              <w:t xml:space="preserve"> ліцею Юр’ївської селищної ради</w:t>
            </w:r>
          </w:p>
        </w:tc>
        <w:tc>
          <w:tcPr>
            <w:tcW w:w="2864" w:type="dxa"/>
            <w:vAlign w:val="center"/>
          </w:tcPr>
          <w:p w14:paraId="4D3362E8"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w:t>
            </w:r>
          </w:p>
        </w:tc>
      </w:tr>
      <w:tr w:rsidR="003B4AC8" w:rsidRPr="008F4AF9" w14:paraId="7B32EE49" w14:textId="77777777" w:rsidTr="003B4AC8">
        <w:tc>
          <w:tcPr>
            <w:tcW w:w="7196" w:type="dxa"/>
            <w:vAlign w:val="center"/>
          </w:tcPr>
          <w:p w14:paraId="3A49CEFE"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Філія «</w:t>
            </w:r>
            <w:proofErr w:type="spellStart"/>
            <w:r w:rsidRPr="008F4AF9">
              <w:rPr>
                <w:rFonts w:ascii="Times New Roman" w:hAnsi="Times New Roman" w:cs="Times New Roman"/>
                <w:color w:val="000000"/>
                <w:sz w:val="28"/>
                <w:szCs w:val="28"/>
                <w:lang w:val="uk-UA" w:eastAsia="ru-RU"/>
              </w:rPr>
              <w:t>Жемчужненська</w:t>
            </w:r>
            <w:proofErr w:type="spellEnd"/>
            <w:r w:rsidRPr="008F4AF9">
              <w:rPr>
                <w:rFonts w:ascii="Times New Roman" w:hAnsi="Times New Roman" w:cs="Times New Roman"/>
                <w:color w:val="000000"/>
                <w:sz w:val="28"/>
                <w:szCs w:val="28"/>
                <w:lang w:val="uk-UA" w:eastAsia="ru-RU"/>
              </w:rPr>
              <w:t xml:space="preserve"> гімназія» </w:t>
            </w:r>
            <w:proofErr w:type="spellStart"/>
            <w:r w:rsidRPr="008F4AF9">
              <w:rPr>
                <w:rFonts w:ascii="Times New Roman" w:hAnsi="Times New Roman" w:cs="Times New Roman"/>
                <w:color w:val="000000"/>
                <w:sz w:val="28"/>
                <w:szCs w:val="28"/>
                <w:lang w:val="uk-UA" w:eastAsia="ru-RU"/>
              </w:rPr>
              <w:t>Юр’ївського</w:t>
            </w:r>
            <w:proofErr w:type="spellEnd"/>
            <w:r w:rsidRPr="008F4AF9">
              <w:rPr>
                <w:rFonts w:ascii="Times New Roman" w:hAnsi="Times New Roman" w:cs="Times New Roman"/>
                <w:color w:val="000000"/>
                <w:sz w:val="28"/>
                <w:szCs w:val="28"/>
                <w:lang w:val="uk-UA" w:eastAsia="ru-RU"/>
              </w:rPr>
              <w:t xml:space="preserve"> ліцею Юр’ївської селищної ради</w:t>
            </w:r>
          </w:p>
        </w:tc>
        <w:tc>
          <w:tcPr>
            <w:tcW w:w="2864" w:type="dxa"/>
            <w:vAlign w:val="center"/>
          </w:tcPr>
          <w:p w14:paraId="3C96AB35"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w:t>
            </w:r>
          </w:p>
        </w:tc>
      </w:tr>
      <w:tr w:rsidR="003B4AC8" w:rsidRPr="008F4AF9" w14:paraId="4F8DD93D" w14:textId="77777777" w:rsidTr="003B4AC8">
        <w:tc>
          <w:tcPr>
            <w:tcW w:w="7196" w:type="dxa"/>
            <w:vAlign w:val="center"/>
          </w:tcPr>
          <w:p w14:paraId="6BEC6525"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Новоіванівська</w:t>
            </w:r>
            <w:proofErr w:type="spellEnd"/>
            <w:r w:rsidRPr="008F4AF9">
              <w:rPr>
                <w:rFonts w:ascii="Times New Roman" w:hAnsi="Times New Roman" w:cs="Times New Roman"/>
                <w:color w:val="000000"/>
                <w:sz w:val="28"/>
                <w:szCs w:val="28"/>
                <w:lang w:val="uk-UA" w:eastAsia="ru-RU"/>
              </w:rPr>
              <w:t xml:space="preserve"> гімназія Юр’ївської селищної ради</w:t>
            </w:r>
          </w:p>
        </w:tc>
        <w:tc>
          <w:tcPr>
            <w:tcW w:w="2864" w:type="dxa"/>
            <w:vAlign w:val="center"/>
          </w:tcPr>
          <w:p w14:paraId="66F13BBE"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4D8F6C2E" w14:textId="77777777" w:rsidTr="003B4AC8">
        <w:tc>
          <w:tcPr>
            <w:tcW w:w="7196" w:type="dxa"/>
            <w:vAlign w:val="center"/>
          </w:tcPr>
          <w:p w14:paraId="0FD3E49C"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Преображенська початкова школа Юр’ївської селищної ради</w:t>
            </w:r>
          </w:p>
        </w:tc>
        <w:tc>
          <w:tcPr>
            <w:tcW w:w="2864" w:type="dxa"/>
            <w:vAlign w:val="center"/>
          </w:tcPr>
          <w:p w14:paraId="4EF5FA48"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7349B704" w14:textId="77777777" w:rsidTr="003B4AC8">
        <w:tc>
          <w:tcPr>
            <w:tcW w:w="7196" w:type="dxa"/>
            <w:vAlign w:val="center"/>
          </w:tcPr>
          <w:p w14:paraId="1235FA41"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Чернявщинський</w:t>
            </w:r>
            <w:proofErr w:type="spellEnd"/>
            <w:r w:rsidRPr="008F4AF9">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3BCE456A"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549169FD" w14:textId="77777777" w:rsidTr="003B4AC8">
        <w:tc>
          <w:tcPr>
            <w:tcW w:w="7196" w:type="dxa"/>
            <w:vAlign w:val="center"/>
          </w:tcPr>
          <w:p w14:paraId="6DFF078A"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Чаплинський</w:t>
            </w:r>
            <w:proofErr w:type="spellEnd"/>
            <w:r w:rsidRPr="008F4AF9">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6BD13955"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2B887201" w14:textId="77777777" w:rsidTr="003B4AC8">
        <w:tc>
          <w:tcPr>
            <w:tcW w:w="7196" w:type="dxa"/>
            <w:vAlign w:val="center"/>
          </w:tcPr>
          <w:p w14:paraId="699BEF57"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eastAsia="ru-RU"/>
              </w:rPr>
              <w:t>Новов’язівський</w:t>
            </w:r>
            <w:proofErr w:type="spellEnd"/>
            <w:r w:rsidRPr="008F4AF9">
              <w:rPr>
                <w:rFonts w:ascii="Times New Roman" w:hAnsi="Times New Roman" w:cs="Times New Roman"/>
                <w:color w:val="000000"/>
                <w:sz w:val="28"/>
                <w:szCs w:val="28"/>
                <w:lang w:val="uk-UA" w:eastAsia="ru-RU"/>
              </w:rPr>
              <w:t xml:space="preserve"> ліцей Юр’ївської селищної ради</w:t>
            </w:r>
          </w:p>
        </w:tc>
        <w:tc>
          <w:tcPr>
            <w:tcW w:w="2864" w:type="dxa"/>
            <w:vAlign w:val="center"/>
          </w:tcPr>
          <w:p w14:paraId="1E39D40B"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77466E85" w14:textId="77777777" w:rsidTr="003B4AC8">
        <w:tc>
          <w:tcPr>
            <w:tcW w:w="7196" w:type="dxa"/>
            <w:vAlign w:val="center"/>
          </w:tcPr>
          <w:p w14:paraId="2C8A5932"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Філія «</w:t>
            </w:r>
            <w:proofErr w:type="spellStart"/>
            <w:r w:rsidRPr="008F4AF9">
              <w:rPr>
                <w:rFonts w:ascii="Times New Roman" w:hAnsi="Times New Roman" w:cs="Times New Roman"/>
                <w:color w:val="000000"/>
                <w:sz w:val="28"/>
                <w:szCs w:val="28"/>
                <w:lang w:val="uk-UA" w:eastAsia="ru-RU"/>
              </w:rPr>
              <w:t>Водянська</w:t>
            </w:r>
            <w:proofErr w:type="spellEnd"/>
            <w:r w:rsidRPr="008F4AF9">
              <w:rPr>
                <w:rFonts w:ascii="Times New Roman" w:hAnsi="Times New Roman" w:cs="Times New Roman"/>
                <w:color w:val="000000"/>
                <w:sz w:val="28"/>
                <w:szCs w:val="28"/>
                <w:lang w:val="uk-UA" w:eastAsia="ru-RU"/>
              </w:rPr>
              <w:t xml:space="preserve"> гімназія» Новов’язівського ліцею Юр’ївської селищної ради</w:t>
            </w:r>
          </w:p>
        </w:tc>
        <w:tc>
          <w:tcPr>
            <w:tcW w:w="2864" w:type="dxa"/>
            <w:vAlign w:val="center"/>
          </w:tcPr>
          <w:p w14:paraId="528C9BEB"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w:t>
            </w:r>
          </w:p>
        </w:tc>
      </w:tr>
      <w:tr w:rsidR="003B4AC8" w:rsidRPr="008F4AF9" w14:paraId="702C0340" w14:textId="77777777" w:rsidTr="00D147E3">
        <w:trPr>
          <w:trHeight w:val="153"/>
        </w:trPr>
        <w:tc>
          <w:tcPr>
            <w:tcW w:w="7196" w:type="dxa"/>
          </w:tcPr>
          <w:p w14:paraId="640AD096" w14:textId="77777777" w:rsidR="003B4AC8" w:rsidRPr="008F4AF9" w:rsidRDefault="003B4AC8" w:rsidP="00AC780A">
            <w:pPr>
              <w:spacing w:after="0" w:line="240" w:lineRule="auto"/>
              <w:rPr>
                <w:rFonts w:ascii="Times New Roman" w:hAnsi="Times New Roman" w:cs="Times New Roman"/>
                <w:sz w:val="16"/>
                <w:szCs w:val="16"/>
                <w:lang w:val="uk-UA" w:eastAsia="ru-RU"/>
              </w:rPr>
            </w:pPr>
          </w:p>
        </w:tc>
        <w:tc>
          <w:tcPr>
            <w:tcW w:w="2864" w:type="dxa"/>
          </w:tcPr>
          <w:p w14:paraId="0DF0F678" w14:textId="77777777" w:rsidR="003B4AC8" w:rsidRPr="008F4AF9" w:rsidRDefault="003B4AC8" w:rsidP="00AC780A">
            <w:pPr>
              <w:spacing w:after="0" w:line="240" w:lineRule="auto"/>
              <w:jc w:val="center"/>
              <w:rPr>
                <w:rFonts w:ascii="Times New Roman" w:hAnsi="Times New Roman" w:cs="Times New Roman"/>
                <w:b/>
                <w:sz w:val="16"/>
                <w:szCs w:val="16"/>
                <w:lang w:val="uk-UA" w:eastAsia="ru-RU"/>
              </w:rPr>
            </w:pPr>
          </w:p>
        </w:tc>
      </w:tr>
      <w:tr w:rsidR="003B4AC8" w:rsidRPr="008F4AF9" w14:paraId="5F0B6242" w14:textId="77777777" w:rsidTr="003B4AC8">
        <w:tc>
          <w:tcPr>
            <w:tcW w:w="7196" w:type="dxa"/>
            <w:shd w:val="clear" w:color="auto" w:fill="F3FAD2" w:themeFill="accent1" w:themeFillTint="33"/>
          </w:tcPr>
          <w:p w14:paraId="6385AE27"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b/>
                <w:sz w:val="28"/>
                <w:szCs w:val="28"/>
                <w:lang w:val="uk-UA" w:eastAsia="ru-RU"/>
              </w:rPr>
              <w:t>Заклади дошкільної освіти</w:t>
            </w:r>
          </w:p>
        </w:tc>
        <w:tc>
          <w:tcPr>
            <w:tcW w:w="2864" w:type="dxa"/>
            <w:shd w:val="clear" w:color="auto" w:fill="F3FAD2" w:themeFill="accent1" w:themeFillTint="33"/>
          </w:tcPr>
          <w:p w14:paraId="1A76EA68" w14:textId="5CDC6833" w:rsidR="003B4AC8" w:rsidRPr="008F4AF9" w:rsidRDefault="0020755F"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7</w:t>
            </w:r>
          </w:p>
        </w:tc>
      </w:tr>
      <w:tr w:rsidR="003B4AC8" w:rsidRPr="008F4AF9" w14:paraId="181B7224" w14:textId="77777777" w:rsidTr="003B4AC8">
        <w:tc>
          <w:tcPr>
            <w:tcW w:w="7196" w:type="dxa"/>
            <w:vAlign w:val="center"/>
          </w:tcPr>
          <w:p w14:paraId="52C56CF2"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Вербуватівський</w:t>
            </w:r>
            <w:proofErr w:type="spellEnd"/>
            <w:r w:rsidRPr="008F4AF9">
              <w:rPr>
                <w:rFonts w:ascii="Times New Roman" w:hAnsi="Times New Roman" w:cs="Times New Roman"/>
                <w:color w:val="000000"/>
                <w:sz w:val="28"/>
                <w:szCs w:val="28"/>
                <w:lang w:val="uk-UA"/>
              </w:rPr>
              <w:t xml:space="preserve"> заклад дошкільної освіти «Калинка» (ясла-садок) Юр’ївської селищної ради</w:t>
            </w:r>
          </w:p>
        </w:tc>
        <w:tc>
          <w:tcPr>
            <w:tcW w:w="2864" w:type="dxa"/>
          </w:tcPr>
          <w:p w14:paraId="7AF15A20"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5A85DB26" w14:textId="77777777" w:rsidTr="003B4AC8">
        <w:tc>
          <w:tcPr>
            <w:tcW w:w="7196" w:type="dxa"/>
            <w:vAlign w:val="center"/>
          </w:tcPr>
          <w:p w14:paraId="6FF693EF"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Варварівський</w:t>
            </w:r>
            <w:proofErr w:type="spellEnd"/>
            <w:r w:rsidRPr="008F4AF9">
              <w:rPr>
                <w:rFonts w:ascii="Times New Roman" w:hAnsi="Times New Roman" w:cs="Times New Roman"/>
                <w:color w:val="000000"/>
                <w:sz w:val="28"/>
                <w:szCs w:val="28"/>
                <w:lang w:val="uk-UA"/>
              </w:rPr>
              <w:t xml:space="preserve"> заклад дошкільної освіти «Ластівка» (ясла-садок) Юр’ївської селищної ради</w:t>
            </w:r>
          </w:p>
        </w:tc>
        <w:tc>
          <w:tcPr>
            <w:tcW w:w="2864" w:type="dxa"/>
          </w:tcPr>
          <w:p w14:paraId="61963541"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7A3C5D2A" w14:textId="77777777" w:rsidTr="003B4AC8">
        <w:tc>
          <w:tcPr>
            <w:tcW w:w="7196" w:type="dxa"/>
            <w:vAlign w:val="center"/>
          </w:tcPr>
          <w:p w14:paraId="5C352728"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Юр’ївський</w:t>
            </w:r>
            <w:proofErr w:type="spellEnd"/>
            <w:r w:rsidRPr="008F4AF9">
              <w:rPr>
                <w:rFonts w:ascii="Times New Roman" w:hAnsi="Times New Roman" w:cs="Times New Roman"/>
                <w:color w:val="000000"/>
                <w:sz w:val="28"/>
                <w:szCs w:val="28"/>
                <w:lang w:val="uk-UA"/>
              </w:rPr>
              <w:t xml:space="preserve"> заклад дошкільної освіти «Пролісок» (ясла-садок) Юр’ївської селищної ради</w:t>
            </w:r>
          </w:p>
        </w:tc>
        <w:tc>
          <w:tcPr>
            <w:tcW w:w="2864" w:type="dxa"/>
          </w:tcPr>
          <w:p w14:paraId="7E2C0803"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75F55114" w14:textId="77777777" w:rsidTr="003B4AC8">
        <w:tc>
          <w:tcPr>
            <w:tcW w:w="7196" w:type="dxa"/>
            <w:vAlign w:val="center"/>
          </w:tcPr>
          <w:p w14:paraId="78CEFAAF"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Новоіванівський</w:t>
            </w:r>
            <w:proofErr w:type="spellEnd"/>
            <w:r w:rsidRPr="008F4AF9">
              <w:rPr>
                <w:rFonts w:ascii="Times New Roman" w:hAnsi="Times New Roman" w:cs="Times New Roman"/>
                <w:color w:val="000000"/>
                <w:sz w:val="28"/>
                <w:szCs w:val="28"/>
                <w:lang w:val="uk-UA"/>
              </w:rPr>
              <w:t xml:space="preserve"> заклад дошкільної освіти «Веселка» (ясла-садок) Юр’ївської селищної ради</w:t>
            </w:r>
          </w:p>
        </w:tc>
        <w:tc>
          <w:tcPr>
            <w:tcW w:w="2864" w:type="dxa"/>
          </w:tcPr>
          <w:p w14:paraId="3773F11A"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66D58DBE" w14:textId="77777777" w:rsidTr="003B4AC8">
        <w:tc>
          <w:tcPr>
            <w:tcW w:w="7196" w:type="dxa"/>
            <w:vAlign w:val="center"/>
          </w:tcPr>
          <w:p w14:paraId="5F3455EA"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Чернявщинський</w:t>
            </w:r>
            <w:proofErr w:type="spellEnd"/>
            <w:r w:rsidRPr="008F4AF9">
              <w:rPr>
                <w:rFonts w:ascii="Times New Roman" w:hAnsi="Times New Roman" w:cs="Times New Roman"/>
                <w:color w:val="000000"/>
                <w:sz w:val="28"/>
                <w:szCs w:val="28"/>
                <w:lang w:val="uk-UA"/>
              </w:rPr>
              <w:t xml:space="preserve"> заклад дошкільної освіти «Калинка» (ясла-садок) Юр’ївської селищної ради</w:t>
            </w:r>
          </w:p>
        </w:tc>
        <w:tc>
          <w:tcPr>
            <w:tcW w:w="2864" w:type="dxa"/>
          </w:tcPr>
          <w:p w14:paraId="75D0D057"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7BAE57C7" w14:textId="77777777" w:rsidTr="003B4AC8">
        <w:tc>
          <w:tcPr>
            <w:tcW w:w="7196" w:type="dxa"/>
            <w:vAlign w:val="center"/>
          </w:tcPr>
          <w:p w14:paraId="29ABA0D8"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Чаплинський</w:t>
            </w:r>
            <w:proofErr w:type="spellEnd"/>
            <w:r w:rsidRPr="008F4AF9">
              <w:rPr>
                <w:rFonts w:ascii="Times New Roman" w:hAnsi="Times New Roman" w:cs="Times New Roman"/>
                <w:color w:val="000000"/>
                <w:sz w:val="28"/>
                <w:szCs w:val="28"/>
                <w:lang w:val="uk-UA"/>
              </w:rPr>
              <w:t xml:space="preserve"> заклад дошкільної освіти «Топольок» (ясла-садок) Юр’ївської селищної ради</w:t>
            </w:r>
          </w:p>
        </w:tc>
        <w:tc>
          <w:tcPr>
            <w:tcW w:w="2864" w:type="dxa"/>
          </w:tcPr>
          <w:p w14:paraId="38464ABF"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48F1EA68" w14:textId="77777777" w:rsidTr="003B4AC8">
        <w:tc>
          <w:tcPr>
            <w:tcW w:w="7196" w:type="dxa"/>
            <w:vAlign w:val="center"/>
          </w:tcPr>
          <w:p w14:paraId="6A6A57B0"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Новов’язівський</w:t>
            </w:r>
            <w:proofErr w:type="spellEnd"/>
            <w:r w:rsidRPr="008F4AF9">
              <w:rPr>
                <w:rFonts w:ascii="Times New Roman" w:hAnsi="Times New Roman" w:cs="Times New Roman"/>
                <w:color w:val="000000"/>
                <w:sz w:val="28"/>
                <w:szCs w:val="28"/>
                <w:lang w:val="uk-UA"/>
              </w:rPr>
              <w:t xml:space="preserve"> заклад дошкільної освіти «Сонечко» (ясла-садок) Юр’ївської селищної ради</w:t>
            </w:r>
          </w:p>
        </w:tc>
        <w:tc>
          <w:tcPr>
            <w:tcW w:w="2864" w:type="dxa"/>
          </w:tcPr>
          <w:p w14:paraId="0CB2F872"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E60B9C" w14:paraId="696089CD" w14:textId="77777777" w:rsidTr="003B4AC8">
        <w:tc>
          <w:tcPr>
            <w:tcW w:w="7196" w:type="dxa"/>
            <w:vAlign w:val="center"/>
          </w:tcPr>
          <w:p w14:paraId="03BA6C14" w14:textId="31DA688F"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rPr>
              <w:lastRenderedPageBreak/>
              <w:t>Філія «</w:t>
            </w:r>
            <w:proofErr w:type="spellStart"/>
            <w:r w:rsidRPr="008F4AF9">
              <w:rPr>
                <w:rFonts w:ascii="Times New Roman" w:hAnsi="Times New Roman" w:cs="Times New Roman"/>
                <w:color w:val="000000"/>
                <w:sz w:val="28"/>
                <w:szCs w:val="28"/>
                <w:lang w:val="uk-UA"/>
              </w:rPr>
              <w:t>Новогригорівська</w:t>
            </w:r>
            <w:proofErr w:type="spellEnd"/>
            <w:r w:rsidRPr="008F4AF9">
              <w:rPr>
                <w:rFonts w:ascii="Times New Roman" w:hAnsi="Times New Roman" w:cs="Times New Roman"/>
                <w:color w:val="000000"/>
                <w:sz w:val="28"/>
                <w:szCs w:val="28"/>
                <w:lang w:val="uk-UA"/>
              </w:rPr>
              <w:t xml:space="preserve"> початкова школа» </w:t>
            </w:r>
            <w:proofErr w:type="spellStart"/>
            <w:r w:rsidRPr="008F4AF9">
              <w:rPr>
                <w:rFonts w:ascii="Times New Roman" w:hAnsi="Times New Roman" w:cs="Times New Roman"/>
                <w:color w:val="000000"/>
                <w:sz w:val="28"/>
                <w:szCs w:val="28"/>
                <w:lang w:val="uk-UA"/>
              </w:rPr>
              <w:t>Юр’ївського</w:t>
            </w:r>
            <w:proofErr w:type="spellEnd"/>
            <w:r w:rsidRPr="008F4AF9">
              <w:rPr>
                <w:rFonts w:ascii="Times New Roman" w:hAnsi="Times New Roman" w:cs="Times New Roman"/>
                <w:color w:val="000000"/>
                <w:sz w:val="28"/>
                <w:szCs w:val="28"/>
                <w:lang w:val="uk-UA"/>
              </w:rPr>
              <w:t xml:space="preserve"> ліцею Юр’ївської селищної ради</w:t>
            </w:r>
            <w:r w:rsidR="0020755F" w:rsidRPr="008F4AF9">
              <w:rPr>
                <w:rFonts w:ascii="Times New Roman" w:hAnsi="Times New Roman" w:cs="Times New Roman"/>
                <w:color w:val="000000"/>
                <w:sz w:val="28"/>
                <w:szCs w:val="28"/>
                <w:lang w:val="uk-UA"/>
              </w:rPr>
              <w:t xml:space="preserve"> (дошкільний підрозділ)</w:t>
            </w:r>
          </w:p>
        </w:tc>
        <w:tc>
          <w:tcPr>
            <w:tcW w:w="2864" w:type="dxa"/>
          </w:tcPr>
          <w:p w14:paraId="21D0FC01"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p>
        </w:tc>
      </w:tr>
      <w:tr w:rsidR="003B4AC8" w:rsidRPr="00E60B9C" w14:paraId="67EA9220" w14:textId="77777777" w:rsidTr="003B4AC8">
        <w:tc>
          <w:tcPr>
            <w:tcW w:w="7196" w:type="dxa"/>
            <w:vAlign w:val="center"/>
          </w:tcPr>
          <w:p w14:paraId="37937CB4" w14:textId="2FC409B3"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rPr>
              <w:t>Філія «</w:t>
            </w:r>
            <w:proofErr w:type="spellStart"/>
            <w:r w:rsidRPr="008F4AF9">
              <w:rPr>
                <w:rFonts w:ascii="Times New Roman" w:hAnsi="Times New Roman" w:cs="Times New Roman"/>
                <w:color w:val="000000"/>
                <w:sz w:val="28"/>
                <w:szCs w:val="28"/>
                <w:lang w:val="uk-UA"/>
              </w:rPr>
              <w:t>Жемчужненська</w:t>
            </w:r>
            <w:proofErr w:type="spellEnd"/>
            <w:r w:rsidRPr="008F4AF9">
              <w:rPr>
                <w:rFonts w:ascii="Times New Roman" w:hAnsi="Times New Roman" w:cs="Times New Roman"/>
                <w:color w:val="000000"/>
                <w:sz w:val="28"/>
                <w:szCs w:val="28"/>
                <w:lang w:val="uk-UA"/>
              </w:rPr>
              <w:t xml:space="preserve"> гімназія» </w:t>
            </w:r>
            <w:proofErr w:type="spellStart"/>
            <w:r w:rsidRPr="008F4AF9">
              <w:rPr>
                <w:rFonts w:ascii="Times New Roman" w:hAnsi="Times New Roman" w:cs="Times New Roman"/>
                <w:color w:val="000000"/>
                <w:sz w:val="28"/>
                <w:szCs w:val="28"/>
                <w:lang w:val="uk-UA"/>
              </w:rPr>
              <w:t>Юр’ївського</w:t>
            </w:r>
            <w:proofErr w:type="spellEnd"/>
            <w:r w:rsidRPr="008F4AF9">
              <w:rPr>
                <w:rFonts w:ascii="Times New Roman" w:hAnsi="Times New Roman" w:cs="Times New Roman"/>
                <w:color w:val="000000"/>
                <w:sz w:val="28"/>
                <w:szCs w:val="28"/>
                <w:lang w:val="uk-UA"/>
              </w:rPr>
              <w:t xml:space="preserve"> ліцею Юр’ївської селищної ради</w:t>
            </w:r>
            <w:r w:rsidR="0020755F" w:rsidRPr="008F4AF9">
              <w:rPr>
                <w:rFonts w:ascii="Times New Roman" w:hAnsi="Times New Roman" w:cs="Times New Roman"/>
                <w:color w:val="000000"/>
                <w:sz w:val="28"/>
                <w:szCs w:val="28"/>
                <w:lang w:val="uk-UA"/>
              </w:rPr>
              <w:t xml:space="preserve"> (дошкільний підрозділ)</w:t>
            </w:r>
          </w:p>
        </w:tc>
        <w:tc>
          <w:tcPr>
            <w:tcW w:w="2864" w:type="dxa"/>
          </w:tcPr>
          <w:p w14:paraId="3023C934"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p>
        </w:tc>
      </w:tr>
      <w:tr w:rsidR="003B4AC8" w:rsidRPr="00E60B9C" w14:paraId="4C96F461" w14:textId="77777777" w:rsidTr="003B4AC8">
        <w:tc>
          <w:tcPr>
            <w:tcW w:w="7196" w:type="dxa"/>
            <w:vAlign w:val="center"/>
          </w:tcPr>
          <w:p w14:paraId="2CF4C558" w14:textId="4EA9E394"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rPr>
              <w:t>Преображенська початкова школа Юр’ївської селищної ради</w:t>
            </w:r>
            <w:r w:rsidR="0020755F" w:rsidRPr="008F4AF9">
              <w:rPr>
                <w:rFonts w:ascii="Times New Roman" w:hAnsi="Times New Roman" w:cs="Times New Roman"/>
                <w:color w:val="000000"/>
                <w:sz w:val="28"/>
                <w:szCs w:val="28"/>
                <w:lang w:val="uk-UA"/>
              </w:rPr>
              <w:t xml:space="preserve"> (дошкільний підрозділ)</w:t>
            </w:r>
          </w:p>
        </w:tc>
        <w:tc>
          <w:tcPr>
            <w:tcW w:w="2864" w:type="dxa"/>
          </w:tcPr>
          <w:p w14:paraId="45439424" w14:textId="668C8665" w:rsidR="003B4AC8" w:rsidRPr="008F4AF9" w:rsidRDefault="003B4AC8" w:rsidP="00AC780A">
            <w:pPr>
              <w:spacing w:after="0" w:line="240" w:lineRule="auto"/>
              <w:jc w:val="center"/>
              <w:rPr>
                <w:rFonts w:ascii="Times New Roman" w:hAnsi="Times New Roman" w:cs="Times New Roman"/>
                <w:sz w:val="28"/>
                <w:szCs w:val="28"/>
                <w:lang w:val="uk-UA" w:eastAsia="ru-RU"/>
              </w:rPr>
            </w:pPr>
          </w:p>
        </w:tc>
      </w:tr>
      <w:tr w:rsidR="003B4AC8" w:rsidRPr="00E60B9C" w14:paraId="3B441ADB" w14:textId="77777777" w:rsidTr="003B4AC8">
        <w:tc>
          <w:tcPr>
            <w:tcW w:w="7196" w:type="dxa"/>
          </w:tcPr>
          <w:p w14:paraId="562A1C22" w14:textId="77777777" w:rsidR="003B4AC8" w:rsidRPr="008F4AF9" w:rsidRDefault="003B4AC8" w:rsidP="00AC780A">
            <w:pPr>
              <w:spacing w:after="0" w:line="240" w:lineRule="auto"/>
              <w:rPr>
                <w:rFonts w:ascii="Times New Roman" w:hAnsi="Times New Roman" w:cs="Times New Roman"/>
                <w:sz w:val="16"/>
                <w:szCs w:val="16"/>
                <w:lang w:val="uk-UA" w:eastAsia="ru-RU"/>
              </w:rPr>
            </w:pPr>
          </w:p>
        </w:tc>
        <w:tc>
          <w:tcPr>
            <w:tcW w:w="2864" w:type="dxa"/>
          </w:tcPr>
          <w:p w14:paraId="28861799" w14:textId="77777777" w:rsidR="003B4AC8" w:rsidRPr="008F4AF9" w:rsidRDefault="003B4AC8" w:rsidP="00AC780A">
            <w:pPr>
              <w:spacing w:after="0" w:line="240" w:lineRule="auto"/>
              <w:jc w:val="center"/>
              <w:rPr>
                <w:rFonts w:ascii="Times New Roman" w:hAnsi="Times New Roman" w:cs="Times New Roman"/>
                <w:b/>
                <w:sz w:val="16"/>
                <w:szCs w:val="16"/>
                <w:lang w:val="uk-UA" w:eastAsia="ru-RU"/>
              </w:rPr>
            </w:pPr>
          </w:p>
        </w:tc>
      </w:tr>
      <w:tr w:rsidR="003B4AC8" w:rsidRPr="008F4AF9" w14:paraId="5B4EA33B" w14:textId="77777777" w:rsidTr="003B4AC8">
        <w:tc>
          <w:tcPr>
            <w:tcW w:w="7196" w:type="dxa"/>
            <w:shd w:val="clear" w:color="auto" w:fill="F3FAD2" w:themeFill="accent1" w:themeFillTint="33"/>
          </w:tcPr>
          <w:p w14:paraId="3EC707F8" w14:textId="77777777" w:rsidR="003B4AC8" w:rsidRPr="008F4AF9" w:rsidRDefault="003B4AC8" w:rsidP="00AC780A">
            <w:pPr>
              <w:spacing w:after="0" w:line="240" w:lineRule="auto"/>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Заклади позашкільної освіти</w:t>
            </w:r>
          </w:p>
        </w:tc>
        <w:tc>
          <w:tcPr>
            <w:tcW w:w="2864" w:type="dxa"/>
            <w:shd w:val="clear" w:color="auto" w:fill="F3FAD2" w:themeFill="accent1" w:themeFillTint="33"/>
            <w:vAlign w:val="center"/>
          </w:tcPr>
          <w:p w14:paraId="748988B6"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b/>
                <w:bCs/>
                <w:color w:val="000000"/>
                <w:sz w:val="28"/>
                <w:szCs w:val="28"/>
                <w:lang w:val="uk-UA" w:eastAsia="ru-RU"/>
              </w:rPr>
              <w:t>1</w:t>
            </w:r>
          </w:p>
        </w:tc>
      </w:tr>
      <w:tr w:rsidR="003B4AC8" w:rsidRPr="008F4AF9" w14:paraId="22A4BF3C" w14:textId="77777777" w:rsidTr="003B4AC8">
        <w:tc>
          <w:tcPr>
            <w:tcW w:w="7196" w:type="dxa"/>
          </w:tcPr>
          <w:p w14:paraId="72D8E4AC" w14:textId="77777777" w:rsidR="003B4AC8" w:rsidRPr="008F4AF9" w:rsidRDefault="003B4AC8" w:rsidP="00AC780A">
            <w:pPr>
              <w:spacing w:after="0" w:line="240" w:lineRule="auto"/>
              <w:rPr>
                <w:rFonts w:ascii="Times New Roman" w:hAnsi="Times New Roman" w:cs="Times New Roman"/>
                <w:b/>
                <w:i/>
                <w:sz w:val="28"/>
                <w:szCs w:val="28"/>
                <w:lang w:val="uk-UA" w:eastAsia="ru-RU"/>
              </w:rPr>
            </w:pPr>
            <w:r w:rsidRPr="008F4AF9">
              <w:rPr>
                <w:rFonts w:ascii="Times New Roman" w:hAnsi="Times New Roman" w:cs="Times New Roman"/>
                <w:b/>
                <w:i/>
                <w:sz w:val="28"/>
                <w:szCs w:val="28"/>
                <w:lang w:val="uk-UA" w:eastAsia="ru-RU"/>
              </w:rPr>
              <w:t>у тому числі:</w:t>
            </w:r>
          </w:p>
        </w:tc>
        <w:tc>
          <w:tcPr>
            <w:tcW w:w="2864" w:type="dxa"/>
          </w:tcPr>
          <w:p w14:paraId="05C99D50" w14:textId="77777777" w:rsidR="003B4AC8" w:rsidRPr="008F4AF9"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8F4AF9" w14:paraId="13BE7AB5" w14:textId="77777777" w:rsidTr="003B4AC8">
        <w:tc>
          <w:tcPr>
            <w:tcW w:w="7196" w:type="dxa"/>
            <w:vAlign w:val="center"/>
          </w:tcPr>
          <w:p w14:paraId="25492AFA" w14:textId="77777777" w:rsidR="003B4AC8" w:rsidRPr="008F4AF9" w:rsidRDefault="003B4AC8" w:rsidP="00AC780A">
            <w:pPr>
              <w:spacing w:after="0" w:line="240" w:lineRule="auto"/>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Дитячо-юнацький центр «</w:t>
            </w:r>
            <w:proofErr w:type="spellStart"/>
            <w:r w:rsidRPr="008F4AF9">
              <w:rPr>
                <w:rFonts w:ascii="Times New Roman" w:hAnsi="Times New Roman" w:cs="Times New Roman"/>
                <w:color w:val="000000"/>
                <w:sz w:val="28"/>
                <w:szCs w:val="28"/>
                <w:lang w:val="uk-UA" w:eastAsia="ru-RU"/>
              </w:rPr>
              <w:t>Талантика</w:t>
            </w:r>
            <w:proofErr w:type="spellEnd"/>
            <w:r w:rsidRPr="008F4AF9">
              <w:rPr>
                <w:rFonts w:ascii="Times New Roman" w:hAnsi="Times New Roman" w:cs="Times New Roman"/>
                <w:color w:val="000000"/>
                <w:sz w:val="28"/>
                <w:szCs w:val="28"/>
                <w:lang w:val="uk-UA" w:eastAsia="ru-RU"/>
              </w:rPr>
              <w:t>»</w:t>
            </w:r>
          </w:p>
        </w:tc>
        <w:tc>
          <w:tcPr>
            <w:tcW w:w="2864" w:type="dxa"/>
            <w:vAlign w:val="center"/>
          </w:tcPr>
          <w:p w14:paraId="03028BEB"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4EF6CAC2" w14:textId="77777777" w:rsidTr="00286D09">
        <w:trPr>
          <w:trHeight w:val="117"/>
        </w:trPr>
        <w:tc>
          <w:tcPr>
            <w:tcW w:w="7196" w:type="dxa"/>
            <w:vAlign w:val="center"/>
          </w:tcPr>
          <w:p w14:paraId="0D763E69" w14:textId="77777777" w:rsidR="003B4AC8" w:rsidRPr="008F4AF9" w:rsidRDefault="003B4AC8" w:rsidP="00AC780A">
            <w:pPr>
              <w:spacing w:after="0" w:line="240" w:lineRule="auto"/>
              <w:rPr>
                <w:rFonts w:ascii="Times New Roman" w:hAnsi="Times New Roman" w:cs="Times New Roman"/>
                <w:color w:val="000000"/>
                <w:sz w:val="16"/>
                <w:szCs w:val="16"/>
                <w:lang w:val="uk-UA" w:eastAsia="ru-RU"/>
              </w:rPr>
            </w:pPr>
          </w:p>
        </w:tc>
        <w:tc>
          <w:tcPr>
            <w:tcW w:w="2864" w:type="dxa"/>
            <w:vAlign w:val="center"/>
          </w:tcPr>
          <w:p w14:paraId="0C4505A9" w14:textId="77777777" w:rsidR="003B4AC8" w:rsidRPr="008F4AF9" w:rsidRDefault="003B4AC8" w:rsidP="00AC780A">
            <w:pPr>
              <w:spacing w:after="0" w:line="240" w:lineRule="auto"/>
              <w:jc w:val="center"/>
              <w:rPr>
                <w:rFonts w:ascii="Times New Roman" w:hAnsi="Times New Roman" w:cs="Times New Roman"/>
                <w:color w:val="000000"/>
                <w:sz w:val="16"/>
                <w:szCs w:val="16"/>
                <w:lang w:val="uk-UA" w:eastAsia="ru-RU"/>
              </w:rPr>
            </w:pPr>
          </w:p>
        </w:tc>
      </w:tr>
      <w:tr w:rsidR="003B4AC8" w:rsidRPr="008F4AF9" w14:paraId="5947D79F" w14:textId="77777777" w:rsidTr="003B4AC8">
        <w:tc>
          <w:tcPr>
            <w:tcW w:w="7196" w:type="dxa"/>
            <w:shd w:val="clear" w:color="auto" w:fill="F3FAD2" w:themeFill="accent1" w:themeFillTint="33"/>
          </w:tcPr>
          <w:p w14:paraId="6CCD4E50" w14:textId="77777777" w:rsidR="003B4AC8" w:rsidRPr="008F4AF9" w:rsidRDefault="003B4AC8" w:rsidP="00AC780A">
            <w:pPr>
              <w:spacing w:after="0" w:line="240" w:lineRule="auto"/>
              <w:rPr>
                <w:rFonts w:ascii="Times New Roman" w:hAnsi="Times New Roman" w:cs="Times New Roman"/>
                <w:color w:val="000000"/>
                <w:sz w:val="28"/>
                <w:szCs w:val="28"/>
                <w:lang w:val="uk-UA" w:eastAsia="ru-RU"/>
              </w:rPr>
            </w:pPr>
            <w:r w:rsidRPr="008F4AF9">
              <w:rPr>
                <w:rFonts w:ascii="Times New Roman" w:hAnsi="Times New Roman" w:cs="Times New Roman"/>
                <w:b/>
                <w:sz w:val="28"/>
                <w:szCs w:val="28"/>
                <w:lang w:val="uk-UA"/>
              </w:rPr>
              <w:t>Заклади фізичної культури</w:t>
            </w:r>
          </w:p>
        </w:tc>
        <w:tc>
          <w:tcPr>
            <w:tcW w:w="2864" w:type="dxa"/>
            <w:shd w:val="clear" w:color="auto" w:fill="F3FAD2" w:themeFill="accent1" w:themeFillTint="33"/>
            <w:vAlign w:val="center"/>
          </w:tcPr>
          <w:p w14:paraId="1B424B1A"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1</w:t>
            </w:r>
          </w:p>
        </w:tc>
      </w:tr>
      <w:tr w:rsidR="003B4AC8" w:rsidRPr="008F4AF9" w14:paraId="2F979266" w14:textId="77777777" w:rsidTr="003B4AC8">
        <w:tc>
          <w:tcPr>
            <w:tcW w:w="7196" w:type="dxa"/>
          </w:tcPr>
          <w:p w14:paraId="3427CAED" w14:textId="77777777" w:rsidR="003B4AC8" w:rsidRPr="008F4AF9" w:rsidRDefault="003B4AC8" w:rsidP="00AC780A">
            <w:pPr>
              <w:spacing w:after="0" w:line="240" w:lineRule="auto"/>
              <w:rPr>
                <w:rFonts w:ascii="Times New Roman" w:hAnsi="Times New Roman" w:cs="Times New Roman"/>
                <w:i/>
                <w:color w:val="000000"/>
                <w:sz w:val="28"/>
                <w:szCs w:val="28"/>
                <w:lang w:val="uk-UA" w:eastAsia="ru-RU"/>
              </w:rPr>
            </w:pPr>
            <w:r w:rsidRPr="008F4AF9">
              <w:rPr>
                <w:rFonts w:ascii="Times New Roman" w:hAnsi="Times New Roman" w:cs="Times New Roman"/>
                <w:b/>
                <w:i/>
                <w:sz w:val="28"/>
                <w:szCs w:val="28"/>
                <w:lang w:val="uk-UA"/>
              </w:rPr>
              <w:t>у тому числі:</w:t>
            </w:r>
          </w:p>
        </w:tc>
        <w:tc>
          <w:tcPr>
            <w:tcW w:w="2864" w:type="dxa"/>
            <w:vAlign w:val="center"/>
          </w:tcPr>
          <w:p w14:paraId="75A0A99B" w14:textId="77777777" w:rsidR="003B4AC8" w:rsidRPr="008F4AF9" w:rsidRDefault="003B4AC8" w:rsidP="00AC780A">
            <w:pPr>
              <w:spacing w:after="0" w:line="240" w:lineRule="auto"/>
              <w:jc w:val="center"/>
              <w:rPr>
                <w:rFonts w:ascii="Times New Roman" w:hAnsi="Times New Roman" w:cs="Times New Roman"/>
                <w:color w:val="000000"/>
                <w:sz w:val="28"/>
                <w:szCs w:val="28"/>
                <w:lang w:val="uk-UA" w:eastAsia="ru-RU"/>
              </w:rPr>
            </w:pPr>
          </w:p>
        </w:tc>
      </w:tr>
      <w:tr w:rsidR="003B4AC8" w:rsidRPr="00E60B9C" w14:paraId="148FDDAD" w14:textId="77777777" w:rsidTr="003B4AC8">
        <w:tc>
          <w:tcPr>
            <w:tcW w:w="7196" w:type="dxa"/>
          </w:tcPr>
          <w:p w14:paraId="64D82CE4" w14:textId="77777777" w:rsidR="003B4AC8" w:rsidRPr="008F4AF9" w:rsidRDefault="003B4AC8" w:rsidP="00AC780A">
            <w:pPr>
              <w:spacing w:after="0" w:line="240" w:lineRule="auto"/>
              <w:rPr>
                <w:rFonts w:ascii="Times New Roman" w:hAnsi="Times New Roman" w:cs="Times New Roman"/>
                <w:b/>
                <w:sz w:val="28"/>
                <w:szCs w:val="28"/>
                <w:lang w:val="uk-UA"/>
              </w:rPr>
            </w:pPr>
            <w:r w:rsidRPr="008F4AF9">
              <w:rPr>
                <w:rFonts w:ascii="Times New Roman" w:hAnsi="Times New Roman" w:cs="Times New Roman"/>
                <w:sz w:val="28"/>
                <w:szCs w:val="28"/>
                <w:lang w:val="uk-UA"/>
              </w:rPr>
              <w:t>Перелік усіх закладів фізичної культури з повною назвою (ДЮСШ, Спорт для всіх та інші)</w:t>
            </w:r>
          </w:p>
        </w:tc>
        <w:tc>
          <w:tcPr>
            <w:tcW w:w="2864" w:type="dxa"/>
            <w:vAlign w:val="center"/>
          </w:tcPr>
          <w:p w14:paraId="543F1EDD" w14:textId="77777777" w:rsidR="003B4AC8" w:rsidRPr="008F4AF9" w:rsidRDefault="003B4AC8" w:rsidP="00AC780A">
            <w:pPr>
              <w:spacing w:after="0" w:line="240" w:lineRule="auto"/>
              <w:jc w:val="center"/>
              <w:rPr>
                <w:rFonts w:ascii="Times New Roman" w:hAnsi="Times New Roman" w:cs="Times New Roman"/>
                <w:color w:val="000000"/>
                <w:sz w:val="28"/>
                <w:szCs w:val="28"/>
                <w:lang w:val="uk-UA" w:eastAsia="ru-RU"/>
              </w:rPr>
            </w:pPr>
          </w:p>
        </w:tc>
      </w:tr>
      <w:tr w:rsidR="003B4AC8" w:rsidRPr="008F4AF9" w14:paraId="231BB116" w14:textId="77777777" w:rsidTr="003B4AC8">
        <w:tc>
          <w:tcPr>
            <w:tcW w:w="7196" w:type="dxa"/>
          </w:tcPr>
          <w:p w14:paraId="6E380412" w14:textId="77777777" w:rsidR="003B4AC8" w:rsidRPr="008F4AF9" w:rsidRDefault="003B4AC8" w:rsidP="00AC780A">
            <w:pPr>
              <w:spacing w:after="0" w:line="240" w:lineRule="auto"/>
              <w:rPr>
                <w:rFonts w:ascii="Times New Roman" w:hAnsi="Times New Roman" w:cs="Times New Roman"/>
                <w:b/>
                <w:sz w:val="28"/>
                <w:szCs w:val="28"/>
                <w:lang w:val="uk-UA"/>
              </w:rPr>
            </w:pPr>
            <w:r w:rsidRPr="008F4AF9">
              <w:rPr>
                <w:rFonts w:ascii="Times New Roman" w:hAnsi="Times New Roman" w:cs="Times New Roman"/>
                <w:color w:val="000000"/>
                <w:sz w:val="28"/>
                <w:szCs w:val="28"/>
                <w:lang w:val="uk-UA"/>
              </w:rPr>
              <w:t>Комунальний заклад позашкільної освіти «</w:t>
            </w:r>
            <w:proofErr w:type="spellStart"/>
            <w:r w:rsidRPr="008F4AF9">
              <w:rPr>
                <w:rFonts w:ascii="Times New Roman" w:hAnsi="Times New Roman" w:cs="Times New Roman"/>
                <w:color w:val="000000"/>
                <w:sz w:val="28"/>
                <w:szCs w:val="28"/>
                <w:lang w:val="uk-UA"/>
              </w:rPr>
              <w:t>Юр’ївська</w:t>
            </w:r>
            <w:proofErr w:type="spellEnd"/>
            <w:r w:rsidRPr="008F4AF9">
              <w:rPr>
                <w:rFonts w:ascii="Times New Roman" w:hAnsi="Times New Roman" w:cs="Times New Roman"/>
                <w:color w:val="000000"/>
                <w:sz w:val="28"/>
                <w:szCs w:val="28"/>
                <w:lang w:val="uk-UA"/>
              </w:rPr>
              <w:t xml:space="preserve"> дитячо-юнацька спортивна школа» Юр’ївської селищної ради</w:t>
            </w:r>
          </w:p>
        </w:tc>
        <w:tc>
          <w:tcPr>
            <w:tcW w:w="2864" w:type="dxa"/>
            <w:vAlign w:val="center"/>
          </w:tcPr>
          <w:p w14:paraId="760118A7" w14:textId="77777777" w:rsidR="003B4AC8" w:rsidRPr="008F4AF9" w:rsidRDefault="003B4AC8" w:rsidP="00AC780A">
            <w:pPr>
              <w:spacing w:after="0" w:line="240" w:lineRule="auto"/>
              <w:jc w:val="center"/>
              <w:rPr>
                <w:rFonts w:ascii="Times New Roman" w:hAnsi="Times New Roman" w:cs="Times New Roman"/>
                <w:color w:val="000000"/>
                <w:sz w:val="28"/>
                <w:szCs w:val="28"/>
                <w:lang w:val="uk-UA" w:eastAsia="ru-RU"/>
              </w:rPr>
            </w:pPr>
            <w:r w:rsidRPr="008F4AF9">
              <w:rPr>
                <w:rFonts w:ascii="Times New Roman" w:hAnsi="Times New Roman" w:cs="Times New Roman"/>
                <w:color w:val="000000"/>
                <w:sz w:val="28"/>
                <w:szCs w:val="28"/>
                <w:lang w:val="uk-UA" w:eastAsia="ru-RU"/>
              </w:rPr>
              <w:t>1</w:t>
            </w:r>
          </w:p>
        </w:tc>
      </w:tr>
    </w:tbl>
    <w:p w14:paraId="6258EF50" w14:textId="77777777" w:rsidR="009749F2" w:rsidRPr="008F4AF9" w:rsidRDefault="009749F2" w:rsidP="00AC780A">
      <w:pPr>
        <w:pStyle w:val="affff5"/>
        <w:ind w:firstLine="720"/>
        <w:rPr>
          <w:rFonts w:ascii="Times New Roman" w:hAnsi="Times New Roman" w:cs="Times New Roman"/>
          <w:b/>
          <w:bCs/>
          <w:sz w:val="28"/>
          <w:szCs w:val="28"/>
          <w:lang w:val="uk-UA"/>
        </w:rPr>
      </w:pPr>
    </w:p>
    <w:p w14:paraId="080FF2B1" w14:textId="09FA6244" w:rsidR="003B4AC8" w:rsidRPr="008F4AF9" w:rsidRDefault="003B4AC8" w:rsidP="00AC780A">
      <w:pPr>
        <w:pStyle w:val="affff5"/>
        <w:ind w:firstLine="720"/>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Заклади охорони здоров’я </w:t>
      </w:r>
    </w:p>
    <w:p w14:paraId="604B2715" w14:textId="77777777" w:rsidR="00286D09" w:rsidRPr="008F4AF9" w:rsidRDefault="00286D09" w:rsidP="00AC780A">
      <w:pPr>
        <w:pStyle w:val="affff5"/>
        <w:ind w:firstLine="720"/>
        <w:rPr>
          <w:rFonts w:ascii="Times New Roman" w:hAnsi="Times New Roman" w:cs="Times New Roman"/>
          <w:b/>
          <w:bCs/>
          <w:sz w:val="28"/>
          <w:szCs w:val="28"/>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3B4AC8" w:rsidRPr="008F4AF9" w14:paraId="5A8DA2EA" w14:textId="77777777" w:rsidTr="003B4AC8">
        <w:trPr>
          <w:trHeight w:val="669"/>
        </w:trPr>
        <w:tc>
          <w:tcPr>
            <w:tcW w:w="7621" w:type="dxa"/>
            <w:shd w:val="clear" w:color="auto" w:fill="DBF278" w:themeFill="accent1" w:themeFillTint="99"/>
            <w:vAlign w:val="center"/>
          </w:tcPr>
          <w:p w14:paraId="66DE1FCE"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Назва об’єкта</w:t>
            </w:r>
          </w:p>
        </w:tc>
        <w:tc>
          <w:tcPr>
            <w:tcW w:w="2439" w:type="dxa"/>
            <w:shd w:val="clear" w:color="auto" w:fill="DBF278" w:themeFill="accent1" w:themeFillTint="99"/>
            <w:vAlign w:val="center"/>
          </w:tcPr>
          <w:p w14:paraId="727701D1"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Кількість закладів</w:t>
            </w:r>
          </w:p>
        </w:tc>
      </w:tr>
      <w:tr w:rsidR="003B4AC8" w:rsidRPr="008F4AF9" w14:paraId="165F5E32" w14:textId="77777777" w:rsidTr="003B4AC8">
        <w:tc>
          <w:tcPr>
            <w:tcW w:w="7621" w:type="dxa"/>
          </w:tcPr>
          <w:p w14:paraId="06AFCBBE" w14:textId="77777777" w:rsidR="003B4AC8" w:rsidRPr="008F4AF9" w:rsidRDefault="003B4AC8" w:rsidP="00AC780A">
            <w:pPr>
              <w:tabs>
                <w:tab w:val="left" w:pos="5670"/>
              </w:tabs>
              <w:spacing w:after="0" w:line="240" w:lineRule="auto"/>
              <w:rPr>
                <w:rFonts w:ascii="Times New Roman" w:hAnsi="Times New Roman" w:cs="Times New Roman"/>
                <w:b/>
                <w:sz w:val="28"/>
                <w:szCs w:val="28"/>
                <w:lang w:val="uk-UA" w:eastAsia="ru-RU"/>
              </w:rPr>
            </w:pPr>
            <w:r w:rsidRPr="008F4AF9">
              <w:rPr>
                <w:rFonts w:ascii="Times New Roman" w:hAnsi="Times New Roman" w:cs="Times New Roman"/>
                <w:b/>
                <w:color w:val="000000"/>
                <w:sz w:val="28"/>
                <w:szCs w:val="28"/>
                <w:lang w:val="uk-UA" w:eastAsia="ru-RU"/>
              </w:rPr>
              <w:t>Заклади охорони здоров’я</w:t>
            </w:r>
            <w:r w:rsidRPr="008F4AF9">
              <w:rPr>
                <w:rFonts w:ascii="Times New Roman" w:hAnsi="Times New Roman" w:cs="Times New Roman"/>
                <w:b/>
                <w:sz w:val="28"/>
                <w:szCs w:val="28"/>
                <w:lang w:val="uk-UA" w:eastAsia="ru-RU"/>
              </w:rPr>
              <w:t xml:space="preserve"> – всього</w:t>
            </w:r>
          </w:p>
        </w:tc>
        <w:tc>
          <w:tcPr>
            <w:tcW w:w="2439" w:type="dxa"/>
            <w:vAlign w:val="center"/>
          </w:tcPr>
          <w:p w14:paraId="2127FE9C" w14:textId="3A2F869E" w:rsidR="003B4AC8" w:rsidRPr="008F4AF9" w:rsidRDefault="0020755F"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b/>
                <w:bCs/>
                <w:color w:val="000000"/>
                <w:sz w:val="28"/>
                <w:szCs w:val="28"/>
                <w:lang w:val="uk-UA" w:eastAsia="ru-RU"/>
              </w:rPr>
              <w:t>2</w:t>
            </w:r>
          </w:p>
        </w:tc>
      </w:tr>
      <w:tr w:rsidR="003B4AC8" w:rsidRPr="008F4AF9" w14:paraId="0BE2994C" w14:textId="77777777" w:rsidTr="003B4AC8">
        <w:tc>
          <w:tcPr>
            <w:tcW w:w="7621" w:type="dxa"/>
          </w:tcPr>
          <w:p w14:paraId="63AD6E7E" w14:textId="77777777" w:rsidR="003B4AC8" w:rsidRPr="008F4AF9" w:rsidRDefault="003B4AC8" w:rsidP="00AC780A">
            <w:pPr>
              <w:spacing w:after="0" w:line="240" w:lineRule="auto"/>
              <w:rPr>
                <w:rFonts w:ascii="Times New Roman" w:hAnsi="Times New Roman" w:cs="Times New Roman"/>
                <w:b/>
                <w:i/>
                <w:sz w:val="28"/>
                <w:szCs w:val="28"/>
                <w:lang w:val="uk-UA" w:eastAsia="ru-RU"/>
              </w:rPr>
            </w:pPr>
            <w:r w:rsidRPr="008F4AF9">
              <w:rPr>
                <w:rFonts w:ascii="Times New Roman" w:hAnsi="Times New Roman" w:cs="Times New Roman"/>
                <w:b/>
                <w:i/>
                <w:sz w:val="28"/>
                <w:szCs w:val="28"/>
                <w:lang w:val="uk-UA" w:eastAsia="ru-RU"/>
              </w:rPr>
              <w:t>у тому числі:</w:t>
            </w:r>
          </w:p>
        </w:tc>
        <w:tc>
          <w:tcPr>
            <w:tcW w:w="2439" w:type="dxa"/>
          </w:tcPr>
          <w:p w14:paraId="0F74B8CF" w14:textId="77777777" w:rsidR="003B4AC8" w:rsidRPr="008F4AF9" w:rsidRDefault="003B4AC8" w:rsidP="00AC780A">
            <w:pPr>
              <w:spacing w:after="0" w:line="240" w:lineRule="auto"/>
              <w:jc w:val="center"/>
              <w:rPr>
                <w:rFonts w:ascii="Times New Roman" w:hAnsi="Times New Roman" w:cs="Times New Roman"/>
                <w:b/>
                <w:sz w:val="28"/>
                <w:szCs w:val="28"/>
                <w:lang w:val="uk-UA" w:eastAsia="ru-RU"/>
              </w:rPr>
            </w:pPr>
          </w:p>
        </w:tc>
      </w:tr>
      <w:tr w:rsidR="003B4AC8" w:rsidRPr="008F4AF9" w14:paraId="1AE2C660" w14:textId="77777777" w:rsidTr="003B4AC8">
        <w:tc>
          <w:tcPr>
            <w:tcW w:w="7621" w:type="dxa"/>
          </w:tcPr>
          <w:p w14:paraId="4B3C6F22" w14:textId="0349A6CA" w:rsidR="003B4AC8" w:rsidRPr="008F4AF9" w:rsidRDefault="003B4AC8" w:rsidP="00AC780A">
            <w:pPr>
              <w:pStyle w:val="affff5"/>
              <w:rPr>
                <w:rFonts w:ascii="Times New Roman" w:hAnsi="Times New Roman" w:cs="Times New Roman"/>
                <w:sz w:val="28"/>
                <w:szCs w:val="28"/>
                <w:lang w:val="uk-UA" w:eastAsia="ru-RU"/>
              </w:rPr>
            </w:pPr>
            <w:r w:rsidRPr="008F4AF9">
              <w:rPr>
                <w:rFonts w:ascii="Times New Roman" w:hAnsi="Times New Roman" w:cs="Times New Roman"/>
                <w:sz w:val="28"/>
                <w:szCs w:val="28"/>
                <w:lang w:val="uk-UA"/>
              </w:rPr>
              <w:t>Комунальне некомерційне підприємство  «</w:t>
            </w:r>
            <w:proofErr w:type="spellStart"/>
            <w:r w:rsidRPr="008F4AF9">
              <w:rPr>
                <w:rFonts w:ascii="Times New Roman" w:hAnsi="Times New Roman" w:cs="Times New Roman"/>
                <w:sz w:val="28"/>
                <w:szCs w:val="28"/>
                <w:lang w:val="uk-UA"/>
              </w:rPr>
              <w:t>Юр’ївська</w:t>
            </w:r>
            <w:proofErr w:type="spellEnd"/>
            <w:r w:rsidRPr="008F4AF9">
              <w:rPr>
                <w:rFonts w:ascii="Times New Roman" w:hAnsi="Times New Roman" w:cs="Times New Roman"/>
                <w:sz w:val="28"/>
                <w:szCs w:val="28"/>
                <w:lang w:val="uk-UA"/>
              </w:rPr>
              <w:t xml:space="preserve"> лікарня»</w:t>
            </w:r>
            <w:r w:rsidR="00593A9F"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Юр’ївської селищної ради</w:t>
            </w:r>
          </w:p>
        </w:tc>
        <w:tc>
          <w:tcPr>
            <w:tcW w:w="2439" w:type="dxa"/>
            <w:vAlign w:val="center"/>
          </w:tcPr>
          <w:p w14:paraId="68803E4C"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01B61CC2" w14:textId="77777777" w:rsidTr="003B4AC8">
        <w:tc>
          <w:tcPr>
            <w:tcW w:w="7621" w:type="dxa"/>
          </w:tcPr>
          <w:p w14:paraId="08E0FF69" w14:textId="77777777" w:rsidR="003B4AC8" w:rsidRPr="008F4AF9" w:rsidRDefault="003B4AC8" w:rsidP="00AC780A">
            <w:pPr>
              <w:pStyle w:val="affff5"/>
              <w:rPr>
                <w:rFonts w:ascii="Times New Roman" w:hAnsi="Times New Roman" w:cs="Times New Roman"/>
                <w:sz w:val="28"/>
                <w:szCs w:val="28"/>
                <w:lang w:val="uk-UA" w:eastAsia="ru-RU"/>
              </w:rPr>
            </w:pPr>
            <w:r w:rsidRPr="008F4AF9">
              <w:rPr>
                <w:rFonts w:ascii="Times New Roman" w:hAnsi="Times New Roman" w:cs="Times New Roman"/>
                <w:sz w:val="28"/>
                <w:szCs w:val="28"/>
                <w:lang w:val="uk-UA"/>
              </w:rPr>
              <w:t>Комунальне некомерційне підприємство  «</w:t>
            </w:r>
            <w:proofErr w:type="spellStart"/>
            <w:r w:rsidRPr="008F4AF9">
              <w:rPr>
                <w:rFonts w:ascii="Times New Roman" w:hAnsi="Times New Roman" w:cs="Times New Roman"/>
                <w:sz w:val="28"/>
                <w:szCs w:val="28"/>
                <w:lang w:val="uk-UA"/>
              </w:rPr>
              <w:t>Юр’ївський</w:t>
            </w:r>
            <w:proofErr w:type="spellEnd"/>
            <w:r w:rsidRPr="008F4AF9">
              <w:rPr>
                <w:rFonts w:ascii="Times New Roman" w:hAnsi="Times New Roman" w:cs="Times New Roman"/>
                <w:sz w:val="28"/>
                <w:szCs w:val="28"/>
                <w:lang w:val="uk-UA"/>
              </w:rPr>
              <w:t xml:space="preserve"> центр первинної медико – санітарної допомоги» Юр’ївської селищної ради</w:t>
            </w:r>
          </w:p>
        </w:tc>
        <w:tc>
          <w:tcPr>
            <w:tcW w:w="2439" w:type="dxa"/>
            <w:vAlign w:val="center"/>
          </w:tcPr>
          <w:p w14:paraId="3AB30AE7"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bl>
    <w:p w14:paraId="3B9032EE" w14:textId="77777777" w:rsidR="00593A9F" w:rsidRPr="008F4AF9" w:rsidRDefault="00593A9F" w:rsidP="00AC780A">
      <w:pPr>
        <w:pStyle w:val="affff5"/>
        <w:ind w:firstLine="720"/>
        <w:rPr>
          <w:rFonts w:ascii="Times New Roman" w:hAnsi="Times New Roman" w:cs="Times New Roman"/>
          <w:b/>
          <w:sz w:val="26"/>
          <w:szCs w:val="26"/>
          <w:lang w:val="uk-UA"/>
        </w:rPr>
      </w:pPr>
    </w:p>
    <w:p w14:paraId="2CB5474F" w14:textId="11333F7F" w:rsidR="003B4AC8" w:rsidRPr="008F4AF9" w:rsidRDefault="003B4AC8" w:rsidP="00AC780A">
      <w:pPr>
        <w:pStyle w:val="affff5"/>
        <w:ind w:firstLine="720"/>
        <w:rPr>
          <w:rFonts w:ascii="Times New Roman" w:hAnsi="Times New Roman" w:cs="Times New Roman"/>
          <w:b/>
          <w:sz w:val="28"/>
          <w:szCs w:val="28"/>
          <w:lang w:val="uk-UA"/>
        </w:rPr>
      </w:pPr>
      <w:r w:rsidRPr="008F4AF9">
        <w:rPr>
          <w:rFonts w:ascii="Times New Roman" w:hAnsi="Times New Roman" w:cs="Times New Roman"/>
          <w:b/>
          <w:sz w:val="28"/>
          <w:szCs w:val="28"/>
          <w:lang w:val="uk-UA"/>
        </w:rPr>
        <w:t>Заклади культури</w:t>
      </w:r>
    </w:p>
    <w:p w14:paraId="6275AC60" w14:textId="77777777" w:rsidR="00AC780A" w:rsidRPr="008F4AF9" w:rsidRDefault="00AC780A" w:rsidP="00AC780A">
      <w:pPr>
        <w:pStyle w:val="affff5"/>
        <w:ind w:firstLine="720"/>
        <w:rPr>
          <w:rFonts w:ascii="Times New Roman" w:hAnsi="Times New Roman" w:cs="Times New Roman"/>
          <w:b/>
          <w:sz w:val="28"/>
          <w:szCs w:val="28"/>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39"/>
      </w:tblGrid>
      <w:tr w:rsidR="003B4AC8" w:rsidRPr="008F4AF9" w14:paraId="3BABA3C2" w14:textId="77777777" w:rsidTr="000C6A9F">
        <w:trPr>
          <w:trHeight w:val="671"/>
        </w:trPr>
        <w:tc>
          <w:tcPr>
            <w:tcW w:w="7621" w:type="dxa"/>
            <w:shd w:val="clear" w:color="auto" w:fill="DBF278" w:themeFill="accent1" w:themeFillTint="99"/>
            <w:vAlign w:val="center"/>
          </w:tcPr>
          <w:p w14:paraId="417D7A7D"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Назва об’єкта</w:t>
            </w:r>
          </w:p>
        </w:tc>
        <w:tc>
          <w:tcPr>
            <w:tcW w:w="2439" w:type="dxa"/>
            <w:shd w:val="clear" w:color="auto" w:fill="DBF278" w:themeFill="accent1" w:themeFillTint="99"/>
            <w:vAlign w:val="center"/>
          </w:tcPr>
          <w:p w14:paraId="05D0F09E" w14:textId="77777777" w:rsidR="003B4AC8" w:rsidRPr="008F4AF9" w:rsidRDefault="003B4AC8" w:rsidP="00AC780A">
            <w:pPr>
              <w:spacing w:after="0" w:line="240" w:lineRule="auto"/>
              <w:jc w:val="center"/>
              <w:rPr>
                <w:rFonts w:ascii="Times New Roman" w:hAnsi="Times New Roman" w:cs="Times New Roman"/>
                <w:b/>
                <w:color w:val="000000"/>
                <w:sz w:val="28"/>
                <w:szCs w:val="28"/>
                <w:lang w:val="uk-UA" w:eastAsia="ru-RU"/>
              </w:rPr>
            </w:pPr>
            <w:r w:rsidRPr="008F4AF9">
              <w:rPr>
                <w:rFonts w:ascii="Times New Roman" w:hAnsi="Times New Roman" w:cs="Times New Roman"/>
                <w:b/>
                <w:color w:val="000000"/>
                <w:sz w:val="28"/>
                <w:szCs w:val="28"/>
                <w:lang w:val="uk-UA" w:eastAsia="ru-RU"/>
              </w:rPr>
              <w:t>Кількість закладів</w:t>
            </w:r>
          </w:p>
        </w:tc>
      </w:tr>
      <w:tr w:rsidR="003B4AC8" w:rsidRPr="008F4AF9" w14:paraId="31750313" w14:textId="77777777" w:rsidTr="003B4AC8">
        <w:tc>
          <w:tcPr>
            <w:tcW w:w="7621" w:type="dxa"/>
            <w:shd w:val="clear" w:color="auto" w:fill="F3FAD2" w:themeFill="accent1" w:themeFillTint="33"/>
          </w:tcPr>
          <w:p w14:paraId="42B61275" w14:textId="77777777" w:rsidR="003B4AC8" w:rsidRPr="008F4AF9" w:rsidRDefault="003B4AC8" w:rsidP="00AC780A">
            <w:pPr>
              <w:tabs>
                <w:tab w:val="left" w:pos="5670"/>
              </w:tabs>
              <w:spacing w:after="0" w:line="240" w:lineRule="auto"/>
              <w:rPr>
                <w:rFonts w:ascii="Times New Roman" w:hAnsi="Times New Roman" w:cs="Times New Roman"/>
                <w:b/>
                <w:sz w:val="28"/>
                <w:szCs w:val="28"/>
                <w:lang w:val="uk-UA" w:eastAsia="ru-RU"/>
              </w:rPr>
            </w:pPr>
            <w:r w:rsidRPr="008F4AF9">
              <w:rPr>
                <w:rFonts w:ascii="Times New Roman" w:hAnsi="Times New Roman" w:cs="Times New Roman"/>
                <w:b/>
                <w:color w:val="000000"/>
                <w:sz w:val="28"/>
                <w:szCs w:val="28"/>
                <w:lang w:val="uk-UA" w:eastAsia="uk-UA"/>
              </w:rPr>
              <w:t>Будинки культури, клуби</w:t>
            </w:r>
            <w:r w:rsidRPr="008F4AF9">
              <w:rPr>
                <w:rFonts w:ascii="Times New Roman" w:hAnsi="Times New Roman" w:cs="Times New Roman"/>
                <w:b/>
                <w:sz w:val="28"/>
                <w:szCs w:val="28"/>
                <w:lang w:val="uk-UA" w:eastAsia="ru-RU"/>
              </w:rPr>
              <w:t xml:space="preserve"> – всього</w:t>
            </w:r>
          </w:p>
        </w:tc>
        <w:tc>
          <w:tcPr>
            <w:tcW w:w="2439" w:type="dxa"/>
            <w:shd w:val="clear" w:color="auto" w:fill="F3FAD2" w:themeFill="accent1" w:themeFillTint="33"/>
            <w:vAlign w:val="center"/>
          </w:tcPr>
          <w:p w14:paraId="5DEEE932"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b/>
                <w:bCs/>
                <w:color w:val="000000"/>
                <w:sz w:val="28"/>
                <w:szCs w:val="28"/>
                <w:lang w:val="uk-UA" w:eastAsia="ru-RU"/>
              </w:rPr>
              <w:t>13</w:t>
            </w:r>
          </w:p>
        </w:tc>
      </w:tr>
      <w:tr w:rsidR="003B4AC8" w:rsidRPr="008F4AF9" w14:paraId="52175531" w14:textId="77777777" w:rsidTr="003B4AC8">
        <w:tc>
          <w:tcPr>
            <w:tcW w:w="7621" w:type="dxa"/>
          </w:tcPr>
          <w:p w14:paraId="7103B68F" w14:textId="77777777" w:rsidR="003B4AC8" w:rsidRPr="008F4AF9" w:rsidRDefault="003B4AC8" w:rsidP="00AC780A">
            <w:pPr>
              <w:spacing w:after="0" w:line="240" w:lineRule="auto"/>
              <w:rPr>
                <w:rFonts w:ascii="Times New Roman" w:hAnsi="Times New Roman" w:cs="Times New Roman"/>
                <w:b/>
                <w:i/>
                <w:sz w:val="26"/>
                <w:szCs w:val="26"/>
                <w:lang w:val="uk-UA" w:eastAsia="ru-RU"/>
              </w:rPr>
            </w:pPr>
            <w:r w:rsidRPr="008F4AF9">
              <w:rPr>
                <w:rFonts w:ascii="Times New Roman" w:hAnsi="Times New Roman" w:cs="Times New Roman"/>
                <w:b/>
                <w:i/>
                <w:sz w:val="26"/>
                <w:szCs w:val="26"/>
                <w:lang w:val="uk-UA" w:eastAsia="ru-RU"/>
              </w:rPr>
              <w:t>у тому числі:</w:t>
            </w:r>
          </w:p>
        </w:tc>
        <w:tc>
          <w:tcPr>
            <w:tcW w:w="2439" w:type="dxa"/>
          </w:tcPr>
          <w:p w14:paraId="367F70CE" w14:textId="77777777" w:rsidR="003B4AC8" w:rsidRPr="008F4AF9" w:rsidRDefault="003B4AC8" w:rsidP="00AC780A">
            <w:pPr>
              <w:spacing w:after="0" w:line="240" w:lineRule="auto"/>
              <w:jc w:val="center"/>
              <w:rPr>
                <w:rFonts w:ascii="Times New Roman" w:hAnsi="Times New Roman" w:cs="Times New Roman"/>
                <w:b/>
                <w:sz w:val="26"/>
                <w:szCs w:val="26"/>
                <w:lang w:val="uk-UA" w:eastAsia="ru-RU"/>
              </w:rPr>
            </w:pPr>
          </w:p>
        </w:tc>
      </w:tr>
      <w:tr w:rsidR="003B4AC8" w:rsidRPr="008F4AF9" w14:paraId="437EFA43" w14:textId="77777777" w:rsidTr="003B4AC8">
        <w:tc>
          <w:tcPr>
            <w:tcW w:w="7621" w:type="dxa"/>
            <w:vAlign w:val="center"/>
          </w:tcPr>
          <w:p w14:paraId="642C2824"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Варварівський</w:t>
            </w:r>
            <w:proofErr w:type="spellEnd"/>
            <w:r w:rsidRPr="008F4AF9">
              <w:rPr>
                <w:rFonts w:ascii="Times New Roman" w:hAnsi="Times New Roman" w:cs="Times New Roman"/>
                <w:sz w:val="28"/>
                <w:szCs w:val="28"/>
                <w:lang w:val="uk-UA"/>
              </w:rPr>
              <w:t xml:space="preserve"> сільський будинок культури» Юр’ївської селищної ради</w:t>
            </w:r>
          </w:p>
        </w:tc>
        <w:tc>
          <w:tcPr>
            <w:tcW w:w="2439" w:type="dxa"/>
            <w:vAlign w:val="center"/>
          </w:tcPr>
          <w:p w14:paraId="0D0CEA23"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71F6A921" w14:textId="77777777" w:rsidTr="003B4AC8">
        <w:tc>
          <w:tcPr>
            <w:tcW w:w="7621" w:type="dxa"/>
            <w:vAlign w:val="center"/>
          </w:tcPr>
          <w:p w14:paraId="7953A2FE"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Вербуватівський</w:t>
            </w:r>
            <w:proofErr w:type="spellEnd"/>
            <w:r w:rsidRPr="008F4AF9">
              <w:rPr>
                <w:rFonts w:ascii="Times New Roman" w:hAnsi="Times New Roman" w:cs="Times New Roman"/>
                <w:sz w:val="28"/>
                <w:szCs w:val="28"/>
                <w:lang w:val="uk-UA"/>
              </w:rPr>
              <w:t xml:space="preserve"> центр культури та дозвілля «Зоряний» </w:t>
            </w:r>
            <w:r w:rsidRPr="008F4AF9">
              <w:rPr>
                <w:rFonts w:ascii="Times New Roman" w:hAnsi="Times New Roman" w:cs="Times New Roman"/>
                <w:b/>
                <w:bCs/>
                <w:sz w:val="28"/>
                <w:szCs w:val="28"/>
                <w:lang w:val="uk-UA"/>
              </w:rPr>
              <w:t> </w:t>
            </w:r>
            <w:r w:rsidRPr="008F4AF9">
              <w:rPr>
                <w:rFonts w:ascii="Times New Roman" w:hAnsi="Times New Roman" w:cs="Times New Roman"/>
                <w:sz w:val="28"/>
                <w:szCs w:val="28"/>
                <w:lang w:val="uk-UA"/>
              </w:rPr>
              <w:t>Юр’ївської селищної ради</w:t>
            </w:r>
          </w:p>
        </w:tc>
        <w:tc>
          <w:tcPr>
            <w:tcW w:w="2439" w:type="dxa"/>
            <w:vAlign w:val="center"/>
          </w:tcPr>
          <w:p w14:paraId="18A0F57E"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4B44DDB0" w14:textId="77777777" w:rsidTr="003B4AC8">
        <w:tc>
          <w:tcPr>
            <w:tcW w:w="7621" w:type="dxa"/>
            <w:vAlign w:val="center"/>
          </w:tcPr>
          <w:p w14:paraId="1EC34656"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Водянський</w:t>
            </w:r>
            <w:proofErr w:type="spellEnd"/>
            <w:r w:rsidRPr="008F4AF9">
              <w:rPr>
                <w:rFonts w:ascii="Times New Roman" w:hAnsi="Times New Roman" w:cs="Times New Roman"/>
                <w:sz w:val="28"/>
                <w:szCs w:val="28"/>
                <w:lang w:val="uk-UA"/>
              </w:rPr>
              <w:t xml:space="preserve"> сільський клуб»</w:t>
            </w:r>
            <w:r w:rsidRPr="008F4AF9">
              <w:rPr>
                <w:rFonts w:ascii="Times New Roman" w:hAnsi="Times New Roman" w:cs="Times New Roman"/>
                <w:b/>
                <w:bCs/>
                <w:sz w:val="28"/>
                <w:szCs w:val="28"/>
                <w:lang w:val="uk-UA"/>
              </w:rPr>
              <w:t> </w:t>
            </w:r>
            <w:r w:rsidRPr="008F4AF9">
              <w:rPr>
                <w:rFonts w:ascii="Times New Roman" w:hAnsi="Times New Roman" w:cs="Times New Roman"/>
                <w:sz w:val="28"/>
                <w:szCs w:val="28"/>
                <w:lang w:val="uk-UA"/>
              </w:rPr>
              <w:t>Юр’ївської селищної ради</w:t>
            </w:r>
          </w:p>
        </w:tc>
        <w:tc>
          <w:tcPr>
            <w:tcW w:w="2439" w:type="dxa"/>
            <w:vAlign w:val="center"/>
          </w:tcPr>
          <w:p w14:paraId="446E01B9"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6BEA8A28" w14:textId="77777777" w:rsidTr="003B4AC8">
        <w:tc>
          <w:tcPr>
            <w:tcW w:w="7621" w:type="dxa"/>
            <w:vAlign w:val="center"/>
          </w:tcPr>
          <w:p w14:paraId="2BF98DB8"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lastRenderedPageBreak/>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Жемчужненський</w:t>
            </w:r>
            <w:proofErr w:type="spellEnd"/>
            <w:r w:rsidRPr="008F4AF9">
              <w:rPr>
                <w:rFonts w:ascii="Times New Roman" w:hAnsi="Times New Roman" w:cs="Times New Roman"/>
                <w:sz w:val="28"/>
                <w:szCs w:val="28"/>
                <w:lang w:val="uk-UA"/>
              </w:rPr>
              <w:t xml:space="preserve"> сільський клуб»</w:t>
            </w:r>
            <w:r w:rsidRPr="008F4AF9">
              <w:rPr>
                <w:rFonts w:ascii="Times New Roman" w:hAnsi="Times New Roman" w:cs="Times New Roman"/>
                <w:b/>
                <w:bCs/>
                <w:sz w:val="28"/>
                <w:szCs w:val="28"/>
                <w:lang w:val="uk-UA"/>
              </w:rPr>
              <w:t> </w:t>
            </w:r>
            <w:r w:rsidRPr="008F4AF9">
              <w:rPr>
                <w:rFonts w:ascii="Times New Roman" w:hAnsi="Times New Roman" w:cs="Times New Roman"/>
                <w:sz w:val="28"/>
                <w:szCs w:val="28"/>
                <w:lang w:val="uk-UA"/>
              </w:rPr>
              <w:t>Юр’ївської селищної ради</w:t>
            </w:r>
          </w:p>
        </w:tc>
        <w:tc>
          <w:tcPr>
            <w:tcW w:w="2439" w:type="dxa"/>
            <w:vAlign w:val="center"/>
          </w:tcPr>
          <w:p w14:paraId="1FBE8B16"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03FE1352" w14:textId="77777777" w:rsidTr="003B4AC8">
        <w:tc>
          <w:tcPr>
            <w:tcW w:w="7621" w:type="dxa"/>
            <w:vAlign w:val="center"/>
          </w:tcPr>
          <w:p w14:paraId="1FC2FF18"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Новов’язівський</w:t>
            </w:r>
            <w:proofErr w:type="spellEnd"/>
            <w:r w:rsidRPr="008F4AF9">
              <w:rPr>
                <w:rFonts w:ascii="Times New Roman" w:hAnsi="Times New Roman" w:cs="Times New Roman"/>
                <w:sz w:val="28"/>
                <w:szCs w:val="28"/>
                <w:lang w:val="uk-UA"/>
              </w:rPr>
              <w:t xml:space="preserve"> сільський будинок культури»</w:t>
            </w:r>
            <w:r w:rsidRPr="008F4AF9">
              <w:rPr>
                <w:rFonts w:ascii="Times New Roman" w:hAnsi="Times New Roman" w:cs="Times New Roman"/>
                <w:b/>
                <w:bCs/>
                <w:sz w:val="28"/>
                <w:szCs w:val="28"/>
                <w:lang w:val="uk-UA"/>
              </w:rPr>
              <w:t xml:space="preserve">  </w:t>
            </w:r>
            <w:r w:rsidRPr="008F4AF9">
              <w:rPr>
                <w:rFonts w:ascii="Times New Roman" w:hAnsi="Times New Roman" w:cs="Times New Roman"/>
                <w:sz w:val="28"/>
                <w:szCs w:val="28"/>
                <w:lang w:val="uk-UA"/>
              </w:rPr>
              <w:t>Юр’ївської селищної ради</w:t>
            </w:r>
          </w:p>
        </w:tc>
        <w:tc>
          <w:tcPr>
            <w:tcW w:w="2439" w:type="dxa"/>
            <w:vAlign w:val="center"/>
          </w:tcPr>
          <w:p w14:paraId="16C0F830"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1EB9A8CD" w14:textId="77777777" w:rsidTr="003B4AC8">
        <w:tc>
          <w:tcPr>
            <w:tcW w:w="7621" w:type="dxa"/>
            <w:vAlign w:val="center"/>
          </w:tcPr>
          <w:p w14:paraId="4537E803"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Новогригорівський</w:t>
            </w:r>
            <w:proofErr w:type="spellEnd"/>
            <w:r w:rsidRPr="008F4AF9">
              <w:rPr>
                <w:rFonts w:ascii="Times New Roman" w:hAnsi="Times New Roman" w:cs="Times New Roman"/>
                <w:sz w:val="28"/>
                <w:szCs w:val="28"/>
                <w:lang w:val="uk-UA"/>
              </w:rPr>
              <w:t xml:space="preserve"> сільський будинок культури»</w:t>
            </w:r>
            <w:r w:rsidRPr="008F4AF9">
              <w:rPr>
                <w:rFonts w:ascii="Times New Roman" w:hAnsi="Times New Roman" w:cs="Times New Roman"/>
                <w:b/>
                <w:bCs/>
                <w:sz w:val="28"/>
                <w:szCs w:val="28"/>
                <w:lang w:val="uk-UA"/>
              </w:rPr>
              <w:t> </w:t>
            </w:r>
            <w:r w:rsidRPr="008F4AF9">
              <w:rPr>
                <w:rFonts w:ascii="Times New Roman" w:hAnsi="Times New Roman" w:cs="Times New Roman"/>
                <w:sz w:val="28"/>
                <w:szCs w:val="28"/>
                <w:lang w:val="uk-UA"/>
              </w:rPr>
              <w:t>Юр’ївської селищної ради</w:t>
            </w:r>
          </w:p>
        </w:tc>
        <w:tc>
          <w:tcPr>
            <w:tcW w:w="2439" w:type="dxa"/>
            <w:vAlign w:val="center"/>
          </w:tcPr>
          <w:p w14:paraId="0CCC8FEA"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0BED4949" w14:textId="77777777" w:rsidTr="003B4AC8">
        <w:tc>
          <w:tcPr>
            <w:tcW w:w="7621" w:type="dxa"/>
            <w:vAlign w:val="center"/>
          </w:tcPr>
          <w:p w14:paraId="538D7B11"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Новоіванівський</w:t>
            </w:r>
            <w:proofErr w:type="spellEnd"/>
            <w:r w:rsidRPr="008F4AF9">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75B716A9"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78939514" w14:textId="77777777" w:rsidTr="003B4AC8">
        <w:tc>
          <w:tcPr>
            <w:tcW w:w="7621" w:type="dxa"/>
            <w:vAlign w:val="center"/>
          </w:tcPr>
          <w:p w14:paraId="29211A9C"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«Преображенський сільський будинок  культури»</w:t>
            </w:r>
            <w:r w:rsidRPr="008F4AF9">
              <w:rPr>
                <w:rFonts w:ascii="Times New Roman" w:hAnsi="Times New Roman" w:cs="Times New Roman"/>
                <w:b/>
                <w:bCs/>
                <w:sz w:val="28"/>
                <w:szCs w:val="28"/>
                <w:lang w:val="uk-UA"/>
              </w:rPr>
              <w:t> </w:t>
            </w:r>
            <w:r w:rsidRPr="008F4AF9">
              <w:rPr>
                <w:rFonts w:ascii="Times New Roman" w:hAnsi="Times New Roman" w:cs="Times New Roman"/>
                <w:sz w:val="28"/>
                <w:szCs w:val="28"/>
                <w:lang w:val="uk-UA"/>
              </w:rPr>
              <w:t>Юр’ївської селищної ради</w:t>
            </w:r>
          </w:p>
        </w:tc>
        <w:tc>
          <w:tcPr>
            <w:tcW w:w="2439" w:type="dxa"/>
            <w:vAlign w:val="center"/>
          </w:tcPr>
          <w:p w14:paraId="7606A923"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091348CF" w14:textId="77777777" w:rsidTr="003B4AC8">
        <w:tc>
          <w:tcPr>
            <w:tcW w:w="7621" w:type="dxa"/>
            <w:vAlign w:val="center"/>
          </w:tcPr>
          <w:p w14:paraId="50CB19B9"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Сокільський</w:t>
            </w:r>
            <w:proofErr w:type="spellEnd"/>
            <w:r w:rsidRPr="008F4AF9">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1AA6B8FC"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717E75E3" w14:textId="77777777" w:rsidTr="003B4AC8">
        <w:tc>
          <w:tcPr>
            <w:tcW w:w="7621" w:type="dxa"/>
            <w:vAlign w:val="center"/>
          </w:tcPr>
          <w:p w14:paraId="43DCD596"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Чаплинський</w:t>
            </w:r>
            <w:proofErr w:type="spellEnd"/>
            <w:r w:rsidRPr="008F4AF9">
              <w:rPr>
                <w:rFonts w:ascii="Times New Roman" w:hAnsi="Times New Roman" w:cs="Times New Roman"/>
                <w:sz w:val="28"/>
                <w:szCs w:val="28"/>
                <w:lang w:val="uk-UA"/>
              </w:rPr>
              <w:t>  сільський будинок культури»</w:t>
            </w:r>
            <w:r w:rsidRPr="008F4AF9">
              <w:rPr>
                <w:rFonts w:ascii="Times New Roman" w:hAnsi="Times New Roman" w:cs="Times New Roman"/>
                <w:b/>
                <w:bCs/>
                <w:sz w:val="28"/>
                <w:szCs w:val="28"/>
                <w:lang w:val="uk-UA"/>
              </w:rPr>
              <w:t xml:space="preserve">  </w:t>
            </w:r>
            <w:r w:rsidRPr="008F4AF9">
              <w:rPr>
                <w:rFonts w:ascii="Times New Roman" w:hAnsi="Times New Roman" w:cs="Times New Roman"/>
                <w:sz w:val="28"/>
                <w:szCs w:val="28"/>
                <w:lang w:val="uk-UA"/>
              </w:rPr>
              <w:t>Юр’ївської селищної ради</w:t>
            </w:r>
          </w:p>
        </w:tc>
        <w:tc>
          <w:tcPr>
            <w:tcW w:w="2439" w:type="dxa"/>
            <w:vAlign w:val="center"/>
          </w:tcPr>
          <w:p w14:paraId="09FAB1AA"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color w:val="000000"/>
                <w:sz w:val="28"/>
                <w:szCs w:val="28"/>
                <w:lang w:val="uk-UA" w:eastAsia="ru-RU"/>
              </w:rPr>
              <w:t>1</w:t>
            </w:r>
          </w:p>
        </w:tc>
      </w:tr>
      <w:tr w:rsidR="003B4AC8" w:rsidRPr="008F4AF9" w14:paraId="2D4E5303" w14:textId="77777777" w:rsidTr="003B4AC8">
        <w:tc>
          <w:tcPr>
            <w:tcW w:w="7621" w:type="dxa"/>
            <w:vAlign w:val="center"/>
          </w:tcPr>
          <w:p w14:paraId="1B7D68F9"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Чернявщинський</w:t>
            </w:r>
            <w:proofErr w:type="spellEnd"/>
            <w:r w:rsidRPr="008F4AF9">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3530D453"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72F62F25" w14:textId="77777777" w:rsidTr="003B4AC8">
        <w:tc>
          <w:tcPr>
            <w:tcW w:w="7621" w:type="dxa"/>
            <w:vAlign w:val="center"/>
          </w:tcPr>
          <w:p w14:paraId="30D37248"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Комунальнй</w:t>
            </w:r>
            <w:proofErr w:type="spellEnd"/>
            <w:r w:rsidRPr="008F4AF9">
              <w:rPr>
                <w:rFonts w:ascii="Times New Roman" w:hAnsi="Times New Roman" w:cs="Times New Roman"/>
                <w:sz w:val="28"/>
                <w:szCs w:val="28"/>
                <w:lang w:val="uk-UA"/>
              </w:rPr>
              <w:t xml:space="preserve"> заклад «</w:t>
            </w:r>
            <w:proofErr w:type="spellStart"/>
            <w:r w:rsidRPr="008F4AF9">
              <w:rPr>
                <w:rFonts w:ascii="Times New Roman" w:hAnsi="Times New Roman" w:cs="Times New Roman"/>
                <w:sz w:val="28"/>
                <w:szCs w:val="28"/>
                <w:lang w:val="uk-UA"/>
              </w:rPr>
              <w:t>Чорноглазівський</w:t>
            </w:r>
            <w:proofErr w:type="spellEnd"/>
            <w:r w:rsidRPr="008F4AF9">
              <w:rPr>
                <w:rFonts w:ascii="Times New Roman" w:hAnsi="Times New Roman" w:cs="Times New Roman"/>
                <w:sz w:val="28"/>
                <w:szCs w:val="28"/>
                <w:lang w:val="uk-UA"/>
              </w:rPr>
              <w:t xml:space="preserve"> сільський клуб» Юр’ївської селищної ради</w:t>
            </w:r>
          </w:p>
        </w:tc>
        <w:tc>
          <w:tcPr>
            <w:tcW w:w="2439" w:type="dxa"/>
            <w:vAlign w:val="center"/>
          </w:tcPr>
          <w:p w14:paraId="3AD405FB"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5B411024" w14:textId="77777777" w:rsidTr="003B4AC8">
        <w:tc>
          <w:tcPr>
            <w:tcW w:w="7621" w:type="dxa"/>
            <w:vAlign w:val="center"/>
          </w:tcPr>
          <w:p w14:paraId="697B8AC9" w14:textId="77777777" w:rsidR="003B4AC8" w:rsidRPr="008F4AF9" w:rsidRDefault="003B4AC8" w:rsidP="00AC780A">
            <w:pPr>
              <w:pStyle w:val="affff5"/>
              <w:rPr>
                <w:rFonts w:ascii="Times New Roman" w:hAnsi="Times New Roman" w:cs="Times New Roman"/>
                <w:sz w:val="28"/>
                <w:szCs w:val="28"/>
                <w:lang w:val="uk-UA" w:eastAsia="ru-RU"/>
              </w:rPr>
            </w:pPr>
            <w:proofErr w:type="spellStart"/>
            <w:r w:rsidRPr="008F4AF9">
              <w:rPr>
                <w:rFonts w:ascii="Times New Roman" w:hAnsi="Times New Roman" w:cs="Times New Roman"/>
                <w:sz w:val="28"/>
                <w:szCs w:val="28"/>
                <w:lang w:val="uk-UA"/>
              </w:rPr>
              <w:t>Юр’ївський</w:t>
            </w:r>
            <w:proofErr w:type="spellEnd"/>
            <w:r w:rsidRPr="008F4AF9">
              <w:rPr>
                <w:rFonts w:ascii="Times New Roman" w:hAnsi="Times New Roman" w:cs="Times New Roman"/>
                <w:sz w:val="28"/>
                <w:szCs w:val="28"/>
                <w:lang w:val="uk-UA"/>
              </w:rPr>
              <w:t xml:space="preserve"> селищний  будинок культури Юр’ївської селищної ради</w:t>
            </w:r>
          </w:p>
        </w:tc>
        <w:tc>
          <w:tcPr>
            <w:tcW w:w="2439" w:type="dxa"/>
          </w:tcPr>
          <w:p w14:paraId="43883409"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21DB6C4B" w14:textId="77777777" w:rsidTr="003B4AC8">
        <w:tc>
          <w:tcPr>
            <w:tcW w:w="7621" w:type="dxa"/>
            <w:vAlign w:val="center"/>
          </w:tcPr>
          <w:p w14:paraId="6A150ADE" w14:textId="77777777" w:rsidR="003B4AC8" w:rsidRPr="008F4AF9" w:rsidRDefault="003B4AC8" w:rsidP="00AC780A">
            <w:pPr>
              <w:pStyle w:val="affff5"/>
              <w:rPr>
                <w:rFonts w:ascii="Times New Roman" w:hAnsi="Times New Roman" w:cs="Times New Roman"/>
                <w:sz w:val="10"/>
                <w:szCs w:val="10"/>
                <w:lang w:val="uk-UA" w:eastAsia="ru-RU"/>
              </w:rPr>
            </w:pPr>
          </w:p>
        </w:tc>
        <w:tc>
          <w:tcPr>
            <w:tcW w:w="2439" w:type="dxa"/>
          </w:tcPr>
          <w:p w14:paraId="444EE607" w14:textId="77777777" w:rsidR="003B4AC8" w:rsidRPr="008F4AF9" w:rsidRDefault="003B4AC8" w:rsidP="00AC780A">
            <w:pPr>
              <w:spacing w:after="0" w:line="240" w:lineRule="auto"/>
              <w:jc w:val="center"/>
              <w:rPr>
                <w:rFonts w:ascii="Times New Roman" w:hAnsi="Times New Roman" w:cs="Times New Roman"/>
                <w:sz w:val="10"/>
                <w:szCs w:val="10"/>
                <w:lang w:val="uk-UA" w:eastAsia="ru-RU"/>
              </w:rPr>
            </w:pPr>
          </w:p>
        </w:tc>
      </w:tr>
      <w:tr w:rsidR="003B4AC8" w:rsidRPr="008F4AF9" w14:paraId="12F73BB2" w14:textId="77777777" w:rsidTr="003B4AC8">
        <w:tc>
          <w:tcPr>
            <w:tcW w:w="7621" w:type="dxa"/>
            <w:shd w:val="clear" w:color="auto" w:fill="F3FAD2" w:themeFill="accent1" w:themeFillTint="33"/>
            <w:vAlign w:val="center"/>
          </w:tcPr>
          <w:p w14:paraId="79D6333D" w14:textId="77777777" w:rsidR="003B4AC8" w:rsidRPr="008F4AF9" w:rsidRDefault="003B4AC8" w:rsidP="00AC780A">
            <w:pPr>
              <w:pStyle w:val="affff5"/>
              <w:rPr>
                <w:rFonts w:ascii="Times New Roman" w:hAnsi="Times New Roman" w:cs="Times New Roman"/>
                <w:sz w:val="28"/>
                <w:szCs w:val="28"/>
                <w:lang w:val="uk-UA" w:eastAsia="ru-RU"/>
              </w:rPr>
            </w:pPr>
            <w:r w:rsidRPr="008F4AF9">
              <w:rPr>
                <w:rFonts w:ascii="Times New Roman" w:hAnsi="Times New Roman" w:cs="Times New Roman"/>
                <w:b/>
                <w:bCs/>
                <w:color w:val="000000"/>
                <w:sz w:val="28"/>
                <w:szCs w:val="28"/>
                <w:lang w:val="uk-UA" w:eastAsia="uk-UA"/>
              </w:rPr>
              <w:t>Бібліотечні заклади</w:t>
            </w:r>
          </w:p>
        </w:tc>
        <w:tc>
          <w:tcPr>
            <w:tcW w:w="2439" w:type="dxa"/>
            <w:shd w:val="clear" w:color="auto" w:fill="F3FAD2" w:themeFill="accent1" w:themeFillTint="33"/>
          </w:tcPr>
          <w:p w14:paraId="29789BA1" w14:textId="77777777" w:rsidR="003B4AC8" w:rsidRPr="008F4AF9" w:rsidRDefault="003B4AC8"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1</w:t>
            </w:r>
          </w:p>
        </w:tc>
      </w:tr>
      <w:tr w:rsidR="003B4AC8" w:rsidRPr="008F4AF9" w14:paraId="6E464556" w14:textId="77777777" w:rsidTr="003B4AC8">
        <w:tc>
          <w:tcPr>
            <w:tcW w:w="7621" w:type="dxa"/>
            <w:vAlign w:val="center"/>
          </w:tcPr>
          <w:p w14:paraId="31B9C4BA" w14:textId="77777777" w:rsidR="003B4AC8" w:rsidRPr="008F4AF9" w:rsidRDefault="003B4AC8" w:rsidP="00AC780A">
            <w:pPr>
              <w:spacing w:after="0" w:line="240" w:lineRule="auto"/>
              <w:rPr>
                <w:rFonts w:ascii="Times New Roman" w:hAnsi="Times New Roman" w:cs="Times New Roman"/>
                <w:i/>
                <w:sz w:val="26"/>
                <w:szCs w:val="26"/>
                <w:lang w:val="uk-UA" w:eastAsia="ru-RU"/>
              </w:rPr>
            </w:pPr>
            <w:r w:rsidRPr="008F4AF9">
              <w:rPr>
                <w:rFonts w:ascii="Times New Roman" w:hAnsi="Times New Roman" w:cs="Times New Roman"/>
                <w:b/>
                <w:i/>
                <w:sz w:val="26"/>
                <w:szCs w:val="26"/>
                <w:lang w:val="uk-UA" w:eastAsia="ru-RU"/>
              </w:rPr>
              <w:t>у тому числі:</w:t>
            </w:r>
          </w:p>
        </w:tc>
        <w:tc>
          <w:tcPr>
            <w:tcW w:w="2439" w:type="dxa"/>
          </w:tcPr>
          <w:p w14:paraId="3EBCDBBA" w14:textId="77777777" w:rsidR="003B4AC8" w:rsidRPr="008F4AF9" w:rsidRDefault="003B4AC8" w:rsidP="00AC780A">
            <w:pPr>
              <w:spacing w:after="0" w:line="240" w:lineRule="auto"/>
              <w:jc w:val="center"/>
              <w:rPr>
                <w:rFonts w:ascii="Times New Roman" w:hAnsi="Times New Roman" w:cs="Times New Roman"/>
                <w:sz w:val="26"/>
                <w:szCs w:val="26"/>
                <w:lang w:val="uk-UA" w:eastAsia="ru-RU"/>
              </w:rPr>
            </w:pPr>
          </w:p>
        </w:tc>
      </w:tr>
      <w:tr w:rsidR="003B4AC8" w:rsidRPr="008F4AF9" w14:paraId="7973B534" w14:textId="77777777" w:rsidTr="003B4AC8">
        <w:tc>
          <w:tcPr>
            <w:tcW w:w="7621" w:type="dxa"/>
            <w:vAlign w:val="center"/>
          </w:tcPr>
          <w:p w14:paraId="18DEDB1F"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Юр’ївська</w:t>
            </w:r>
            <w:proofErr w:type="spellEnd"/>
            <w:r w:rsidRPr="008F4AF9">
              <w:rPr>
                <w:rFonts w:ascii="Times New Roman" w:hAnsi="Times New Roman" w:cs="Times New Roman"/>
                <w:color w:val="000000"/>
                <w:sz w:val="28"/>
                <w:szCs w:val="28"/>
                <w:lang w:val="uk-UA"/>
              </w:rPr>
              <w:t xml:space="preserve"> публічна бібліотека Юр’ївської селищної ради</w:t>
            </w:r>
          </w:p>
        </w:tc>
        <w:tc>
          <w:tcPr>
            <w:tcW w:w="2439" w:type="dxa"/>
          </w:tcPr>
          <w:p w14:paraId="3888F6E0"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r w:rsidR="003B4AC8" w:rsidRPr="008F4AF9" w14:paraId="26635B69" w14:textId="77777777" w:rsidTr="003B4AC8">
        <w:tc>
          <w:tcPr>
            <w:tcW w:w="7621" w:type="dxa"/>
            <w:vAlign w:val="center"/>
          </w:tcPr>
          <w:p w14:paraId="66FB972E" w14:textId="77777777" w:rsidR="003B4AC8" w:rsidRPr="008F4AF9" w:rsidRDefault="003B4AC8" w:rsidP="00AC780A">
            <w:pPr>
              <w:spacing w:after="0" w:line="240" w:lineRule="auto"/>
              <w:rPr>
                <w:rFonts w:ascii="Times New Roman" w:hAnsi="Times New Roman" w:cs="Times New Roman"/>
                <w:sz w:val="10"/>
                <w:szCs w:val="10"/>
                <w:lang w:val="uk-UA" w:eastAsia="ru-RU"/>
              </w:rPr>
            </w:pPr>
          </w:p>
        </w:tc>
        <w:tc>
          <w:tcPr>
            <w:tcW w:w="2439" w:type="dxa"/>
          </w:tcPr>
          <w:p w14:paraId="5CE3B353" w14:textId="77777777" w:rsidR="003B4AC8" w:rsidRPr="008F4AF9" w:rsidRDefault="003B4AC8" w:rsidP="00AC780A">
            <w:pPr>
              <w:spacing w:after="0" w:line="240" w:lineRule="auto"/>
              <w:jc w:val="center"/>
              <w:rPr>
                <w:rFonts w:ascii="Times New Roman" w:hAnsi="Times New Roman" w:cs="Times New Roman"/>
                <w:sz w:val="10"/>
                <w:szCs w:val="10"/>
                <w:lang w:val="uk-UA" w:eastAsia="ru-RU"/>
              </w:rPr>
            </w:pPr>
          </w:p>
        </w:tc>
      </w:tr>
      <w:tr w:rsidR="003B4AC8" w:rsidRPr="008F4AF9" w14:paraId="212DCCBF" w14:textId="77777777" w:rsidTr="003B4AC8">
        <w:tc>
          <w:tcPr>
            <w:tcW w:w="7621" w:type="dxa"/>
            <w:shd w:val="clear" w:color="auto" w:fill="F3FAD2" w:themeFill="accent1" w:themeFillTint="33"/>
            <w:vAlign w:val="center"/>
          </w:tcPr>
          <w:p w14:paraId="4CB67FF8" w14:textId="77777777" w:rsidR="003B4AC8" w:rsidRPr="008F4AF9" w:rsidRDefault="003B4AC8" w:rsidP="00AC780A">
            <w:pPr>
              <w:spacing w:after="0" w:line="240" w:lineRule="auto"/>
              <w:rPr>
                <w:rFonts w:ascii="Times New Roman" w:hAnsi="Times New Roman" w:cs="Times New Roman"/>
                <w:b/>
                <w:sz w:val="28"/>
                <w:szCs w:val="28"/>
                <w:lang w:val="uk-UA" w:eastAsia="ru-RU"/>
              </w:rPr>
            </w:pPr>
            <w:r w:rsidRPr="008F4AF9">
              <w:rPr>
                <w:rFonts w:ascii="Times New Roman" w:hAnsi="Times New Roman" w:cs="Times New Roman"/>
                <w:b/>
                <w:color w:val="000000"/>
                <w:sz w:val="28"/>
                <w:szCs w:val="28"/>
                <w:lang w:val="uk-UA"/>
              </w:rPr>
              <w:t>Мистецькі школи</w:t>
            </w:r>
          </w:p>
        </w:tc>
        <w:tc>
          <w:tcPr>
            <w:tcW w:w="2439" w:type="dxa"/>
            <w:shd w:val="clear" w:color="auto" w:fill="F3FAD2" w:themeFill="accent1" w:themeFillTint="33"/>
          </w:tcPr>
          <w:p w14:paraId="1058291C" w14:textId="77777777" w:rsidR="003B4AC8" w:rsidRPr="008F4AF9" w:rsidRDefault="003B4AC8"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1</w:t>
            </w:r>
          </w:p>
        </w:tc>
      </w:tr>
      <w:tr w:rsidR="003B4AC8" w:rsidRPr="008F4AF9" w14:paraId="6D8EA698" w14:textId="77777777" w:rsidTr="003B4AC8">
        <w:tc>
          <w:tcPr>
            <w:tcW w:w="7621" w:type="dxa"/>
            <w:vAlign w:val="center"/>
          </w:tcPr>
          <w:p w14:paraId="7514905A" w14:textId="77777777" w:rsidR="003B4AC8" w:rsidRPr="008F4AF9" w:rsidRDefault="003B4AC8" w:rsidP="00AC780A">
            <w:pPr>
              <w:spacing w:after="0" w:line="240" w:lineRule="auto"/>
              <w:rPr>
                <w:rFonts w:ascii="Times New Roman" w:hAnsi="Times New Roman" w:cs="Times New Roman"/>
                <w:i/>
                <w:sz w:val="26"/>
                <w:szCs w:val="26"/>
                <w:lang w:val="uk-UA" w:eastAsia="ru-RU"/>
              </w:rPr>
            </w:pPr>
            <w:r w:rsidRPr="008F4AF9">
              <w:rPr>
                <w:rFonts w:ascii="Times New Roman" w:hAnsi="Times New Roman" w:cs="Times New Roman"/>
                <w:b/>
                <w:i/>
                <w:sz w:val="26"/>
                <w:szCs w:val="26"/>
                <w:lang w:val="uk-UA" w:eastAsia="ru-RU"/>
              </w:rPr>
              <w:t>у тому числі:</w:t>
            </w:r>
          </w:p>
        </w:tc>
        <w:tc>
          <w:tcPr>
            <w:tcW w:w="2439" w:type="dxa"/>
          </w:tcPr>
          <w:p w14:paraId="30F2CC26" w14:textId="77777777" w:rsidR="003B4AC8" w:rsidRPr="008F4AF9" w:rsidRDefault="003B4AC8" w:rsidP="00AC780A">
            <w:pPr>
              <w:spacing w:after="0" w:line="240" w:lineRule="auto"/>
              <w:jc w:val="center"/>
              <w:rPr>
                <w:rFonts w:ascii="Times New Roman" w:hAnsi="Times New Roman" w:cs="Times New Roman"/>
                <w:sz w:val="26"/>
                <w:szCs w:val="26"/>
                <w:lang w:val="uk-UA" w:eastAsia="ru-RU"/>
              </w:rPr>
            </w:pPr>
          </w:p>
        </w:tc>
      </w:tr>
      <w:tr w:rsidR="003B4AC8" w:rsidRPr="008F4AF9" w14:paraId="27C206FC" w14:textId="77777777" w:rsidTr="003B4AC8">
        <w:tc>
          <w:tcPr>
            <w:tcW w:w="7621" w:type="dxa"/>
            <w:vAlign w:val="center"/>
          </w:tcPr>
          <w:p w14:paraId="1499F86D" w14:textId="77777777" w:rsidR="003B4AC8" w:rsidRPr="008F4AF9" w:rsidRDefault="003B4AC8" w:rsidP="00AC780A">
            <w:pPr>
              <w:spacing w:after="0" w:line="240" w:lineRule="auto"/>
              <w:rPr>
                <w:rFonts w:ascii="Times New Roman" w:hAnsi="Times New Roman" w:cs="Times New Roman"/>
                <w:sz w:val="28"/>
                <w:szCs w:val="28"/>
                <w:lang w:val="uk-UA" w:eastAsia="ru-RU"/>
              </w:rPr>
            </w:pPr>
            <w:proofErr w:type="spellStart"/>
            <w:r w:rsidRPr="008F4AF9">
              <w:rPr>
                <w:rFonts w:ascii="Times New Roman" w:hAnsi="Times New Roman" w:cs="Times New Roman"/>
                <w:color w:val="000000"/>
                <w:sz w:val="28"/>
                <w:szCs w:val="28"/>
                <w:lang w:val="uk-UA"/>
              </w:rPr>
              <w:t>Юр’ївська</w:t>
            </w:r>
            <w:proofErr w:type="spellEnd"/>
            <w:r w:rsidRPr="008F4AF9">
              <w:rPr>
                <w:rFonts w:ascii="Times New Roman" w:hAnsi="Times New Roman" w:cs="Times New Roman"/>
                <w:color w:val="000000"/>
                <w:sz w:val="28"/>
                <w:szCs w:val="28"/>
                <w:lang w:val="uk-UA"/>
              </w:rPr>
              <w:t xml:space="preserve"> мистецька школа Юр’ївської селищної ради</w:t>
            </w:r>
          </w:p>
        </w:tc>
        <w:tc>
          <w:tcPr>
            <w:tcW w:w="2439" w:type="dxa"/>
          </w:tcPr>
          <w:p w14:paraId="71DC33F4" w14:textId="77777777" w:rsidR="003B4AC8" w:rsidRPr="008F4AF9" w:rsidRDefault="003B4AC8"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r>
    </w:tbl>
    <w:p w14:paraId="5762CAD9" w14:textId="77777777" w:rsidR="00AC780A" w:rsidRPr="008F4AF9" w:rsidRDefault="00AC780A" w:rsidP="00AC780A">
      <w:pPr>
        <w:spacing w:after="0" w:line="240" w:lineRule="auto"/>
        <w:ind w:firstLine="720"/>
        <w:jc w:val="both"/>
        <w:rPr>
          <w:rFonts w:ascii="Times New Roman" w:hAnsi="Times New Roman" w:cs="Times New Roman"/>
          <w:b/>
          <w:sz w:val="28"/>
          <w:szCs w:val="28"/>
          <w:u w:val="single"/>
          <w:lang w:val="uk-UA"/>
        </w:rPr>
      </w:pPr>
    </w:p>
    <w:p w14:paraId="7CDEDF8D" w14:textId="77777777" w:rsidR="00FA6643" w:rsidRPr="008F4AF9" w:rsidRDefault="00FA6643" w:rsidP="00AC780A">
      <w:pPr>
        <w:spacing w:after="0" w:line="240" w:lineRule="auto"/>
        <w:ind w:firstLine="720"/>
        <w:jc w:val="both"/>
        <w:rPr>
          <w:rFonts w:ascii="Times New Roman" w:hAnsi="Times New Roman" w:cs="Times New Roman"/>
          <w:sz w:val="28"/>
          <w:szCs w:val="28"/>
          <w:u w:val="single"/>
          <w:lang w:val="uk-UA"/>
        </w:rPr>
      </w:pPr>
      <w:r w:rsidRPr="008F4AF9">
        <w:rPr>
          <w:rFonts w:ascii="Times New Roman" w:hAnsi="Times New Roman" w:cs="Times New Roman"/>
          <w:b/>
          <w:sz w:val="28"/>
          <w:szCs w:val="28"/>
          <w:u w:val="single"/>
          <w:lang w:val="uk-UA"/>
        </w:rPr>
        <w:t>Типові недоліки в технічному стані бюджетних будівель</w:t>
      </w:r>
      <w:r w:rsidRPr="008F4AF9">
        <w:rPr>
          <w:rFonts w:ascii="Times New Roman" w:hAnsi="Times New Roman" w:cs="Times New Roman"/>
          <w:sz w:val="28"/>
          <w:szCs w:val="28"/>
          <w:u w:val="single"/>
          <w:lang w:val="uk-UA"/>
        </w:rPr>
        <w:t>:</w:t>
      </w:r>
    </w:p>
    <w:p w14:paraId="1C630878" w14:textId="77777777" w:rsidR="007E1E0C" w:rsidRPr="008F4AF9" w:rsidRDefault="007E1E0C" w:rsidP="00AC780A">
      <w:pPr>
        <w:spacing w:after="0" w:line="240" w:lineRule="auto"/>
        <w:ind w:firstLine="720"/>
        <w:jc w:val="both"/>
        <w:rPr>
          <w:rFonts w:ascii="Times New Roman" w:hAnsi="Times New Roman" w:cs="Times New Roman"/>
          <w:sz w:val="28"/>
          <w:szCs w:val="28"/>
          <w:u w:val="single"/>
          <w:lang w:val="uk-UA"/>
        </w:rPr>
      </w:pPr>
    </w:p>
    <w:p w14:paraId="7E98F4E0" w14:textId="31F066C6"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т</w:t>
      </w:r>
      <w:r w:rsidRPr="008F4AF9">
        <w:rPr>
          <w:rFonts w:ascii="Times New Roman" w:hAnsi="Times New Roman" w:cs="Times New Roman"/>
          <w:sz w:val="28"/>
          <w:szCs w:val="28"/>
          <w:lang w:val="uk-UA"/>
        </w:rPr>
        <w:t>еплотехнічні характеристики огороджувальних конструкцій не відповідають існуючим</w:t>
      </w:r>
      <w:r w:rsidR="000C6A9F"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нормам. Опір теплопередачі стін, покрівлі, підлоги нижчий від встановлених норм в 1,5-2 рази;</w:t>
      </w:r>
    </w:p>
    <w:p w14:paraId="45934757" w14:textId="1118C464"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с</w:t>
      </w:r>
      <w:r w:rsidRPr="008F4AF9">
        <w:rPr>
          <w:rFonts w:ascii="Times New Roman" w:hAnsi="Times New Roman" w:cs="Times New Roman"/>
          <w:sz w:val="28"/>
          <w:szCs w:val="28"/>
          <w:lang w:val="uk-UA"/>
        </w:rPr>
        <w:t>тарі вікна та двері в більшості випадків перебувають в поганому стані. Нові металопластикові вікна, які встановлюються в замін дерев'яним в переважно мають низьку якість та опір теплопередачі;</w:t>
      </w:r>
    </w:p>
    <w:p w14:paraId="1E7EF186" w14:textId="05427A82"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в</w:t>
      </w:r>
      <w:r w:rsidRPr="008F4AF9">
        <w:rPr>
          <w:rFonts w:ascii="Times New Roman" w:hAnsi="Times New Roman" w:cs="Times New Roman"/>
          <w:sz w:val="28"/>
          <w:szCs w:val="28"/>
          <w:lang w:val="uk-UA"/>
        </w:rPr>
        <w:t xml:space="preserve"> деяких будинках протягом опалювального періоду не витримуються нормативні температури в приміщеннях; </w:t>
      </w:r>
    </w:p>
    <w:p w14:paraId="3E71AB78" w14:textId="75ABA52F"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м</w:t>
      </w:r>
      <w:r w:rsidRPr="008F4AF9">
        <w:rPr>
          <w:rFonts w:ascii="Times New Roman" w:hAnsi="Times New Roman" w:cs="Times New Roman"/>
          <w:sz w:val="28"/>
          <w:szCs w:val="28"/>
          <w:lang w:val="uk-UA"/>
        </w:rPr>
        <w:t>еханічна припливна система вентиляції подекуди знаходиться в непрацездатному стані. Обмін Повітрообмін в приміщеннях забезпечується за рахунок природньої системи вентиляції, чого</w:t>
      </w:r>
      <w:r w:rsidR="002241E4"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не достатньо для забезпечення належної якості мікроклімату;</w:t>
      </w:r>
    </w:p>
    <w:p w14:paraId="0D9018FA" w14:textId="20CB163C"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lastRenderedPageBreak/>
        <w:t xml:space="preserve">• </w:t>
      </w:r>
      <w:r w:rsidR="000C6A9F" w:rsidRPr="008F4AF9">
        <w:rPr>
          <w:rFonts w:ascii="Times New Roman" w:hAnsi="Times New Roman" w:cs="Times New Roman"/>
          <w:sz w:val="28"/>
          <w:szCs w:val="28"/>
          <w:lang w:val="uk-UA"/>
        </w:rPr>
        <w:t>і</w:t>
      </w:r>
      <w:r w:rsidRPr="008F4AF9">
        <w:rPr>
          <w:rFonts w:ascii="Times New Roman" w:hAnsi="Times New Roman" w:cs="Times New Roman"/>
          <w:sz w:val="28"/>
          <w:szCs w:val="28"/>
          <w:lang w:val="uk-UA"/>
        </w:rPr>
        <w:t>ндивідуальні опалювальні котельні обладнані не ефективним</w:t>
      </w:r>
      <w:r w:rsidR="002241E4"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обладнанням;</w:t>
      </w:r>
    </w:p>
    <w:p w14:paraId="6098D610" w14:textId="44FEEA6F" w:rsidR="00FA6643" w:rsidRPr="008F4AF9" w:rsidRDefault="00FA6643"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w:t>
      </w:r>
      <w:r w:rsidR="002241E4"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в</w:t>
      </w:r>
      <w:r w:rsidRPr="008F4AF9">
        <w:rPr>
          <w:rFonts w:ascii="Times New Roman" w:hAnsi="Times New Roman" w:cs="Times New Roman"/>
          <w:sz w:val="28"/>
          <w:szCs w:val="28"/>
          <w:lang w:val="uk-UA"/>
        </w:rPr>
        <w:t xml:space="preserve"> переважній більшості система опалення засмічена, розбалансована, відсутні регулятори</w:t>
      </w:r>
      <w:r w:rsidR="002241E4"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теплового потоку і запірна арматура перед опалювальними приладами;</w:t>
      </w:r>
    </w:p>
    <w:p w14:paraId="6258FF4C" w14:textId="4BFEAD13" w:rsidR="00FA6643" w:rsidRPr="008F4AF9" w:rsidRDefault="00FA6643" w:rsidP="008F4AF9">
      <w:pPr>
        <w:pStyle w:val="affff5"/>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0C6A9F" w:rsidRPr="008F4AF9">
        <w:rPr>
          <w:rFonts w:ascii="Times New Roman" w:hAnsi="Times New Roman" w:cs="Times New Roman"/>
          <w:sz w:val="28"/>
          <w:szCs w:val="28"/>
          <w:lang w:val="uk-UA"/>
        </w:rPr>
        <w:t>т</w:t>
      </w:r>
      <w:r w:rsidRPr="008F4AF9">
        <w:rPr>
          <w:rFonts w:ascii="Times New Roman" w:hAnsi="Times New Roman" w:cs="Times New Roman"/>
          <w:sz w:val="28"/>
          <w:szCs w:val="28"/>
          <w:lang w:val="uk-UA"/>
        </w:rPr>
        <w:t>еплова ізоляція розподільних трубопроводів системи опалення в незадовільному стані.</w:t>
      </w:r>
    </w:p>
    <w:p w14:paraId="142ABEC3" w14:textId="7887954F" w:rsidR="00FA6643" w:rsidRPr="008F4AF9" w:rsidRDefault="00FA6643" w:rsidP="008F4AF9">
      <w:pPr>
        <w:pStyle w:val="affff5"/>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Перелічені недоліки в технічному стані будівель призводять до надлишкового споживання паливно</w:t>
      </w:r>
      <w:r w:rsidR="002241E4"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енергетичних ресурсів</w:t>
      </w:r>
      <w:r w:rsidR="00AC780A" w:rsidRPr="008F4AF9">
        <w:rPr>
          <w:rFonts w:ascii="Times New Roman" w:hAnsi="Times New Roman" w:cs="Times New Roman"/>
          <w:sz w:val="28"/>
          <w:szCs w:val="28"/>
          <w:lang w:val="uk-UA"/>
        </w:rPr>
        <w:t>.</w:t>
      </w:r>
    </w:p>
    <w:p w14:paraId="0477E985" w14:textId="77777777" w:rsidR="00AC780A" w:rsidRPr="008F4AF9" w:rsidRDefault="00AC780A" w:rsidP="008F4AF9">
      <w:pPr>
        <w:pStyle w:val="affff5"/>
        <w:ind w:firstLine="567"/>
        <w:jc w:val="both"/>
        <w:rPr>
          <w:rFonts w:ascii="Times New Roman" w:eastAsia="Calibri" w:hAnsi="Times New Roman" w:cs="Times New Roman"/>
          <w:b/>
          <w:bCs/>
          <w:i/>
          <w:iCs/>
          <w:sz w:val="28"/>
          <w:szCs w:val="28"/>
          <w:u w:val="single"/>
          <w:lang w:val="uk-UA"/>
        </w:rPr>
      </w:pPr>
    </w:p>
    <w:p w14:paraId="4A7FA627" w14:textId="77777777" w:rsidR="00AC780A" w:rsidRPr="008F4AF9" w:rsidRDefault="00C72F4C" w:rsidP="008F4AF9">
      <w:pPr>
        <w:pStyle w:val="affff5"/>
        <w:ind w:firstLine="567"/>
        <w:rPr>
          <w:rFonts w:ascii="Times New Roman" w:hAnsi="Times New Roman" w:cs="Times New Roman"/>
          <w:b/>
          <w:i/>
          <w:sz w:val="28"/>
          <w:szCs w:val="28"/>
          <w:u w:val="single"/>
          <w:lang w:val="uk-UA"/>
        </w:rPr>
      </w:pPr>
      <w:r w:rsidRPr="008F4AF9">
        <w:rPr>
          <w:rFonts w:ascii="Times New Roman" w:hAnsi="Times New Roman" w:cs="Times New Roman"/>
          <w:b/>
          <w:i/>
          <w:sz w:val="28"/>
          <w:szCs w:val="28"/>
          <w:u w:val="single"/>
          <w:lang w:val="uk-UA"/>
        </w:rPr>
        <w:t>2.2.2. Житловий сектор</w:t>
      </w:r>
    </w:p>
    <w:p w14:paraId="5726E9FC" w14:textId="1E15F97E" w:rsidR="003B4AC8" w:rsidRPr="008F4AF9" w:rsidRDefault="003B4AC8" w:rsidP="008F4AF9">
      <w:pPr>
        <w:pStyle w:val="affff5"/>
        <w:ind w:firstLine="567"/>
        <w:jc w:val="both"/>
        <w:rPr>
          <w:rFonts w:ascii="Times New Roman" w:eastAsia="Calibri" w:hAnsi="Times New Roman" w:cs="Times New Roman"/>
          <w:b/>
          <w:bCs/>
          <w:i/>
          <w:iCs/>
          <w:sz w:val="28"/>
          <w:szCs w:val="28"/>
          <w:u w:val="single"/>
          <w:lang w:val="uk-UA"/>
        </w:rPr>
      </w:pPr>
      <w:r w:rsidRPr="008F4AF9">
        <w:rPr>
          <w:rFonts w:ascii="Times New Roman" w:hAnsi="Times New Roman" w:cs="Times New Roman"/>
          <w:sz w:val="28"/>
          <w:szCs w:val="28"/>
          <w:lang w:val="uk-UA"/>
        </w:rPr>
        <w:tab/>
      </w:r>
    </w:p>
    <w:p w14:paraId="02D0EE6D" w14:textId="317B64AD" w:rsidR="003B4AC8" w:rsidRPr="008F4AF9" w:rsidRDefault="003B4AC8" w:rsidP="008F4AF9">
      <w:pPr>
        <w:pStyle w:val="affff5"/>
        <w:ind w:firstLine="567"/>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Житловий фонд громади представлений:</w:t>
      </w:r>
    </w:p>
    <w:p w14:paraId="449FC0B8" w14:textId="06C8676F" w:rsidR="003B4AC8" w:rsidRPr="008F4AF9" w:rsidRDefault="003B4AC8" w:rsidP="008F4AF9">
      <w:pPr>
        <w:pStyle w:val="affff5"/>
        <w:ind w:firstLine="567"/>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 приватних будинків 4845;</w:t>
      </w:r>
    </w:p>
    <w:p w14:paraId="3FB13D6E" w14:textId="377CE7E7" w:rsidR="003B4AC8" w:rsidRPr="008F4AF9" w:rsidRDefault="003B4AC8" w:rsidP="008F4AF9">
      <w:pPr>
        <w:pStyle w:val="affff5"/>
        <w:ind w:firstLine="567"/>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 багатоповерхових будинків 17, ліфти відсутні</w:t>
      </w:r>
    </w:p>
    <w:p w14:paraId="0D8E7A62" w14:textId="32E350D9" w:rsidR="003B4AC8" w:rsidRPr="008F4AF9" w:rsidRDefault="003B4AC8" w:rsidP="008F4AF9">
      <w:pPr>
        <w:pStyle w:val="docdata"/>
        <w:spacing w:before="0" w:beforeAutospacing="0" w:after="0" w:afterAutospacing="0"/>
        <w:ind w:firstLine="567"/>
        <w:rPr>
          <w:sz w:val="28"/>
          <w:szCs w:val="28"/>
          <w:lang w:val="uk-UA"/>
        </w:rPr>
      </w:pPr>
      <w:r w:rsidRPr="008F4AF9">
        <w:rPr>
          <w:sz w:val="28"/>
          <w:szCs w:val="28"/>
          <w:lang w:val="uk-UA"/>
        </w:rPr>
        <w:t xml:space="preserve">1 буд.- 3 пов.12 </w:t>
      </w:r>
      <w:proofErr w:type="spellStart"/>
      <w:r w:rsidRPr="008F4AF9">
        <w:rPr>
          <w:sz w:val="28"/>
          <w:szCs w:val="28"/>
          <w:lang w:val="uk-UA"/>
        </w:rPr>
        <w:t>кв</w:t>
      </w:r>
      <w:proofErr w:type="spellEnd"/>
      <w:r w:rsidRPr="008F4AF9">
        <w:rPr>
          <w:sz w:val="28"/>
          <w:szCs w:val="28"/>
          <w:lang w:val="uk-UA"/>
        </w:rPr>
        <w:t>. з 1976 р.,</w:t>
      </w:r>
    </w:p>
    <w:p w14:paraId="2DF9B7C7" w14:textId="621DF8EC" w:rsidR="003B4AC8" w:rsidRPr="008F4AF9" w:rsidRDefault="003B4AC8" w:rsidP="008F4AF9">
      <w:pPr>
        <w:pStyle w:val="affff7"/>
        <w:spacing w:after="0" w:line="240" w:lineRule="auto"/>
        <w:ind w:firstLine="567"/>
        <w:rPr>
          <w:sz w:val="28"/>
          <w:szCs w:val="28"/>
          <w:lang w:val="uk-UA"/>
        </w:rPr>
      </w:pPr>
      <w:r w:rsidRPr="008F4AF9">
        <w:rPr>
          <w:sz w:val="28"/>
          <w:szCs w:val="28"/>
          <w:lang w:val="uk-UA"/>
        </w:rPr>
        <w:tab/>
        <w:t xml:space="preserve">1 буд.- 2 пов.12 </w:t>
      </w:r>
      <w:proofErr w:type="spellStart"/>
      <w:r w:rsidRPr="008F4AF9">
        <w:rPr>
          <w:sz w:val="28"/>
          <w:szCs w:val="28"/>
          <w:lang w:val="uk-UA"/>
        </w:rPr>
        <w:t>кв</w:t>
      </w:r>
      <w:proofErr w:type="spellEnd"/>
      <w:r w:rsidRPr="008F4AF9">
        <w:rPr>
          <w:sz w:val="28"/>
          <w:szCs w:val="28"/>
          <w:lang w:val="uk-UA"/>
        </w:rPr>
        <w:t>. з 1982 р.,</w:t>
      </w:r>
    </w:p>
    <w:p w14:paraId="600C0D48" w14:textId="3A5175B8" w:rsidR="003B4AC8" w:rsidRPr="008F4AF9" w:rsidRDefault="003B4AC8" w:rsidP="008F4AF9">
      <w:pPr>
        <w:pStyle w:val="affff7"/>
        <w:spacing w:after="0" w:line="240" w:lineRule="auto"/>
        <w:ind w:firstLine="567"/>
        <w:rPr>
          <w:sz w:val="28"/>
          <w:szCs w:val="28"/>
          <w:lang w:val="uk-UA"/>
        </w:rPr>
      </w:pPr>
      <w:r w:rsidRPr="008F4AF9">
        <w:rPr>
          <w:sz w:val="28"/>
          <w:szCs w:val="28"/>
          <w:lang w:val="uk-UA"/>
        </w:rPr>
        <w:tab/>
        <w:t xml:space="preserve">1 буд.- 2 пов.24 </w:t>
      </w:r>
      <w:proofErr w:type="spellStart"/>
      <w:r w:rsidRPr="008F4AF9">
        <w:rPr>
          <w:sz w:val="28"/>
          <w:szCs w:val="28"/>
          <w:lang w:val="uk-UA"/>
        </w:rPr>
        <w:t>кв</w:t>
      </w:r>
      <w:proofErr w:type="spellEnd"/>
      <w:r w:rsidRPr="008F4AF9">
        <w:rPr>
          <w:sz w:val="28"/>
          <w:szCs w:val="28"/>
          <w:lang w:val="uk-UA"/>
        </w:rPr>
        <w:t>. з 1995 р.,</w:t>
      </w:r>
    </w:p>
    <w:p w14:paraId="496661A4" w14:textId="2E6A2D1D" w:rsidR="003B4AC8" w:rsidRPr="008F4AF9" w:rsidRDefault="003B4AC8" w:rsidP="008F4AF9">
      <w:pPr>
        <w:pStyle w:val="affff7"/>
        <w:spacing w:after="0" w:line="240" w:lineRule="auto"/>
        <w:ind w:firstLine="567"/>
        <w:rPr>
          <w:sz w:val="28"/>
          <w:szCs w:val="28"/>
          <w:lang w:val="uk-UA"/>
        </w:rPr>
      </w:pPr>
      <w:r w:rsidRPr="008F4AF9">
        <w:rPr>
          <w:sz w:val="28"/>
          <w:szCs w:val="28"/>
          <w:lang w:val="uk-UA"/>
        </w:rPr>
        <w:tab/>
        <w:t xml:space="preserve">2 буд.- 2 пов.4 </w:t>
      </w:r>
      <w:proofErr w:type="spellStart"/>
      <w:r w:rsidRPr="008F4AF9">
        <w:rPr>
          <w:sz w:val="28"/>
          <w:szCs w:val="28"/>
          <w:lang w:val="uk-UA"/>
        </w:rPr>
        <w:t>кв</w:t>
      </w:r>
      <w:proofErr w:type="spellEnd"/>
      <w:r w:rsidRPr="008F4AF9">
        <w:rPr>
          <w:sz w:val="28"/>
          <w:szCs w:val="28"/>
          <w:lang w:val="uk-UA"/>
        </w:rPr>
        <w:t>. з 1969 р.,</w:t>
      </w:r>
    </w:p>
    <w:p w14:paraId="77BCAC4A" w14:textId="423CB7F6" w:rsidR="003B4AC8" w:rsidRPr="008F4AF9" w:rsidRDefault="003B4AC8" w:rsidP="008F4AF9">
      <w:pPr>
        <w:pStyle w:val="affff7"/>
        <w:spacing w:after="0" w:line="240" w:lineRule="auto"/>
        <w:ind w:firstLine="567"/>
        <w:rPr>
          <w:sz w:val="28"/>
          <w:szCs w:val="28"/>
          <w:lang w:val="uk-UA"/>
        </w:rPr>
      </w:pPr>
      <w:r w:rsidRPr="008F4AF9">
        <w:rPr>
          <w:sz w:val="28"/>
          <w:szCs w:val="28"/>
          <w:lang w:val="uk-UA"/>
        </w:rPr>
        <w:tab/>
        <w:t xml:space="preserve">4 буд.- 2 пов.16 </w:t>
      </w:r>
      <w:proofErr w:type="spellStart"/>
      <w:r w:rsidRPr="008F4AF9">
        <w:rPr>
          <w:sz w:val="28"/>
          <w:szCs w:val="28"/>
          <w:lang w:val="uk-UA"/>
        </w:rPr>
        <w:t>кв</w:t>
      </w:r>
      <w:proofErr w:type="spellEnd"/>
      <w:r w:rsidRPr="008F4AF9">
        <w:rPr>
          <w:sz w:val="28"/>
          <w:szCs w:val="28"/>
          <w:lang w:val="uk-UA"/>
        </w:rPr>
        <w:t>. з 1972 р., 2б.- з 1989 р., з 1994 р.,</w:t>
      </w:r>
    </w:p>
    <w:p w14:paraId="1C2A7950" w14:textId="75330B12" w:rsidR="003B4AC8" w:rsidRPr="008F4AF9" w:rsidRDefault="003B4AC8" w:rsidP="008F4AF9">
      <w:pPr>
        <w:pStyle w:val="affff7"/>
        <w:spacing w:after="0" w:line="240" w:lineRule="auto"/>
        <w:ind w:firstLine="567"/>
        <w:rPr>
          <w:sz w:val="28"/>
          <w:szCs w:val="28"/>
          <w:lang w:val="uk-UA"/>
        </w:rPr>
      </w:pPr>
      <w:r w:rsidRPr="008F4AF9">
        <w:rPr>
          <w:sz w:val="28"/>
          <w:szCs w:val="28"/>
          <w:lang w:val="uk-UA"/>
        </w:rPr>
        <w:tab/>
        <w:t xml:space="preserve">8 буд.- 2 пов.8 </w:t>
      </w:r>
      <w:proofErr w:type="spellStart"/>
      <w:r w:rsidRPr="008F4AF9">
        <w:rPr>
          <w:sz w:val="28"/>
          <w:szCs w:val="28"/>
          <w:lang w:val="uk-UA"/>
        </w:rPr>
        <w:t>кв</w:t>
      </w:r>
      <w:proofErr w:type="spellEnd"/>
      <w:r w:rsidRPr="008F4AF9">
        <w:rPr>
          <w:sz w:val="28"/>
          <w:szCs w:val="28"/>
          <w:lang w:val="uk-UA"/>
        </w:rPr>
        <w:t>. з 1962 р., 1965 р., 1967 р., 1970 р., 1975 р., 1976р., 1962 р., 1972р.</w:t>
      </w:r>
    </w:p>
    <w:p w14:paraId="247CB13B" w14:textId="2C889EB7" w:rsidR="003B4AC8" w:rsidRPr="008F4AF9" w:rsidRDefault="003B4AC8" w:rsidP="008F4AF9">
      <w:pPr>
        <w:pStyle w:val="affff5"/>
        <w:ind w:firstLine="567"/>
        <w:rPr>
          <w:rFonts w:ascii="Times New Roman" w:hAnsi="Times New Roman" w:cs="Times New Roman"/>
          <w:color w:val="auto"/>
          <w:sz w:val="28"/>
          <w:szCs w:val="28"/>
          <w:vertAlign w:val="superscript"/>
          <w:lang w:val="uk-UA"/>
        </w:rPr>
      </w:pPr>
      <w:r w:rsidRPr="008F4AF9">
        <w:rPr>
          <w:rFonts w:ascii="Times New Roman" w:hAnsi="Times New Roman" w:cs="Times New Roman"/>
          <w:color w:val="auto"/>
          <w:sz w:val="28"/>
          <w:szCs w:val="28"/>
          <w:lang w:val="uk-UA"/>
        </w:rPr>
        <w:tab/>
        <w:t>Загальна площа житлового фонду в  260,147 м</w:t>
      </w:r>
      <w:r w:rsidRPr="008F4AF9">
        <w:rPr>
          <w:rFonts w:ascii="Times New Roman" w:hAnsi="Times New Roman" w:cs="Times New Roman"/>
          <w:color w:val="auto"/>
          <w:sz w:val="28"/>
          <w:szCs w:val="28"/>
          <w:vertAlign w:val="superscript"/>
          <w:lang w:val="uk-UA"/>
        </w:rPr>
        <w:t>2;-</w:t>
      </w:r>
    </w:p>
    <w:p w14:paraId="5EA7DCA1" w14:textId="583E9DA8" w:rsidR="003B4AC8" w:rsidRPr="008F4AF9" w:rsidRDefault="003B4AC8" w:rsidP="008F4AF9">
      <w:pPr>
        <w:pStyle w:val="affff5"/>
        <w:ind w:firstLine="567"/>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ab/>
        <w:t>ОССБ на території селищної ради відсутні.</w:t>
      </w:r>
    </w:p>
    <w:p w14:paraId="7242A38B" w14:textId="77777777" w:rsidR="00FA6643" w:rsidRPr="008F4AF9" w:rsidRDefault="00FA6643" w:rsidP="008F4AF9">
      <w:pPr>
        <w:pStyle w:val="affff5"/>
        <w:ind w:firstLine="567"/>
        <w:rPr>
          <w:rFonts w:ascii="Times New Roman" w:hAnsi="Times New Roman" w:cs="Times New Roman"/>
          <w:color w:val="auto"/>
          <w:sz w:val="28"/>
          <w:szCs w:val="28"/>
          <w:lang w:val="uk-UA"/>
        </w:rPr>
      </w:pPr>
    </w:p>
    <w:p w14:paraId="4F15B9B8" w14:textId="5F95008A" w:rsidR="00FA6643" w:rsidRPr="008F4AF9" w:rsidRDefault="00FA6643" w:rsidP="008F4AF9">
      <w:pPr>
        <w:pStyle w:val="affff5"/>
        <w:ind w:firstLine="567"/>
        <w:jc w:val="both"/>
        <w:rPr>
          <w:rFonts w:ascii="Times New Roman" w:hAnsi="Times New Roman" w:cs="Times New Roman"/>
          <w:b/>
          <w:color w:val="auto"/>
          <w:sz w:val="28"/>
          <w:szCs w:val="28"/>
          <w:u w:val="single"/>
          <w:lang w:val="uk-UA"/>
        </w:rPr>
      </w:pPr>
      <w:r w:rsidRPr="008F4AF9">
        <w:rPr>
          <w:rFonts w:ascii="Times New Roman" w:hAnsi="Times New Roman" w:cs="Times New Roman"/>
          <w:b/>
          <w:color w:val="auto"/>
          <w:sz w:val="28"/>
          <w:szCs w:val="28"/>
          <w:u w:val="single"/>
          <w:lang w:val="uk-UA"/>
        </w:rPr>
        <w:t>Типові недоліки в технічному стані житлових багатоквартирних будинків:</w:t>
      </w:r>
    </w:p>
    <w:p w14:paraId="4C1109A6" w14:textId="77777777" w:rsidR="00AC780A" w:rsidRPr="008F4AF9" w:rsidRDefault="00AC780A" w:rsidP="008F4AF9">
      <w:pPr>
        <w:pStyle w:val="affff5"/>
        <w:ind w:firstLine="567"/>
        <w:jc w:val="both"/>
        <w:rPr>
          <w:rFonts w:ascii="Times New Roman" w:hAnsi="Times New Roman" w:cs="Times New Roman"/>
          <w:b/>
          <w:color w:val="auto"/>
          <w:sz w:val="28"/>
          <w:szCs w:val="28"/>
          <w:u w:val="single"/>
          <w:lang w:val="uk-UA"/>
        </w:rPr>
      </w:pPr>
    </w:p>
    <w:p w14:paraId="7A5604E7" w14:textId="648D1B9C" w:rsidR="00FA6643" w:rsidRPr="008F4AF9" w:rsidRDefault="00FA6643" w:rsidP="008F4AF9">
      <w:pPr>
        <w:pStyle w:val="affff5"/>
        <w:ind w:firstLine="567"/>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 Теплотехнічні характеристики огороджувальних конструкцій не відповідають існуючим нормам. Опір теплопередачі стін, покрівлі, підлоги нижчий від встановлених норм;</w:t>
      </w:r>
    </w:p>
    <w:p w14:paraId="03573A21" w14:textId="0C0B3051" w:rsidR="00FA6643" w:rsidRPr="008F4AF9" w:rsidRDefault="00FA6643" w:rsidP="008F4AF9">
      <w:pPr>
        <w:pStyle w:val="affff5"/>
        <w:ind w:firstLine="567"/>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 xml:space="preserve">• Старі вікна та двері в більшості випадків перебувають у поганому стані. Нові металопластикові вікна, які встановлюються </w:t>
      </w:r>
      <w:r w:rsidR="001F62A8" w:rsidRPr="008F4AF9">
        <w:rPr>
          <w:rFonts w:ascii="Times New Roman" w:hAnsi="Times New Roman" w:cs="Times New Roman"/>
          <w:color w:val="auto"/>
          <w:sz w:val="28"/>
          <w:szCs w:val="28"/>
          <w:lang w:val="uk-UA"/>
        </w:rPr>
        <w:t>замість</w:t>
      </w:r>
      <w:r w:rsidRPr="008F4AF9">
        <w:rPr>
          <w:rFonts w:ascii="Times New Roman" w:hAnsi="Times New Roman" w:cs="Times New Roman"/>
          <w:color w:val="auto"/>
          <w:sz w:val="28"/>
          <w:szCs w:val="28"/>
          <w:lang w:val="uk-UA"/>
        </w:rPr>
        <w:t xml:space="preserve"> дерев'яни</w:t>
      </w:r>
      <w:r w:rsidR="001F62A8" w:rsidRPr="008F4AF9">
        <w:rPr>
          <w:rFonts w:ascii="Times New Roman" w:hAnsi="Times New Roman" w:cs="Times New Roman"/>
          <w:color w:val="auto"/>
          <w:sz w:val="28"/>
          <w:szCs w:val="28"/>
          <w:lang w:val="uk-UA"/>
        </w:rPr>
        <w:t>х</w:t>
      </w:r>
      <w:r w:rsidRPr="008F4AF9">
        <w:rPr>
          <w:rFonts w:ascii="Times New Roman" w:hAnsi="Times New Roman" w:cs="Times New Roman"/>
          <w:color w:val="auto"/>
          <w:sz w:val="28"/>
          <w:szCs w:val="28"/>
          <w:lang w:val="uk-UA"/>
        </w:rPr>
        <w:t xml:space="preserve"> в переважно мають низьку якість та опір теплопередачі;</w:t>
      </w:r>
    </w:p>
    <w:p w14:paraId="4235AA24" w14:textId="168F6958" w:rsidR="00FA6643" w:rsidRPr="008F4AF9" w:rsidRDefault="00FA6643" w:rsidP="008F4AF9">
      <w:pPr>
        <w:pStyle w:val="affff5"/>
        <w:ind w:firstLine="567"/>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 У деяких будинках протягом опалювального періоду не витримуються нормативні температури в приміщеннях; та інше.</w:t>
      </w:r>
    </w:p>
    <w:p w14:paraId="63B21AE1" w14:textId="157AB7FC" w:rsidR="007A2824" w:rsidRPr="008F4AF9" w:rsidRDefault="00FA6643" w:rsidP="008F4AF9">
      <w:pPr>
        <w:pStyle w:val="affff5"/>
        <w:ind w:firstLine="567"/>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Перелічені недоліки в технічному стані будівель призводять до надлишкового споживання паливно-енергетичних ресурсів</w:t>
      </w:r>
    </w:p>
    <w:p w14:paraId="1FF10582" w14:textId="77777777" w:rsidR="003B4AC8" w:rsidRPr="008F4AF9" w:rsidRDefault="003B4AC8" w:rsidP="008F4AF9">
      <w:pPr>
        <w:pStyle w:val="affff5"/>
        <w:ind w:firstLine="567"/>
        <w:jc w:val="both"/>
        <w:rPr>
          <w:rFonts w:ascii="Times New Roman" w:hAnsi="Times New Roman" w:cs="Times New Roman"/>
          <w:color w:val="auto"/>
          <w:sz w:val="28"/>
          <w:szCs w:val="28"/>
          <w:lang w:val="uk-UA"/>
        </w:rPr>
      </w:pPr>
    </w:p>
    <w:p w14:paraId="7D2A86C1" w14:textId="1A07C279" w:rsidR="00C72F4C" w:rsidRPr="008F4AF9" w:rsidRDefault="0059065D" w:rsidP="008F4AF9">
      <w:pPr>
        <w:spacing w:line="240" w:lineRule="auto"/>
        <w:ind w:firstLine="720"/>
        <w:jc w:val="center"/>
        <w:rPr>
          <w:rFonts w:ascii="Times New Roman" w:hAnsi="Times New Roman" w:cs="Times New Roman"/>
          <w:b/>
          <w:bCs/>
          <w:i/>
          <w:iCs/>
          <w:sz w:val="28"/>
          <w:szCs w:val="28"/>
          <w:u w:val="single"/>
          <w:lang w:val="uk-UA"/>
        </w:rPr>
      </w:pPr>
      <w:r w:rsidRPr="008F4AF9">
        <w:rPr>
          <w:rFonts w:ascii="Times New Roman" w:hAnsi="Times New Roman" w:cs="Times New Roman"/>
          <w:b/>
          <w:bCs/>
          <w:i/>
          <w:iCs/>
          <w:sz w:val="28"/>
          <w:szCs w:val="28"/>
          <w:u w:val="single"/>
          <w:lang w:val="uk-UA"/>
        </w:rPr>
        <w:t>2.2.3. Водопостачання та водовідведення</w:t>
      </w:r>
    </w:p>
    <w:p w14:paraId="6876BC43" w14:textId="59429E24" w:rsidR="00095CC9" w:rsidRPr="008F4AF9" w:rsidRDefault="00095CC9" w:rsidP="00AC780A">
      <w:pPr>
        <w:pStyle w:val="affff5"/>
        <w:ind w:firstLine="720"/>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Водопостачання та водовідведення на території Юр’ївської селищної ради здійснює Комунальне підприємством «</w:t>
      </w:r>
      <w:proofErr w:type="spellStart"/>
      <w:r w:rsidRPr="008F4AF9">
        <w:rPr>
          <w:rFonts w:ascii="Times New Roman" w:hAnsi="Times New Roman" w:cs="Times New Roman"/>
          <w:color w:val="auto"/>
          <w:sz w:val="28"/>
          <w:szCs w:val="28"/>
          <w:lang w:val="uk-UA"/>
        </w:rPr>
        <w:t>Юр’ївські</w:t>
      </w:r>
      <w:proofErr w:type="spellEnd"/>
      <w:r w:rsidRPr="008F4AF9">
        <w:rPr>
          <w:rFonts w:ascii="Times New Roman" w:hAnsi="Times New Roman" w:cs="Times New Roman"/>
          <w:color w:val="auto"/>
          <w:sz w:val="28"/>
          <w:szCs w:val="28"/>
          <w:lang w:val="uk-UA"/>
        </w:rPr>
        <w:t xml:space="preserve"> житлово-комунальні послуги» Юр’ївської селищної ради. </w:t>
      </w:r>
    </w:p>
    <w:p w14:paraId="6FE2A3BE" w14:textId="082813CD" w:rsidR="007A2824" w:rsidRPr="008F4AF9" w:rsidRDefault="007A2824" w:rsidP="00AC780A">
      <w:pPr>
        <w:pStyle w:val="affff7"/>
        <w:spacing w:after="0" w:line="240" w:lineRule="auto"/>
        <w:ind w:firstLine="720"/>
        <w:jc w:val="both"/>
        <w:rPr>
          <w:b/>
          <w:i/>
          <w:iCs/>
          <w:sz w:val="28"/>
          <w:szCs w:val="28"/>
          <w:u w:val="single"/>
          <w:lang w:val="uk-UA"/>
        </w:rPr>
      </w:pPr>
      <w:r w:rsidRPr="008F4AF9">
        <w:rPr>
          <w:b/>
          <w:i/>
          <w:iCs/>
          <w:sz w:val="28"/>
          <w:szCs w:val="28"/>
          <w:u w:val="single"/>
          <w:lang w:val="uk-UA"/>
        </w:rPr>
        <w:lastRenderedPageBreak/>
        <w:t xml:space="preserve">Водовідведення </w:t>
      </w:r>
    </w:p>
    <w:p w14:paraId="17538A00" w14:textId="77777777" w:rsidR="00AC780A" w:rsidRPr="008F4AF9" w:rsidRDefault="00AC780A" w:rsidP="00AC780A">
      <w:pPr>
        <w:pStyle w:val="affff7"/>
        <w:spacing w:after="0" w:line="240" w:lineRule="auto"/>
        <w:ind w:firstLine="720"/>
        <w:jc w:val="both"/>
        <w:rPr>
          <w:b/>
          <w:i/>
          <w:iCs/>
          <w:sz w:val="28"/>
          <w:szCs w:val="28"/>
          <w:u w:val="single"/>
          <w:lang w:val="uk-UA"/>
        </w:rPr>
      </w:pPr>
    </w:p>
    <w:p w14:paraId="50932805" w14:textId="77777777" w:rsidR="00095CC9" w:rsidRPr="008F4AF9" w:rsidRDefault="00095CC9" w:rsidP="00AC780A">
      <w:pPr>
        <w:pStyle w:val="affff5"/>
        <w:ind w:firstLine="720"/>
        <w:jc w:val="both"/>
        <w:rPr>
          <w:rFonts w:ascii="Times New Roman" w:hAnsi="Times New Roman" w:cs="Times New Roman"/>
          <w:color w:val="auto"/>
          <w:sz w:val="28"/>
          <w:szCs w:val="28"/>
          <w:lang w:val="uk-UA"/>
        </w:rPr>
      </w:pPr>
      <w:r w:rsidRPr="008F4AF9">
        <w:rPr>
          <w:rFonts w:ascii="Times New Roman" w:hAnsi="Times New Roman" w:cs="Times New Roman"/>
          <w:color w:val="auto"/>
          <w:sz w:val="28"/>
          <w:szCs w:val="28"/>
          <w:lang w:val="uk-UA"/>
        </w:rPr>
        <w:t>Відвід стоків з території передбачається самопливною мережею в приймальні колодязі. Далі по самопливній мережі стічні води надходять у приймальну камеру КНС і насосами по напірному колектору подаються на очисні споруди. Технологічна схема очищення стічних вод прийнята наступна: по існуючій технологічній лінії стоки по напірному водопроводу надходять у приймальну камеру. Потім стоки подаються в установку КУ-200. Осад з КУ надходить на мулові майданчики з дренажною системою. Знезаражування осаду стічних вод буде виконуватися шляхом додавання хлорного вапна безпосередньо на мулових майданчиках. Відвід дренажних вод від мулових майданчиків передбачається в контактну споруду.</w:t>
      </w:r>
    </w:p>
    <w:p w14:paraId="4AD98E82" w14:textId="5C4B48A9" w:rsidR="007A2824" w:rsidRPr="008F4AF9" w:rsidRDefault="007A2824" w:rsidP="00AC780A">
      <w:pPr>
        <w:pStyle w:val="affff7"/>
        <w:spacing w:after="0" w:line="240" w:lineRule="auto"/>
        <w:jc w:val="both"/>
        <w:rPr>
          <w:sz w:val="28"/>
          <w:szCs w:val="28"/>
          <w:lang w:val="uk-UA"/>
        </w:rPr>
      </w:pPr>
    </w:p>
    <w:p w14:paraId="1B4195AD" w14:textId="77777777" w:rsidR="00202A25" w:rsidRPr="008F4AF9" w:rsidRDefault="007A2824" w:rsidP="00AC780A">
      <w:pPr>
        <w:pStyle w:val="affff7"/>
        <w:spacing w:after="0" w:line="240" w:lineRule="auto"/>
        <w:jc w:val="center"/>
        <w:rPr>
          <w:b/>
          <w:bCs/>
          <w:sz w:val="28"/>
          <w:szCs w:val="28"/>
          <w:lang w:val="uk-UA"/>
        </w:rPr>
      </w:pPr>
      <w:r w:rsidRPr="008F4AF9">
        <w:rPr>
          <w:b/>
          <w:bCs/>
          <w:sz w:val="28"/>
          <w:szCs w:val="28"/>
          <w:lang w:val="uk-UA"/>
        </w:rPr>
        <w:t>Водопостачання за категоріями споживачів в м</w:t>
      </w:r>
      <w:r w:rsidRPr="008F4AF9">
        <w:rPr>
          <w:b/>
          <w:bCs/>
          <w:sz w:val="28"/>
          <w:szCs w:val="28"/>
          <w:vertAlign w:val="superscript"/>
          <w:lang w:val="uk-UA"/>
        </w:rPr>
        <w:t>3</w:t>
      </w:r>
      <w:r w:rsidR="00202A25" w:rsidRPr="008F4AF9">
        <w:rPr>
          <w:b/>
          <w:bCs/>
          <w:sz w:val="28"/>
          <w:szCs w:val="28"/>
          <w:vertAlign w:val="superscript"/>
          <w:lang w:val="uk-UA"/>
        </w:rPr>
        <w:t xml:space="preserve"> </w:t>
      </w:r>
      <w:r w:rsidR="00202A25" w:rsidRPr="008F4AF9">
        <w:rPr>
          <w:b/>
          <w:bCs/>
          <w:sz w:val="28"/>
          <w:szCs w:val="28"/>
          <w:lang w:val="uk-UA"/>
        </w:rPr>
        <w:t>в період</w:t>
      </w:r>
    </w:p>
    <w:p w14:paraId="17E1B38A" w14:textId="3E17DB8C" w:rsidR="007A2824" w:rsidRPr="008F4AF9" w:rsidRDefault="00202A25" w:rsidP="00AC780A">
      <w:pPr>
        <w:pStyle w:val="affff7"/>
        <w:spacing w:after="0" w:line="240" w:lineRule="auto"/>
        <w:jc w:val="center"/>
        <w:rPr>
          <w:b/>
          <w:bCs/>
          <w:sz w:val="28"/>
          <w:szCs w:val="28"/>
          <w:lang w:val="uk-UA"/>
        </w:rPr>
      </w:pPr>
      <w:r w:rsidRPr="008F4AF9">
        <w:rPr>
          <w:b/>
          <w:bCs/>
          <w:sz w:val="28"/>
          <w:szCs w:val="28"/>
          <w:lang w:val="uk-UA"/>
        </w:rPr>
        <w:t xml:space="preserve"> 2017-2022 років</w:t>
      </w:r>
    </w:p>
    <w:p w14:paraId="6FE91F9D" w14:textId="77777777" w:rsidR="00095CC9" w:rsidRPr="008F4AF9" w:rsidRDefault="00095CC9" w:rsidP="00AC780A">
      <w:pPr>
        <w:pStyle w:val="affff5"/>
        <w:ind w:left="1440"/>
        <w:rPr>
          <w:rFonts w:ascii="Times New Roman" w:hAnsi="Times New Roman" w:cs="Times New Roman"/>
          <w:color w:val="auto"/>
          <w:sz w:val="28"/>
          <w:szCs w:val="28"/>
          <w:lang w:val="uk-UA"/>
        </w:rPr>
      </w:pPr>
    </w:p>
    <w:tbl>
      <w:tblPr>
        <w:tblStyle w:val="af0"/>
        <w:tblW w:w="10065" w:type="dxa"/>
        <w:tblInd w:w="-5" w:type="dxa"/>
        <w:tblLook w:val="04A0" w:firstRow="1" w:lastRow="0" w:firstColumn="1" w:lastColumn="0" w:noHBand="0" w:noVBand="1"/>
      </w:tblPr>
      <w:tblGrid>
        <w:gridCol w:w="2948"/>
        <w:gridCol w:w="1134"/>
        <w:gridCol w:w="1134"/>
        <w:gridCol w:w="1163"/>
        <w:gridCol w:w="1247"/>
        <w:gridCol w:w="1276"/>
        <w:gridCol w:w="1163"/>
      </w:tblGrid>
      <w:tr w:rsidR="003B0049" w:rsidRPr="008F4AF9" w14:paraId="36AB53F6" w14:textId="77777777" w:rsidTr="003B0049">
        <w:trPr>
          <w:trHeight w:val="478"/>
        </w:trPr>
        <w:tc>
          <w:tcPr>
            <w:tcW w:w="2948" w:type="dxa"/>
            <w:shd w:val="clear" w:color="auto" w:fill="DBF278" w:themeFill="accent1" w:themeFillTint="99"/>
            <w:vAlign w:val="center"/>
          </w:tcPr>
          <w:p w14:paraId="5D6ECB96" w14:textId="77777777" w:rsidR="00095CC9" w:rsidRPr="008F4AF9" w:rsidRDefault="00095CC9" w:rsidP="00AC780A">
            <w:pP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134" w:type="dxa"/>
            <w:shd w:val="clear" w:color="auto" w:fill="DBF278" w:themeFill="accent1" w:themeFillTint="99"/>
            <w:vAlign w:val="center"/>
          </w:tcPr>
          <w:p w14:paraId="7E851593"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134" w:type="dxa"/>
            <w:shd w:val="clear" w:color="auto" w:fill="DBF278" w:themeFill="accent1" w:themeFillTint="99"/>
            <w:vAlign w:val="center"/>
          </w:tcPr>
          <w:p w14:paraId="5299B1AC"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163" w:type="dxa"/>
            <w:shd w:val="clear" w:color="auto" w:fill="DBF278" w:themeFill="accent1" w:themeFillTint="99"/>
            <w:vAlign w:val="center"/>
          </w:tcPr>
          <w:p w14:paraId="6D41E454"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247" w:type="dxa"/>
            <w:shd w:val="clear" w:color="auto" w:fill="DBF278" w:themeFill="accent1" w:themeFillTint="99"/>
            <w:vAlign w:val="center"/>
          </w:tcPr>
          <w:p w14:paraId="13E16A59"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276" w:type="dxa"/>
            <w:shd w:val="clear" w:color="auto" w:fill="DBF278" w:themeFill="accent1" w:themeFillTint="99"/>
            <w:vAlign w:val="center"/>
          </w:tcPr>
          <w:p w14:paraId="49B98750"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163" w:type="dxa"/>
            <w:shd w:val="clear" w:color="auto" w:fill="DBF278" w:themeFill="accent1" w:themeFillTint="99"/>
            <w:vAlign w:val="center"/>
          </w:tcPr>
          <w:p w14:paraId="6D88DDA1"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477F85" w:rsidRPr="008F4AF9" w14:paraId="56FA90B3" w14:textId="77777777" w:rsidTr="003B0049">
        <w:trPr>
          <w:trHeight w:val="447"/>
        </w:trPr>
        <w:tc>
          <w:tcPr>
            <w:tcW w:w="2948" w:type="dxa"/>
            <w:vAlign w:val="center"/>
          </w:tcPr>
          <w:p w14:paraId="65C0E28D"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Муніципальні будівлі</w:t>
            </w:r>
          </w:p>
        </w:tc>
        <w:tc>
          <w:tcPr>
            <w:tcW w:w="1134" w:type="dxa"/>
            <w:vAlign w:val="center"/>
          </w:tcPr>
          <w:p w14:paraId="33C0216D"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7110</w:t>
            </w:r>
          </w:p>
        </w:tc>
        <w:tc>
          <w:tcPr>
            <w:tcW w:w="1134" w:type="dxa"/>
            <w:vAlign w:val="center"/>
          </w:tcPr>
          <w:p w14:paraId="6CCF2325"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9480</w:t>
            </w:r>
          </w:p>
        </w:tc>
        <w:tc>
          <w:tcPr>
            <w:tcW w:w="1163" w:type="dxa"/>
            <w:vAlign w:val="center"/>
          </w:tcPr>
          <w:p w14:paraId="61842665"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7320</w:t>
            </w:r>
          </w:p>
        </w:tc>
        <w:tc>
          <w:tcPr>
            <w:tcW w:w="1247" w:type="dxa"/>
            <w:vAlign w:val="center"/>
          </w:tcPr>
          <w:p w14:paraId="25C1D685"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7650</w:t>
            </w:r>
          </w:p>
        </w:tc>
        <w:tc>
          <w:tcPr>
            <w:tcW w:w="1276" w:type="dxa"/>
            <w:vAlign w:val="center"/>
          </w:tcPr>
          <w:p w14:paraId="184F8064"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9300</w:t>
            </w:r>
          </w:p>
        </w:tc>
        <w:tc>
          <w:tcPr>
            <w:tcW w:w="1163" w:type="dxa"/>
            <w:vAlign w:val="center"/>
          </w:tcPr>
          <w:p w14:paraId="3CFD2829"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8900</w:t>
            </w:r>
          </w:p>
        </w:tc>
      </w:tr>
      <w:tr w:rsidR="00477F85" w:rsidRPr="008F4AF9" w14:paraId="46E783D8" w14:textId="77777777" w:rsidTr="003B0049">
        <w:trPr>
          <w:trHeight w:val="567"/>
        </w:trPr>
        <w:tc>
          <w:tcPr>
            <w:tcW w:w="2948" w:type="dxa"/>
            <w:vAlign w:val="center"/>
          </w:tcPr>
          <w:p w14:paraId="658DFAC4"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Населення</w:t>
            </w:r>
          </w:p>
        </w:tc>
        <w:tc>
          <w:tcPr>
            <w:tcW w:w="1134" w:type="dxa"/>
            <w:vAlign w:val="center"/>
          </w:tcPr>
          <w:p w14:paraId="12DA25F2"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8800</w:t>
            </w:r>
          </w:p>
        </w:tc>
        <w:tc>
          <w:tcPr>
            <w:tcW w:w="1134" w:type="dxa"/>
            <w:vAlign w:val="center"/>
          </w:tcPr>
          <w:p w14:paraId="55EE683D"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10200</w:t>
            </w:r>
          </w:p>
        </w:tc>
        <w:tc>
          <w:tcPr>
            <w:tcW w:w="1163" w:type="dxa"/>
            <w:vAlign w:val="center"/>
          </w:tcPr>
          <w:p w14:paraId="3621D642"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10300</w:t>
            </w:r>
          </w:p>
        </w:tc>
        <w:tc>
          <w:tcPr>
            <w:tcW w:w="1247" w:type="dxa"/>
            <w:vAlign w:val="center"/>
          </w:tcPr>
          <w:p w14:paraId="4B25839C"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10100</w:t>
            </w:r>
          </w:p>
        </w:tc>
        <w:tc>
          <w:tcPr>
            <w:tcW w:w="1276" w:type="dxa"/>
            <w:vAlign w:val="center"/>
          </w:tcPr>
          <w:p w14:paraId="7936C525"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17300</w:t>
            </w:r>
          </w:p>
        </w:tc>
        <w:tc>
          <w:tcPr>
            <w:tcW w:w="1163" w:type="dxa"/>
            <w:vAlign w:val="center"/>
          </w:tcPr>
          <w:p w14:paraId="4536159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18900</w:t>
            </w:r>
          </w:p>
        </w:tc>
      </w:tr>
      <w:tr w:rsidR="003B0049" w:rsidRPr="008F4AF9" w14:paraId="6E4DC5CC" w14:textId="77777777" w:rsidTr="003B0049">
        <w:trPr>
          <w:trHeight w:val="340"/>
        </w:trPr>
        <w:tc>
          <w:tcPr>
            <w:tcW w:w="2948" w:type="dxa"/>
            <w:vAlign w:val="center"/>
          </w:tcPr>
          <w:p w14:paraId="50FEC769"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Третинний сектор (сфера обслуговування)</w:t>
            </w:r>
          </w:p>
        </w:tc>
        <w:tc>
          <w:tcPr>
            <w:tcW w:w="1134" w:type="dxa"/>
            <w:vAlign w:val="center"/>
          </w:tcPr>
          <w:p w14:paraId="5934E361"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590</w:t>
            </w:r>
          </w:p>
        </w:tc>
        <w:tc>
          <w:tcPr>
            <w:tcW w:w="1134" w:type="dxa"/>
            <w:vAlign w:val="center"/>
          </w:tcPr>
          <w:p w14:paraId="5D03F114"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520</w:t>
            </w:r>
          </w:p>
        </w:tc>
        <w:tc>
          <w:tcPr>
            <w:tcW w:w="1163" w:type="dxa"/>
            <w:vAlign w:val="center"/>
          </w:tcPr>
          <w:p w14:paraId="7B447B3B"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680</w:t>
            </w:r>
          </w:p>
        </w:tc>
        <w:tc>
          <w:tcPr>
            <w:tcW w:w="1247" w:type="dxa"/>
            <w:vAlign w:val="center"/>
          </w:tcPr>
          <w:p w14:paraId="0D388704"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750</w:t>
            </w:r>
          </w:p>
        </w:tc>
        <w:tc>
          <w:tcPr>
            <w:tcW w:w="1276" w:type="dxa"/>
            <w:vAlign w:val="center"/>
          </w:tcPr>
          <w:p w14:paraId="4CA04C3D"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600</w:t>
            </w:r>
          </w:p>
        </w:tc>
        <w:tc>
          <w:tcPr>
            <w:tcW w:w="1163" w:type="dxa"/>
            <w:vAlign w:val="center"/>
          </w:tcPr>
          <w:p w14:paraId="3C99AB4F"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900</w:t>
            </w:r>
          </w:p>
        </w:tc>
      </w:tr>
    </w:tbl>
    <w:p w14:paraId="069443DD" w14:textId="77777777" w:rsidR="00AC780A" w:rsidRPr="008F4AF9" w:rsidRDefault="00AC780A" w:rsidP="00AC780A">
      <w:pPr>
        <w:pStyle w:val="affff7"/>
        <w:spacing w:after="0" w:line="240" w:lineRule="auto"/>
        <w:jc w:val="center"/>
        <w:rPr>
          <w:b/>
          <w:bCs/>
          <w:sz w:val="28"/>
          <w:szCs w:val="28"/>
          <w:lang w:val="uk-UA"/>
        </w:rPr>
      </w:pPr>
    </w:p>
    <w:p w14:paraId="15C04522" w14:textId="64F982D3" w:rsidR="00963846" w:rsidRPr="008F4AF9" w:rsidRDefault="00963846" w:rsidP="00AC780A">
      <w:pPr>
        <w:pStyle w:val="affff7"/>
        <w:spacing w:after="0" w:line="240" w:lineRule="auto"/>
        <w:jc w:val="center"/>
        <w:rPr>
          <w:b/>
          <w:bCs/>
          <w:sz w:val="28"/>
          <w:szCs w:val="28"/>
          <w:lang w:val="uk-UA"/>
        </w:rPr>
      </w:pPr>
      <w:r w:rsidRPr="008F4AF9">
        <w:rPr>
          <w:b/>
          <w:bCs/>
          <w:sz w:val="28"/>
          <w:szCs w:val="28"/>
          <w:lang w:val="uk-UA"/>
        </w:rPr>
        <w:t>Водовідведення за категоріями споживачів в м</w:t>
      </w:r>
      <w:r w:rsidRPr="008F4AF9">
        <w:rPr>
          <w:b/>
          <w:bCs/>
          <w:sz w:val="28"/>
          <w:szCs w:val="28"/>
          <w:vertAlign w:val="superscript"/>
          <w:lang w:val="uk-UA"/>
        </w:rPr>
        <w:t xml:space="preserve">3 </w:t>
      </w:r>
      <w:r w:rsidRPr="008F4AF9">
        <w:rPr>
          <w:b/>
          <w:bCs/>
          <w:sz w:val="28"/>
          <w:szCs w:val="28"/>
          <w:lang w:val="uk-UA"/>
        </w:rPr>
        <w:t>в період</w:t>
      </w:r>
    </w:p>
    <w:p w14:paraId="0C28F6D5" w14:textId="77777777" w:rsidR="00963846" w:rsidRPr="008F4AF9" w:rsidRDefault="00963846" w:rsidP="00AC780A">
      <w:pPr>
        <w:pStyle w:val="affff7"/>
        <w:spacing w:after="0" w:line="240" w:lineRule="auto"/>
        <w:jc w:val="center"/>
        <w:rPr>
          <w:b/>
          <w:bCs/>
          <w:sz w:val="28"/>
          <w:szCs w:val="28"/>
          <w:lang w:val="uk-UA"/>
        </w:rPr>
      </w:pPr>
      <w:r w:rsidRPr="008F4AF9">
        <w:rPr>
          <w:b/>
          <w:bCs/>
          <w:sz w:val="28"/>
          <w:szCs w:val="28"/>
          <w:lang w:val="uk-UA"/>
        </w:rPr>
        <w:t xml:space="preserve"> 2017-2022 років</w:t>
      </w:r>
    </w:p>
    <w:p w14:paraId="21D35EF0" w14:textId="77777777" w:rsidR="00095CC9" w:rsidRPr="008F4AF9" w:rsidRDefault="00095CC9" w:rsidP="00AC780A">
      <w:pPr>
        <w:pStyle w:val="affff5"/>
        <w:ind w:left="1440"/>
        <w:rPr>
          <w:rFonts w:ascii="Times New Roman" w:hAnsi="Times New Roman" w:cs="Times New Roman"/>
          <w:color w:val="000000" w:themeColor="text1"/>
          <w:sz w:val="28"/>
          <w:szCs w:val="28"/>
          <w:lang w:val="uk-UA"/>
        </w:rPr>
      </w:pPr>
    </w:p>
    <w:tbl>
      <w:tblPr>
        <w:tblStyle w:val="af0"/>
        <w:tblW w:w="10116" w:type="dxa"/>
        <w:tblInd w:w="-5" w:type="dxa"/>
        <w:tblLook w:val="04A0" w:firstRow="1" w:lastRow="0" w:firstColumn="1" w:lastColumn="0" w:noHBand="0" w:noVBand="1"/>
      </w:tblPr>
      <w:tblGrid>
        <w:gridCol w:w="2948"/>
        <w:gridCol w:w="1134"/>
        <w:gridCol w:w="1086"/>
        <w:gridCol w:w="1237"/>
        <w:gridCol w:w="1237"/>
        <w:gridCol w:w="1237"/>
        <w:gridCol w:w="1237"/>
      </w:tblGrid>
      <w:tr w:rsidR="00095CC9" w:rsidRPr="008F4AF9" w14:paraId="185BB624" w14:textId="77777777" w:rsidTr="003B0049">
        <w:trPr>
          <w:trHeight w:val="504"/>
        </w:trPr>
        <w:tc>
          <w:tcPr>
            <w:tcW w:w="2948" w:type="dxa"/>
            <w:shd w:val="clear" w:color="auto" w:fill="DBF278" w:themeFill="accent1" w:themeFillTint="99"/>
            <w:vAlign w:val="center"/>
          </w:tcPr>
          <w:p w14:paraId="44EDE68B" w14:textId="77777777" w:rsidR="00095CC9" w:rsidRPr="008F4AF9" w:rsidRDefault="00095CC9" w:rsidP="00AC780A">
            <w:pP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134" w:type="dxa"/>
            <w:shd w:val="clear" w:color="auto" w:fill="DBF278" w:themeFill="accent1" w:themeFillTint="99"/>
            <w:vAlign w:val="center"/>
          </w:tcPr>
          <w:p w14:paraId="75B235AA"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086" w:type="dxa"/>
            <w:shd w:val="clear" w:color="auto" w:fill="DBF278" w:themeFill="accent1" w:themeFillTint="99"/>
            <w:vAlign w:val="center"/>
          </w:tcPr>
          <w:p w14:paraId="50C1AC6C"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237" w:type="dxa"/>
            <w:shd w:val="clear" w:color="auto" w:fill="DBF278" w:themeFill="accent1" w:themeFillTint="99"/>
            <w:vAlign w:val="center"/>
          </w:tcPr>
          <w:p w14:paraId="31009A34"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237" w:type="dxa"/>
            <w:shd w:val="clear" w:color="auto" w:fill="DBF278" w:themeFill="accent1" w:themeFillTint="99"/>
            <w:vAlign w:val="center"/>
          </w:tcPr>
          <w:p w14:paraId="7F28971A"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237" w:type="dxa"/>
            <w:shd w:val="clear" w:color="auto" w:fill="DBF278" w:themeFill="accent1" w:themeFillTint="99"/>
            <w:vAlign w:val="center"/>
          </w:tcPr>
          <w:p w14:paraId="5339B4F5"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237" w:type="dxa"/>
            <w:shd w:val="clear" w:color="auto" w:fill="DBF278" w:themeFill="accent1" w:themeFillTint="99"/>
            <w:vAlign w:val="center"/>
          </w:tcPr>
          <w:p w14:paraId="67E00639" w14:textId="77777777" w:rsidR="00095CC9" w:rsidRPr="008F4AF9" w:rsidRDefault="00095CC9"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963846" w:rsidRPr="008F4AF9" w14:paraId="1E527071" w14:textId="77777777" w:rsidTr="009749F2">
        <w:trPr>
          <w:trHeight w:val="403"/>
        </w:trPr>
        <w:tc>
          <w:tcPr>
            <w:tcW w:w="2948" w:type="dxa"/>
            <w:vAlign w:val="center"/>
          </w:tcPr>
          <w:p w14:paraId="1167391B"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Муніципальні будівлі</w:t>
            </w:r>
          </w:p>
        </w:tc>
        <w:tc>
          <w:tcPr>
            <w:tcW w:w="1134" w:type="dxa"/>
            <w:vAlign w:val="center"/>
          </w:tcPr>
          <w:p w14:paraId="400672DC"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c>
          <w:tcPr>
            <w:tcW w:w="1086" w:type="dxa"/>
            <w:vAlign w:val="center"/>
          </w:tcPr>
          <w:p w14:paraId="527148A6"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c>
          <w:tcPr>
            <w:tcW w:w="1237" w:type="dxa"/>
            <w:vAlign w:val="center"/>
          </w:tcPr>
          <w:p w14:paraId="5EFCE344"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c>
          <w:tcPr>
            <w:tcW w:w="1237" w:type="dxa"/>
            <w:vAlign w:val="center"/>
          </w:tcPr>
          <w:p w14:paraId="26A7952D"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c>
          <w:tcPr>
            <w:tcW w:w="1237" w:type="dxa"/>
            <w:vAlign w:val="center"/>
          </w:tcPr>
          <w:p w14:paraId="0612A14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c>
          <w:tcPr>
            <w:tcW w:w="1237" w:type="dxa"/>
            <w:vAlign w:val="center"/>
          </w:tcPr>
          <w:p w14:paraId="13C2415E"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4320</w:t>
            </w:r>
          </w:p>
        </w:tc>
      </w:tr>
      <w:tr w:rsidR="00963846" w:rsidRPr="008F4AF9" w14:paraId="0B9DE692" w14:textId="77777777" w:rsidTr="009749F2">
        <w:trPr>
          <w:trHeight w:val="395"/>
        </w:trPr>
        <w:tc>
          <w:tcPr>
            <w:tcW w:w="2948" w:type="dxa"/>
            <w:vAlign w:val="center"/>
          </w:tcPr>
          <w:p w14:paraId="5BB068DB"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Населення</w:t>
            </w:r>
          </w:p>
        </w:tc>
        <w:tc>
          <w:tcPr>
            <w:tcW w:w="1134" w:type="dxa"/>
            <w:vAlign w:val="center"/>
          </w:tcPr>
          <w:p w14:paraId="19B3702E"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c>
          <w:tcPr>
            <w:tcW w:w="1086" w:type="dxa"/>
            <w:vAlign w:val="center"/>
          </w:tcPr>
          <w:p w14:paraId="13E3474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c>
          <w:tcPr>
            <w:tcW w:w="1237" w:type="dxa"/>
            <w:vAlign w:val="center"/>
          </w:tcPr>
          <w:p w14:paraId="1132ACA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c>
          <w:tcPr>
            <w:tcW w:w="1237" w:type="dxa"/>
            <w:vAlign w:val="center"/>
          </w:tcPr>
          <w:p w14:paraId="6016B3DF"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c>
          <w:tcPr>
            <w:tcW w:w="1237" w:type="dxa"/>
            <w:vAlign w:val="center"/>
          </w:tcPr>
          <w:p w14:paraId="61FF621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c>
          <w:tcPr>
            <w:tcW w:w="1237" w:type="dxa"/>
            <w:vAlign w:val="center"/>
          </w:tcPr>
          <w:p w14:paraId="1D637576"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4420</w:t>
            </w:r>
          </w:p>
        </w:tc>
      </w:tr>
      <w:tr w:rsidR="00963846" w:rsidRPr="008F4AF9" w14:paraId="43F4387B" w14:textId="77777777" w:rsidTr="009749F2">
        <w:trPr>
          <w:trHeight w:val="416"/>
        </w:trPr>
        <w:tc>
          <w:tcPr>
            <w:tcW w:w="2948" w:type="dxa"/>
            <w:vAlign w:val="center"/>
          </w:tcPr>
          <w:p w14:paraId="43A31314"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Промисловість </w:t>
            </w:r>
          </w:p>
        </w:tc>
        <w:tc>
          <w:tcPr>
            <w:tcW w:w="1134" w:type="dxa"/>
            <w:vAlign w:val="center"/>
          </w:tcPr>
          <w:p w14:paraId="621FCE44"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c>
          <w:tcPr>
            <w:tcW w:w="1086" w:type="dxa"/>
            <w:vAlign w:val="center"/>
          </w:tcPr>
          <w:p w14:paraId="7938E509"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c>
          <w:tcPr>
            <w:tcW w:w="1237" w:type="dxa"/>
            <w:vAlign w:val="center"/>
          </w:tcPr>
          <w:p w14:paraId="16B77E69"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c>
          <w:tcPr>
            <w:tcW w:w="1237" w:type="dxa"/>
            <w:vAlign w:val="center"/>
          </w:tcPr>
          <w:p w14:paraId="18794A9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c>
          <w:tcPr>
            <w:tcW w:w="1237" w:type="dxa"/>
            <w:vAlign w:val="center"/>
          </w:tcPr>
          <w:p w14:paraId="002FC23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c>
          <w:tcPr>
            <w:tcW w:w="1237" w:type="dxa"/>
            <w:vAlign w:val="center"/>
          </w:tcPr>
          <w:p w14:paraId="433ADB19"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4720</w:t>
            </w:r>
          </w:p>
        </w:tc>
      </w:tr>
      <w:tr w:rsidR="00963846" w:rsidRPr="008F4AF9" w14:paraId="75471266" w14:textId="77777777" w:rsidTr="003B0049">
        <w:trPr>
          <w:trHeight w:val="485"/>
        </w:trPr>
        <w:tc>
          <w:tcPr>
            <w:tcW w:w="2948" w:type="dxa"/>
            <w:vAlign w:val="center"/>
          </w:tcPr>
          <w:p w14:paraId="0B27AC37" w14:textId="77777777" w:rsidR="00095CC9" w:rsidRPr="008F4AF9" w:rsidRDefault="00095CC9"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Третинний сектор (сфера обслуговування)</w:t>
            </w:r>
          </w:p>
        </w:tc>
        <w:tc>
          <w:tcPr>
            <w:tcW w:w="1134" w:type="dxa"/>
            <w:vAlign w:val="center"/>
          </w:tcPr>
          <w:p w14:paraId="0C06722E"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c>
          <w:tcPr>
            <w:tcW w:w="1086" w:type="dxa"/>
            <w:vAlign w:val="center"/>
          </w:tcPr>
          <w:p w14:paraId="6E570B07"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c>
          <w:tcPr>
            <w:tcW w:w="1237" w:type="dxa"/>
            <w:vAlign w:val="center"/>
          </w:tcPr>
          <w:p w14:paraId="1C4EEDD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c>
          <w:tcPr>
            <w:tcW w:w="1237" w:type="dxa"/>
            <w:vAlign w:val="center"/>
          </w:tcPr>
          <w:p w14:paraId="1B0783AA"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c>
          <w:tcPr>
            <w:tcW w:w="1237" w:type="dxa"/>
            <w:vAlign w:val="center"/>
          </w:tcPr>
          <w:p w14:paraId="0A52BE78"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c>
          <w:tcPr>
            <w:tcW w:w="1237" w:type="dxa"/>
            <w:vAlign w:val="center"/>
          </w:tcPr>
          <w:p w14:paraId="2361AD6E" w14:textId="77777777" w:rsidR="00095CC9" w:rsidRPr="008F4AF9" w:rsidRDefault="00095CC9"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3000</w:t>
            </w:r>
          </w:p>
        </w:tc>
      </w:tr>
    </w:tbl>
    <w:p w14:paraId="657E520A" w14:textId="77777777" w:rsidR="007A2824" w:rsidRPr="008F4AF9" w:rsidRDefault="007A2824" w:rsidP="00AC780A">
      <w:pPr>
        <w:spacing w:after="0" w:line="240" w:lineRule="auto"/>
        <w:ind w:firstLine="720"/>
        <w:rPr>
          <w:rFonts w:ascii="Times New Roman" w:eastAsia="Calibri" w:hAnsi="Times New Roman" w:cs="Times New Roman"/>
          <w:b/>
          <w:bCs/>
          <w:i/>
          <w:iCs/>
          <w:sz w:val="28"/>
          <w:szCs w:val="28"/>
          <w:u w:val="single"/>
          <w:lang w:val="uk-UA"/>
        </w:rPr>
      </w:pPr>
    </w:p>
    <w:p w14:paraId="7AE1ED3A"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856B1FF"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0F75B14"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6C6DE721"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4F48C729"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51BF168F" w14:textId="21B9870A" w:rsidR="000A5D3E" w:rsidRPr="008F4AF9" w:rsidRDefault="000A5D3E" w:rsidP="008F4AF9">
      <w:pPr>
        <w:spacing w:after="0"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lastRenderedPageBreak/>
        <w:t>2.2.4. Громадське освітлення</w:t>
      </w:r>
    </w:p>
    <w:p w14:paraId="360D5892" w14:textId="77777777" w:rsidR="00AC780A" w:rsidRPr="008F4AF9" w:rsidRDefault="00AC780A" w:rsidP="00AC780A">
      <w:pPr>
        <w:spacing w:after="0" w:line="240" w:lineRule="auto"/>
        <w:ind w:firstLine="720"/>
        <w:rPr>
          <w:rFonts w:ascii="Times New Roman" w:eastAsia="Calibri" w:hAnsi="Times New Roman" w:cs="Times New Roman"/>
          <w:b/>
          <w:bCs/>
          <w:i/>
          <w:iCs/>
          <w:sz w:val="28"/>
          <w:szCs w:val="28"/>
          <w:u w:val="single"/>
          <w:lang w:val="uk-UA"/>
        </w:rPr>
      </w:pPr>
    </w:p>
    <w:p w14:paraId="7DB4CA2D" w14:textId="44BA5D49" w:rsidR="00AC31F4" w:rsidRPr="008F4AF9" w:rsidRDefault="00AC31F4" w:rsidP="00AC780A">
      <w:pPr>
        <w:spacing w:after="0" w:line="240" w:lineRule="auto"/>
        <w:jc w:val="center"/>
        <w:rPr>
          <w:rFonts w:ascii="Times New Roman" w:eastAsia="Calibri" w:hAnsi="Times New Roman" w:cs="Times New Roman"/>
          <w:b/>
          <w:bCs/>
          <w:sz w:val="28"/>
          <w:szCs w:val="28"/>
          <w:lang w:val="uk-UA"/>
        </w:rPr>
      </w:pPr>
      <w:r w:rsidRPr="008F4AF9">
        <w:rPr>
          <w:rFonts w:ascii="Times New Roman" w:eastAsia="Calibri" w:hAnsi="Times New Roman" w:cs="Times New Roman"/>
          <w:b/>
          <w:bCs/>
          <w:sz w:val="28"/>
          <w:szCs w:val="28"/>
          <w:lang w:val="uk-UA"/>
        </w:rPr>
        <w:t xml:space="preserve">Інформація щодо системи вуличного освітлення </w:t>
      </w:r>
      <w:r w:rsidR="00963846" w:rsidRPr="008F4AF9">
        <w:rPr>
          <w:rFonts w:ascii="Times New Roman" w:eastAsia="Calibri" w:hAnsi="Times New Roman" w:cs="Times New Roman"/>
          <w:b/>
          <w:bCs/>
          <w:sz w:val="28"/>
          <w:szCs w:val="28"/>
          <w:lang w:val="uk-UA"/>
        </w:rPr>
        <w:t xml:space="preserve">Юр’ївської </w:t>
      </w:r>
      <w:r w:rsidRPr="008F4AF9">
        <w:rPr>
          <w:rFonts w:ascii="Times New Roman" w:eastAsia="Calibri" w:hAnsi="Times New Roman" w:cs="Times New Roman"/>
          <w:b/>
          <w:bCs/>
          <w:sz w:val="28"/>
          <w:szCs w:val="28"/>
          <w:lang w:val="uk-UA"/>
        </w:rPr>
        <w:t>громади</w:t>
      </w:r>
      <w:r w:rsidR="00444855" w:rsidRPr="008F4AF9">
        <w:rPr>
          <w:rFonts w:ascii="Times New Roman" w:eastAsia="Calibri" w:hAnsi="Times New Roman" w:cs="Times New Roman"/>
          <w:b/>
          <w:bCs/>
          <w:sz w:val="28"/>
          <w:szCs w:val="28"/>
          <w:lang w:val="uk-UA"/>
        </w:rPr>
        <w:t xml:space="preserve"> </w:t>
      </w:r>
    </w:p>
    <w:p w14:paraId="7610191D" w14:textId="77777777" w:rsidR="007449DD" w:rsidRPr="008F4AF9" w:rsidRDefault="007449DD" w:rsidP="00AC780A">
      <w:pPr>
        <w:spacing w:after="0" w:line="240" w:lineRule="auto"/>
        <w:jc w:val="center"/>
        <w:rPr>
          <w:rFonts w:ascii="Times New Roman" w:eastAsia="Calibri" w:hAnsi="Times New Roman" w:cs="Times New Roman"/>
          <w:b/>
          <w:bCs/>
          <w:sz w:val="28"/>
          <w:szCs w:val="28"/>
          <w:lang w:val="uk-UA"/>
        </w:rPr>
      </w:pPr>
    </w:p>
    <w:tbl>
      <w:tblPr>
        <w:tblStyle w:val="af0"/>
        <w:tblW w:w="10201" w:type="dxa"/>
        <w:jc w:val="center"/>
        <w:tblLook w:val="04A0" w:firstRow="1" w:lastRow="0" w:firstColumn="1" w:lastColumn="0" w:noHBand="0" w:noVBand="1"/>
      </w:tblPr>
      <w:tblGrid>
        <w:gridCol w:w="566"/>
        <w:gridCol w:w="5571"/>
        <w:gridCol w:w="1794"/>
        <w:gridCol w:w="2270"/>
      </w:tblGrid>
      <w:tr w:rsidR="00963846" w:rsidRPr="008F4AF9" w14:paraId="41717B6D" w14:textId="77777777" w:rsidTr="00963846">
        <w:trPr>
          <w:trHeight w:val="20"/>
          <w:jc w:val="center"/>
        </w:trPr>
        <w:tc>
          <w:tcPr>
            <w:tcW w:w="0" w:type="auto"/>
            <w:shd w:val="clear" w:color="auto" w:fill="DBF278" w:themeFill="accent1" w:themeFillTint="99"/>
            <w:vAlign w:val="center"/>
          </w:tcPr>
          <w:p w14:paraId="3C9983D9" w14:textId="77777777" w:rsidR="00963846" w:rsidRPr="008F4AF9" w:rsidRDefault="00963846" w:rsidP="00AC780A">
            <w:pPr>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w:t>
            </w:r>
          </w:p>
        </w:tc>
        <w:tc>
          <w:tcPr>
            <w:tcW w:w="0" w:type="auto"/>
            <w:shd w:val="clear" w:color="auto" w:fill="DBF278" w:themeFill="accent1" w:themeFillTint="99"/>
            <w:vAlign w:val="center"/>
          </w:tcPr>
          <w:p w14:paraId="6863FCDD" w14:textId="77777777" w:rsidR="00963846" w:rsidRPr="008F4AF9" w:rsidRDefault="00963846" w:rsidP="00AC780A">
            <w:pPr>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Параметр</w:t>
            </w:r>
          </w:p>
        </w:tc>
        <w:tc>
          <w:tcPr>
            <w:tcW w:w="0" w:type="auto"/>
            <w:shd w:val="clear" w:color="auto" w:fill="DBF278" w:themeFill="accent1" w:themeFillTint="99"/>
            <w:vAlign w:val="center"/>
          </w:tcPr>
          <w:p w14:paraId="5EE88CBD" w14:textId="77777777" w:rsidR="00963846" w:rsidRPr="008F4AF9" w:rsidRDefault="00963846" w:rsidP="00AC780A">
            <w:pPr>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Одиниця виміру</w:t>
            </w:r>
          </w:p>
        </w:tc>
        <w:tc>
          <w:tcPr>
            <w:tcW w:w="2270" w:type="dxa"/>
            <w:shd w:val="clear" w:color="auto" w:fill="DBF278" w:themeFill="accent1" w:themeFillTint="99"/>
            <w:vAlign w:val="center"/>
          </w:tcPr>
          <w:p w14:paraId="1A6C226D" w14:textId="77777777" w:rsidR="00963846" w:rsidRPr="008F4AF9" w:rsidRDefault="00963846" w:rsidP="00AC780A">
            <w:pPr>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Значення</w:t>
            </w:r>
          </w:p>
        </w:tc>
      </w:tr>
      <w:tr w:rsidR="00963846" w:rsidRPr="008F4AF9" w14:paraId="4BD39230" w14:textId="77777777" w:rsidTr="00963846">
        <w:trPr>
          <w:trHeight w:val="20"/>
          <w:jc w:val="center"/>
        </w:trPr>
        <w:tc>
          <w:tcPr>
            <w:tcW w:w="0" w:type="auto"/>
          </w:tcPr>
          <w:p w14:paraId="3998D78B"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1</w:t>
            </w:r>
          </w:p>
        </w:tc>
        <w:tc>
          <w:tcPr>
            <w:tcW w:w="0" w:type="auto"/>
            <w:vAlign w:val="center"/>
          </w:tcPr>
          <w:p w14:paraId="3791CC42"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Загальна кількість існуючих ліхтарів вуличного освітлення</w:t>
            </w:r>
          </w:p>
        </w:tc>
        <w:tc>
          <w:tcPr>
            <w:tcW w:w="0" w:type="auto"/>
            <w:vAlign w:val="bottom"/>
          </w:tcPr>
          <w:p w14:paraId="6F55D4DE"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4AD44122"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2348</w:t>
            </w:r>
          </w:p>
        </w:tc>
      </w:tr>
      <w:tr w:rsidR="00963846" w:rsidRPr="008F4AF9" w14:paraId="01A7F5B4" w14:textId="77777777" w:rsidTr="00963846">
        <w:trPr>
          <w:trHeight w:val="20"/>
          <w:jc w:val="center"/>
        </w:trPr>
        <w:tc>
          <w:tcPr>
            <w:tcW w:w="0" w:type="auto"/>
          </w:tcPr>
          <w:p w14:paraId="0E9C174E"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2.1</w:t>
            </w:r>
          </w:p>
        </w:tc>
        <w:tc>
          <w:tcPr>
            <w:tcW w:w="0" w:type="auto"/>
            <w:vAlign w:val="center"/>
          </w:tcPr>
          <w:p w14:paraId="1536B2FA"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6E7CD7AA"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тип</w:t>
            </w:r>
          </w:p>
        </w:tc>
        <w:tc>
          <w:tcPr>
            <w:tcW w:w="2270" w:type="dxa"/>
            <w:vAlign w:val="bottom"/>
          </w:tcPr>
          <w:p w14:paraId="466A9376"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Ртутні</w:t>
            </w:r>
          </w:p>
        </w:tc>
      </w:tr>
      <w:tr w:rsidR="00963846" w:rsidRPr="008F4AF9" w14:paraId="5B12A23D" w14:textId="77777777" w:rsidTr="00963846">
        <w:trPr>
          <w:trHeight w:val="20"/>
          <w:jc w:val="center"/>
        </w:trPr>
        <w:tc>
          <w:tcPr>
            <w:tcW w:w="0" w:type="auto"/>
          </w:tcPr>
          <w:p w14:paraId="2389BA15"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2.2</w:t>
            </w:r>
          </w:p>
        </w:tc>
        <w:tc>
          <w:tcPr>
            <w:tcW w:w="0" w:type="auto"/>
            <w:vAlign w:val="center"/>
          </w:tcPr>
          <w:p w14:paraId="75B47A3D"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27C26DDC"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тип</w:t>
            </w:r>
          </w:p>
        </w:tc>
        <w:tc>
          <w:tcPr>
            <w:tcW w:w="2270" w:type="dxa"/>
            <w:vAlign w:val="bottom"/>
          </w:tcPr>
          <w:p w14:paraId="68FD5E2C"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Натрієві</w:t>
            </w:r>
          </w:p>
        </w:tc>
      </w:tr>
      <w:tr w:rsidR="00963846" w:rsidRPr="008F4AF9" w14:paraId="6901CB7D" w14:textId="77777777" w:rsidTr="00963846">
        <w:trPr>
          <w:trHeight w:val="20"/>
          <w:jc w:val="center"/>
        </w:trPr>
        <w:tc>
          <w:tcPr>
            <w:tcW w:w="0" w:type="auto"/>
          </w:tcPr>
          <w:p w14:paraId="74E6D958"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2.3</w:t>
            </w:r>
          </w:p>
        </w:tc>
        <w:tc>
          <w:tcPr>
            <w:tcW w:w="0" w:type="auto"/>
            <w:vAlign w:val="center"/>
          </w:tcPr>
          <w:p w14:paraId="572D0758"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757F96E7"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тип</w:t>
            </w:r>
          </w:p>
        </w:tc>
        <w:tc>
          <w:tcPr>
            <w:tcW w:w="2270" w:type="dxa"/>
            <w:vAlign w:val="bottom"/>
          </w:tcPr>
          <w:p w14:paraId="3ACD1740" w14:textId="77777777" w:rsidR="00963846" w:rsidRPr="008F4AF9" w:rsidRDefault="00963846" w:rsidP="00AC780A">
            <w:pPr>
              <w:jc w:val="right"/>
              <w:rPr>
                <w:rFonts w:ascii="Times New Roman" w:hAnsi="Times New Roman" w:cs="Times New Roman"/>
                <w:sz w:val="28"/>
                <w:szCs w:val="28"/>
                <w:lang w:val="uk-UA"/>
              </w:rPr>
            </w:pPr>
            <w:proofErr w:type="spellStart"/>
            <w:r w:rsidRPr="008F4AF9">
              <w:rPr>
                <w:rFonts w:ascii="Times New Roman" w:hAnsi="Times New Roman" w:cs="Times New Roman"/>
                <w:sz w:val="28"/>
                <w:szCs w:val="28"/>
                <w:lang w:val="uk-UA"/>
              </w:rPr>
              <w:t>Металогалогенні</w:t>
            </w:r>
            <w:proofErr w:type="spellEnd"/>
          </w:p>
        </w:tc>
      </w:tr>
      <w:tr w:rsidR="00963846" w:rsidRPr="008F4AF9" w14:paraId="3156B31F" w14:textId="77777777" w:rsidTr="00963846">
        <w:trPr>
          <w:trHeight w:val="20"/>
          <w:jc w:val="center"/>
        </w:trPr>
        <w:tc>
          <w:tcPr>
            <w:tcW w:w="0" w:type="auto"/>
          </w:tcPr>
          <w:p w14:paraId="04E86111"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2.4</w:t>
            </w:r>
          </w:p>
        </w:tc>
        <w:tc>
          <w:tcPr>
            <w:tcW w:w="0" w:type="auto"/>
            <w:vAlign w:val="center"/>
          </w:tcPr>
          <w:p w14:paraId="61E076CE"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Тип існуючих ліхтарів вуличного освітлення</w:t>
            </w:r>
          </w:p>
        </w:tc>
        <w:tc>
          <w:tcPr>
            <w:tcW w:w="0" w:type="auto"/>
            <w:vAlign w:val="bottom"/>
          </w:tcPr>
          <w:p w14:paraId="7B3AAE6D"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тип</w:t>
            </w:r>
          </w:p>
        </w:tc>
        <w:tc>
          <w:tcPr>
            <w:tcW w:w="2270" w:type="dxa"/>
            <w:vAlign w:val="bottom"/>
          </w:tcPr>
          <w:p w14:paraId="15427387"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Світлодіодні</w:t>
            </w:r>
          </w:p>
        </w:tc>
      </w:tr>
      <w:tr w:rsidR="00963846" w:rsidRPr="008F4AF9" w14:paraId="508D5034" w14:textId="77777777" w:rsidTr="00963846">
        <w:trPr>
          <w:trHeight w:val="20"/>
          <w:jc w:val="center"/>
        </w:trPr>
        <w:tc>
          <w:tcPr>
            <w:tcW w:w="0" w:type="auto"/>
          </w:tcPr>
          <w:p w14:paraId="66228520"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3.1</w:t>
            </w:r>
          </w:p>
        </w:tc>
        <w:tc>
          <w:tcPr>
            <w:tcW w:w="0" w:type="auto"/>
            <w:vAlign w:val="center"/>
          </w:tcPr>
          <w:p w14:paraId="555A06CC"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існуючих ліхтарів типу 2.1</w:t>
            </w:r>
          </w:p>
        </w:tc>
        <w:tc>
          <w:tcPr>
            <w:tcW w:w="0" w:type="auto"/>
            <w:vAlign w:val="bottom"/>
          </w:tcPr>
          <w:p w14:paraId="79C3A8B5"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622C1778"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3</w:t>
            </w:r>
          </w:p>
        </w:tc>
      </w:tr>
      <w:tr w:rsidR="00963846" w:rsidRPr="008F4AF9" w14:paraId="23742019" w14:textId="77777777" w:rsidTr="00963846">
        <w:trPr>
          <w:trHeight w:val="20"/>
          <w:jc w:val="center"/>
        </w:trPr>
        <w:tc>
          <w:tcPr>
            <w:tcW w:w="0" w:type="auto"/>
          </w:tcPr>
          <w:p w14:paraId="584AAD29"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3.2</w:t>
            </w:r>
          </w:p>
        </w:tc>
        <w:tc>
          <w:tcPr>
            <w:tcW w:w="0" w:type="auto"/>
            <w:vAlign w:val="center"/>
          </w:tcPr>
          <w:p w14:paraId="43E1E8AB"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існуючих ліхтарів типу 2.2</w:t>
            </w:r>
          </w:p>
        </w:tc>
        <w:tc>
          <w:tcPr>
            <w:tcW w:w="0" w:type="auto"/>
            <w:vAlign w:val="bottom"/>
          </w:tcPr>
          <w:p w14:paraId="4CA7BBBE"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59DA36C6"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5</w:t>
            </w:r>
          </w:p>
        </w:tc>
      </w:tr>
      <w:tr w:rsidR="00963846" w:rsidRPr="008F4AF9" w14:paraId="7378EFF7" w14:textId="77777777" w:rsidTr="00963846">
        <w:trPr>
          <w:trHeight w:val="20"/>
          <w:jc w:val="center"/>
        </w:trPr>
        <w:tc>
          <w:tcPr>
            <w:tcW w:w="0" w:type="auto"/>
          </w:tcPr>
          <w:p w14:paraId="39003493"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3.3</w:t>
            </w:r>
          </w:p>
        </w:tc>
        <w:tc>
          <w:tcPr>
            <w:tcW w:w="0" w:type="auto"/>
            <w:vAlign w:val="center"/>
          </w:tcPr>
          <w:p w14:paraId="57EDCEE8"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існуючих ліхтарів типу 2.3</w:t>
            </w:r>
          </w:p>
        </w:tc>
        <w:tc>
          <w:tcPr>
            <w:tcW w:w="0" w:type="auto"/>
            <w:vAlign w:val="bottom"/>
          </w:tcPr>
          <w:p w14:paraId="59277C83"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5AE08C73"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6</w:t>
            </w:r>
          </w:p>
        </w:tc>
      </w:tr>
      <w:tr w:rsidR="00963846" w:rsidRPr="008F4AF9" w14:paraId="36172886" w14:textId="77777777" w:rsidTr="00963846">
        <w:trPr>
          <w:trHeight w:val="20"/>
          <w:jc w:val="center"/>
        </w:trPr>
        <w:tc>
          <w:tcPr>
            <w:tcW w:w="0" w:type="auto"/>
          </w:tcPr>
          <w:p w14:paraId="019ACEEB"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3.4</w:t>
            </w:r>
          </w:p>
        </w:tc>
        <w:tc>
          <w:tcPr>
            <w:tcW w:w="0" w:type="auto"/>
            <w:vAlign w:val="center"/>
          </w:tcPr>
          <w:p w14:paraId="2B00CE56"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існуючих ліхтарів типу 2.4</w:t>
            </w:r>
          </w:p>
        </w:tc>
        <w:tc>
          <w:tcPr>
            <w:tcW w:w="0" w:type="auto"/>
            <w:vAlign w:val="bottom"/>
          </w:tcPr>
          <w:p w14:paraId="58F87F3A" w14:textId="6F6B967F" w:rsidR="00963846" w:rsidRPr="008F4AF9" w:rsidRDefault="007E3157"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w:t>
            </w:r>
            <w:r w:rsidR="00963846" w:rsidRPr="008F4AF9">
              <w:rPr>
                <w:rFonts w:ascii="Times New Roman" w:hAnsi="Times New Roman" w:cs="Times New Roman"/>
                <w:sz w:val="28"/>
                <w:szCs w:val="28"/>
                <w:lang w:val="uk-UA"/>
              </w:rPr>
              <w:t>т.</w:t>
            </w:r>
          </w:p>
        </w:tc>
        <w:tc>
          <w:tcPr>
            <w:tcW w:w="2270" w:type="dxa"/>
            <w:vAlign w:val="bottom"/>
          </w:tcPr>
          <w:p w14:paraId="5035AC13"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2334</w:t>
            </w:r>
          </w:p>
        </w:tc>
      </w:tr>
      <w:tr w:rsidR="00963846" w:rsidRPr="008F4AF9" w14:paraId="012211AC" w14:textId="77777777" w:rsidTr="00963846">
        <w:trPr>
          <w:trHeight w:val="20"/>
          <w:jc w:val="center"/>
        </w:trPr>
        <w:tc>
          <w:tcPr>
            <w:tcW w:w="0" w:type="auto"/>
          </w:tcPr>
          <w:p w14:paraId="317A6B6E"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4</w:t>
            </w:r>
          </w:p>
        </w:tc>
        <w:tc>
          <w:tcPr>
            <w:tcW w:w="0" w:type="auto"/>
            <w:vAlign w:val="center"/>
          </w:tcPr>
          <w:p w14:paraId="40783121"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існуючих розподільчих шаф вуличного освітлення</w:t>
            </w:r>
          </w:p>
        </w:tc>
        <w:tc>
          <w:tcPr>
            <w:tcW w:w="0" w:type="auto"/>
            <w:vAlign w:val="bottom"/>
          </w:tcPr>
          <w:p w14:paraId="5E01947B"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7DAA162F"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98</w:t>
            </w:r>
          </w:p>
        </w:tc>
      </w:tr>
      <w:tr w:rsidR="00963846" w:rsidRPr="008F4AF9" w14:paraId="1088BAC8" w14:textId="77777777" w:rsidTr="00963846">
        <w:trPr>
          <w:trHeight w:val="20"/>
          <w:jc w:val="center"/>
        </w:trPr>
        <w:tc>
          <w:tcPr>
            <w:tcW w:w="0" w:type="auto"/>
          </w:tcPr>
          <w:p w14:paraId="130CAC0F"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5</w:t>
            </w:r>
          </w:p>
        </w:tc>
        <w:tc>
          <w:tcPr>
            <w:tcW w:w="0" w:type="auto"/>
            <w:vAlign w:val="center"/>
          </w:tcPr>
          <w:p w14:paraId="6831743E"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власних (муніципальних) опор вуличного освітлення</w:t>
            </w:r>
          </w:p>
        </w:tc>
        <w:tc>
          <w:tcPr>
            <w:tcW w:w="0" w:type="auto"/>
            <w:vAlign w:val="bottom"/>
          </w:tcPr>
          <w:p w14:paraId="4C456E17"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1E9D3862"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r w:rsidR="00963846" w:rsidRPr="008F4AF9" w14:paraId="2F52E1E6" w14:textId="77777777" w:rsidTr="00963846">
        <w:trPr>
          <w:trHeight w:val="20"/>
          <w:jc w:val="center"/>
        </w:trPr>
        <w:tc>
          <w:tcPr>
            <w:tcW w:w="0" w:type="auto"/>
          </w:tcPr>
          <w:p w14:paraId="68724074"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6</w:t>
            </w:r>
          </w:p>
        </w:tc>
        <w:tc>
          <w:tcPr>
            <w:tcW w:w="0" w:type="auto"/>
            <w:vAlign w:val="center"/>
          </w:tcPr>
          <w:p w14:paraId="021F8C05"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Кількість ліхтарів спільної підвіски на опорах обленерго</w:t>
            </w:r>
          </w:p>
        </w:tc>
        <w:tc>
          <w:tcPr>
            <w:tcW w:w="0" w:type="auto"/>
            <w:vAlign w:val="bottom"/>
          </w:tcPr>
          <w:p w14:paraId="0F4B422F"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5536B88D"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2348</w:t>
            </w:r>
          </w:p>
        </w:tc>
      </w:tr>
      <w:tr w:rsidR="00963846" w:rsidRPr="008F4AF9" w14:paraId="0400DA4C" w14:textId="77777777" w:rsidTr="00963846">
        <w:trPr>
          <w:trHeight w:val="20"/>
          <w:jc w:val="center"/>
        </w:trPr>
        <w:tc>
          <w:tcPr>
            <w:tcW w:w="0" w:type="auto"/>
          </w:tcPr>
          <w:p w14:paraId="19B104E1"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7</w:t>
            </w:r>
          </w:p>
        </w:tc>
        <w:tc>
          <w:tcPr>
            <w:tcW w:w="0" w:type="auto"/>
            <w:vAlign w:val="center"/>
          </w:tcPr>
          <w:p w14:paraId="3714FACA"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Загальна протяжність ліній вуличного освітлення</w:t>
            </w:r>
          </w:p>
        </w:tc>
        <w:tc>
          <w:tcPr>
            <w:tcW w:w="0" w:type="auto"/>
            <w:vAlign w:val="bottom"/>
          </w:tcPr>
          <w:p w14:paraId="3AE5E310"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км</w:t>
            </w:r>
          </w:p>
        </w:tc>
        <w:tc>
          <w:tcPr>
            <w:tcW w:w="2270" w:type="dxa"/>
            <w:vAlign w:val="bottom"/>
          </w:tcPr>
          <w:p w14:paraId="2044A1D3"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150,22</w:t>
            </w:r>
          </w:p>
        </w:tc>
      </w:tr>
      <w:tr w:rsidR="00963846" w:rsidRPr="008F4AF9" w14:paraId="772DC37C" w14:textId="77777777" w:rsidTr="00963846">
        <w:trPr>
          <w:trHeight w:val="20"/>
          <w:jc w:val="center"/>
        </w:trPr>
        <w:tc>
          <w:tcPr>
            <w:tcW w:w="0" w:type="auto"/>
          </w:tcPr>
          <w:p w14:paraId="2FC34364"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7.1</w:t>
            </w:r>
          </w:p>
        </w:tc>
        <w:tc>
          <w:tcPr>
            <w:tcW w:w="0" w:type="auto"/>
            <w:vAlign w:val="center"/>
          </w:tcPr>
          <w:p w14:paraId="70FD2C7D"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Протяжність власних (муніципальних) ліній вуличного освітлення</w:t>
            </w:r>
          </w:p>
        </w:tc>
        <w:tc>
          <w:tcPr>
            <w:tcW w:w="0" w:type="auto"/>
            <w:vAlign w:val="bottom"/>
          </w:tcPr>
          <w:p w14:paraId="3BA0BD75"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км</w:t>
            </w:r>
          </w:p>
        </w:tc>
        <w:tc>
          <w:tcPr>
            <w:tcW w:w="2270" w:type="dxa"/>
            <w:vAlign w:val="bottom"/>
          </w:tcPr>
          <w:p w14:paraId="209109B2"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r w:rsidR="00963846" w:rsidRPr="008F4AF9" w14:paraId="27763063" w14:textId="77777777" w:rsidTr="00963846">
        <w:trPr>
          <w:trHeight w:val="20"/>
          <w:jc w:val="center"/>
        </w:trPr>
        <w:tc>
          <w:tcPr>
            <w:tcW w:w="0" w:type="auto"/>
          </w:tcPr>
          <w:p w14:paraId="31B15360"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7.2</w:t>
            </w:r>
          </w:p>
        </w:tc>
        <w:tc>
          <w:tcPr>
            <w:tcW w:w="0" w:type="auto"/>
            <w:vAlign w:val="center"/>
          </w:tcPr>
          <w:p w14:paraId="7AD84FEE" w14:textId="77777777" w:rsidR="00963846" w:rsidRPr="008F4AF9" w:rsidRDefault="00963846" w:rsidP="00AC780A">
            <w:pPr>
              <w:rPr>
                <w:rFonts w:ascii="Times New Roman" w:hAnsi="Times New Roman" w:cs="Times New Roman"/>
                <w:sz w:val="28"/>
                <w:szCs w:val="28"/>
                <w:lang w:val="uk-UA"/>
              </w:rPr>
            </w:pPr>
            <w:r w:rsidRPr="008F4AF9">
              <w:rPr>
                <w:rFonts w:ascii="Times New Roman" w:hAnsi="Times New Roman" w:cs="Times New Roman"/>
                <w:sz w:val="28"/>
                <w:szCs w:val="28"/>
                <w:lang w:val="uk-UA"/>
              </w:rPr>
              <w:t>Протяжність ліній вуличного освітлення спільної підвіски по опорах обленерго</w:t>
            </w:r>
          </w:p>
        </w:tc>
        <w:tc>
          <w:tcPr>
            <w:tcW w:w="0" w:type="auto"/>
            <w:vAlign w:val="bottom"/>
          </w:tcPr>
          <w:p w14:paraId="577F574B"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км</w:t>
            </w:r>
          </w:p>
        </w:tc>
        <w:tc>
          <w:tcPr>
            <w:tcW w:w="2270" w:type="dxa"/>
            <w:vAlign w:val="bottom"/>
          </w:tcPr>
          <w:p w14:paraId="4B44BF92"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150,22</w:t>
            </w:r>
          </w:p>
        </w:tc>
      </w:tr>
      <w:tr w:rsidR="00963846" w:rsidRPr="008F4AF9" w14:paraId="6E3F6832" w14:textId="77777777" w:rsidTr="00963846">
        <w:trPr>
          <w:trHeight w:val="20"/>
          <w:jc w:val="center"/>
        </w:trPr>
        <w:tc>
          <w:tcPr>
            <w:tcW w:w="0" w:type="auto"/>
          </w:tcPr>
          <w:p w14:paraId="7C2B1277"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8</w:t>
            </w:r>
          </w:p>
        </w:tc>
        <w:tc>
          <w:tcPr>
            <w:tcW w:w="0" w:type="auto"/>
            <w:vAlign w:val="center"/>
          </w:tcPr>
          <w:p w14:paraId="1B704A88" w14:textId="77777777" w:rsidR="00963846" w:rsidRPr="008F4AF9" w:rsidRDefault="00963846" w:rsidP="00AC780A">
            <w:pPr>
              <w:rPr>
                <w:rFonts w:ascii="Times New Roman" w:hAnsi="Times New Roman" w:cs="Times New Roman"/>
                <w:sz w:val="28"/>
                <w:szCs w:val="28"/>
                <w:lang w:val="uk-UA"/>
              </w:rPr>
            </w:pPr>
            <w:proofErr w:type="spellStart"/>
            <w:r w:rsidRPr="008F4AF9">
              <w:rPr>
                <w:rFonts w:ascii="Times New Roman" w:hAnsi="Times New Roman" w:cs="Times New Roman"/>
                <w:sz w:val="28"/>
                <w:szCs w:val="28"/>
                <w:lang w:val="uk-UA"/>
              </w:rPr>
              <w:t>Бракуюча</w:t>
            </w:r>
            <w:proofErr w:type="spellEnd"/>
            <w:r w:rsidRPr="008F4AF9">
              <w:rPr>
                <w:rFonts w:ascii="Times New Roman" w:hAnsi="Times New Roman" w:cs="Times New Roman"/>
                <w:sz w:val="28"/>
                <w:szCs w:val="28"/>
                <w:lang w:val="uk-UA"/>
              </w:rPr>
              <w:t xml:space="preserve"> кількість ліхтарів вуличного освітлення</w:t>
            </w:r>
          </w:p>
        </w:tc>
        <w:tc>
          <w:tcPr>
            <w:tcW w:w="0" w:type="auto"/>
            <w:vAlign w:val="bottom"/>
          </w:tcPr>
          <w:p w14:paraId="3DE7FB14"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07980689"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r w:rsidR="00963846" w:rsidRPr="008F4AF9" w14:paraId="119ABF62" w14:textId="77777777" w:rsidTr="00963846">
        <w:trPr>
          <w:trHeight w:val="20"/>
          <w:jc w:val="center"/>
        </w:trPr>
        <w:tc>
          <w:tcPr>
            <w:tcW w:w="0" w:type="auto"/>
          </w:tcPr>
          <w:p w14:paraId="118D295F"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9</w:t>
            </w:r>
          </w:p>
        </w:tc>
        <w:tc>
          <w:tcPr>
            <w:tcW w:w="0" w:type="auto"/>
            <w:vAlign w:val="center"/>
          </w:tcPr>
          <w:p w14:paraId="6F78E7DE" w14:textId="77777777" w:rsidR="00963846" w:rsidRPr="008F4AF9" w:rsidRDefault="00963846" w:rsidP="00AC780A">
            <w:pPr>
              <w:rPr>
                <w:rFonts w:ascii="Times New Roman" w:hAnsi="Times New Roman" w:cs="Times New Roman"/>
                <w:sz w:val="28"/>
                <w:szCs w:val="28"/>
                <w:lang w:val="uk-UA"/>
              </w:rPr>
            </w:pPr>
            <w:proofErr w:type="spellStart"/>
            <w:r w:rsidRPr="008F4AF9">
              <w:rPr>
                <w:rFonts w:ascii="Times New Roman" w:hAnsi="Times New Roman" w:cs="Times New Roman"/>
                <w:sz w:val="28"/>
                <w:szCs w:val="28"/>
                <w:lang w:val="uk-UA"/>
              </w:rPr>
              <w:t>Бракуюча</w:t>
            </w:r>
            <w:proofErr w:type="spellEnd"/>
            <w:r w:rsidRPr="008F4AF9">
              <w:rPr>
                <w:rFonts w:ascii="Times New Roman" w:hAnsi="Times New Roman" w:cs="Times New Roman"/>
                <w:sz w:val="28"/>
                <w:szCs w:val="28"/>
                <w:lang w:val="uk-UA"/>
              </w:rPr>
              <w:t xml:space="preserve"> кількість розподільчих шаф вуличного освітлення</w:t>
            </w:r>
          </w:p>
        </w:tc>
        <w:tc>
          <w:tcPr>
            <w:tcW w:w="0" w:type="auto"/>
            <w:vAlign w:val="bottom"/>
          </w:tcPr>
          <w:p w14:paraId="0C641EFF"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7805CD1D"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r w:rsidR="00963846" w:rsidRPr="008F4AF9" w14:paraId="071D676C" w14:textId="77777777" w:rsidTr="00963846">
        <w:trPr>
          <w:trHeight w:val="20"/>
          <w:jc w:val="center"/>
        </w:trPr>
        <w:tc>
          <w:tcPr>
            <w:tcW w:w="0" w:type="auto"/>
          </w:tcPr>
          <w:p w14:paraId="78ACD12A"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10</w:t>
            </w:r>
          </w:p>
        </w:tc>
        <w:tc>
          <w:tcPr>
            <w:tcW w:w="0" w:type="auto"/>
            <w:vAlign w:val="center"/>
          </w:tcPr>
          <w:p w14:paraId="18E12BCD" w14:textId="77777777" w:rsidR="00963846" w:rsidRPr="008F4AF9" w:rsidRDefault="00963846" w:rsidP="00AC780A">
            <w:pPr>
              <w:rPr>
                <w:rFonts w:ascii="Times New Roman" w:hAnsi="Times New Roman" w:cs="Times New Roman"/>
                <w:sz w:val="28"/>
                <w:szCs w:val="28"/>
                <w:lang w:val="uk-UA"/>
              </w:rPr>
            </w:pPr>
            <w:proofErr w:type="spellStart"/>
            <w:r w:rsidRPr="008F4AF9">
              <w:rPr>
                <w:rFonts w:ascii="Times New Roman" w:hAnsi="Times New Roman" w:cs="Times New Roman"/>
                <w:sz w:val="28"/>
                <w:szCs w:val="28"/>
                <w:lang w:val="uk-UA"/>
              </w:rPr>
              <w:t>Бракуюча</w:t>
            </w:r>
            <w:proofErr w:type="spellEnd"/>
            <w:r w:rsidRPr="008F4AF9">
              <w:rPr>
                <w:rFonts w:ascii="Times New Roman" w:hAnsi="Times New Roman" w:cs="Times New Roman"/>
                <w:sz w:val="28"/>
                <w:szCs w:val="28"/>
                <w:lang w:val="uk-UA"/>
              </w:rPr>
              <w:t xml:space="preserve"> кількість опор вуличного освітлення</w:t>
            </w:r>
          </w:p>
        </w:tc>
        <w:tc>
          <w:tcPr>
            <w:tcW w:w="0" w:type="auto"/>
            <w:vAlign w:val="bottom"/>
          </w:tcPr>
          <w:p w14:paraId="115A0E8C"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шт.</w:t>
            </w:r>
          </w:p>
        </w:tc>
        <w:tc>
          <w:tcPr>
            <w:tcW w:w="2270" w:type="dxa"/>
            <w:vAlign w:val="bottom"/>
          </w:tcPr>
          <w:p w14:paraId="46ECD7BE"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r w:rsidR="00963846" w:rsidRPr="008F4AF9" w14:paraId="07247CA7" w14:textId="77777777" w:rsidTr="00963846">
        <w:trPr>
          <w:trHeight w:val="20"/>
          <w:jc w:val="center"/>
        </w:trPr>
        <w:tc>
          <w:tcPr>
            <w:tcW w:w="0" w:type="auto"/>
          </w:tcPr>
          <w:p w14:paraId="0E155415"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11</w:t>
            </w:r>
          </w:p>
        </w:tc>
        <w:tc>
          <w:tcPr>
            <w:tcW w:w="0" w:type="auto"/>
            <w:vAlign w:val="center"/>
          </w:tcPr>
          <w:p w14:paraId="634765CB" w14:textId="77777777" w:rsidR="00963846" w:rsidRPr="008F4AF9" w:rsidRDefault="00963846" w:rsidP="00AC780A">
            <w:pPr>
              <w:rPr>
                <w:rFonts w:ascii="Times New Roman" w:hAnsi="Times New Roman" w:cs="Times New Roman"/>
                <w:sz w:val="28"/>
                <w:szCs w:val="28"/>
                <w:lang w:val="uk-UA"/>
              </w:rPr>
            </w:pPr>
            <w:proofErr w:type="spellStart"/>
            <w:r w:rsidRPr="008F4AF9">
              <w:rPr>
                <w:rFonts w:ascii="Times New Roman" w:hAnsi="Times New Roman" w:cs="Times New Roman"/>
                <w:sz w:val="28"/>
                <w:szCs w:val="28"/>
                <w:lang w:val="uk-UA"/>
              </w:rPr>
              <w:t>Бракуюча</w:t>
            </w:r>
            <w:proofErr w:type="spellEnd"/>
            <w:r w:rsidRPr="008F4AF9">
              <w:rPr>
                <w:rFonts w:ascii="Times New Roman" w:hAnsi="Times New Roman" w:cs="Times New Roman"/>
                <w:sz w:val="28"/>
                <w:szCs w:val="28"/>
                <w:lang w:val="uk-UA"/>
              </w:rPr>
              <w:t xml:space="preserve"> протяжність кабелю вуличного освітлення</w:t>
            </w:r>
          </w:p>
        </w:tc>
        <w:tc>
          <w:tcPr>
            <w:tcW w:w="0" w:type="auto"/>
            <w:vAlign w:val="bottom"/>
          </w:tcPr>
          <w:p w14:paraId="4519177B" w14:textId="77777777" w:rsidR="00963846" w:rsidRPr="008F4AF9" w:rsidRDefault="00963846" w:rsidP="00AC780A">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км</w:t>
            </w:r>
          </w:p>
        </w:tc>
        <w:tc>
          <w:tcPr>
            <w:tcW w:w="2270" w:type="dxa"/>
            <w:vAlign w:val="bottom"/>
          </w:tcPr>
          <w:p w14:paraId="6EA69163" w14:textId="77777777" w:rsidR="00963846" w:rsidRPr="008F4AF9" w:rsidRDefault="00963846" w:rsidP="00AC780A">
            <w:pPr>
              <w:jc w:val="right"/>
              <w:rPr>
                <w:rFonts w:ascii="Times New Roman" w:hAnsi="Times New Roman" w:cs="Times New Roman"/>
                <w:sz w:val="28"/>
                <w:szCs w:val="28"/>
                <w:lang w:val="uk-UA"/>
              </w:rPr>
            </w:pPr>
            <w:r w:rsidRPr="008F4AF9">
              <w:rPr>
                <w:rFonts w:ascii="Times New Roman" w:hAnsi="Times New Roman" w:cs="Times New Roman"/>
                <w:sz w:val="28"/>
                <w:szCs w:val="28"/>
                <w:lang w:val="uk-UA"/>
              </w:rPr>
              <w:t>0</w:t>
            </w:r>
          </w:p>
        </w:tc>
      </w:tr>
    </w:tbl>
    <w:p w14:paraId="612F98A5" w14:textId="77777777" w:rsidR="00557D5E" w:rsidRPr="008F4AF9" w:rsidRDefault="00557D5E" w:rsidP="00AC780A">
      <w:pPr>
        <w:spacing w:after="0" w:line="240" w:lineRule="auto"/>
        <w:jc w:val="center"/>
        <w:rPr>
          <w:rFonts w:ascii="Times New Roman" w:eastAsia="Calibri" w:hAnsi="Times New Roman" w:cs="Times New Roman"/>
          <w:b/>
          <w:bCs/>
          <w:sz w:val="28"/>
          <w:szCs w:val="28"/>
          <w:lang w:val="uk-UA"/>
        </w:rPr>
      </w:pPr>
    </w:p>
    <w:p w14:paraId="390BA95D" w14:textId="77777777" w:rsidR="00AC780A" w:rsidRPr="008F4AF9" w:rsidRDefault="00AC780A" w:rsidP="00AC780A">
      <w:pPr>
        <w:spacing w:after="0" w:line="240" w:lineRule="auto"/>
        <w:jc w:val="center"/>
        <w:rPr>
          <w:rFonts w:ascii="Times New Roman" w:eastAsia="Calibri" w:hAnsi="Times New Roman" w:cs="Times New Roman"/>
          <w:b/>
          <w:bCs/>
          <w:sz w:val="28"/>
          <w:szCs w:val="28"/>
          <w:lang w:val="uk-UA"/>
        </w:rPr>
      </w:pPr>
    </w:p>
    <w:p w14:paraId="0F6D23D6" w14:textId="77777777" w:rsidR="00AC780A" w:rsidRPr="008F4AF9" w:rsidRDefault="00AC780A" w:rsidP="00AC780A">
      <w:pPr>
        <w:spacing w:after="0" w:line="240" w:lineRule="auto"/>
        <w:jc w:val="center"/>
        <w:rPr>
          <w:rFonts w:ascii="Times New Roman" w:eastAsia="Calibri" w:hAnsi="Times New Roman" w:cs="Times New Roman"/>
          <w:b/>
          <w:bCs/>
          <w:sz w:val="28"/>
          <w:szCs w:val="28"/>
          <w:lang w:val="uk-UA"/>
        </w:rPr>
      </w:pPr>
    </w:p>
    <w:p w14:paraId="0B5C94C4" w14:textId="55B16E34" w:rsidR="006437AE" w:rsidRPr="008F4AF9" w:rsidRDefault="006437AE" w:rsidP="00AC780A">
      <w:pPr>
        <w:spacing w:after="0" w:line="240" w:lineRule="auto"/>
        <w:jc w:val="center"/>
        <w:rPr>
          <w:rFonts w:ascii="Times New Roman" w:eastAsia="Calibri" w:hAnsi="Times New Roman" w:cs="Times New Roman"/>
          <w:b/>
          <w:bCs/>
          <w:sz w:val="28"/>
          <w:szCs w:val="28"/>
          <w:lang w:val="uk-UA"/>
        </w:rPr>
      </w:pPr>
      <w:r w:rsidRPr="008F4AF9">
        <w:rPr>
          <w:rFonts w:ascii="Times New Roman" w:eastAsia="Calibri" w:hAnsi="Times New Roman" w:cs="Times New Roman"/>
          <w:b/>
          <w:bCs/>
          <w:sz w:val="28"/>
          <w:szCs w:val="28"/>
          <w:lang w:val="uk-UA"/>
        </w:rPr>
        <w:lastRenderedPageBreak/>
        <w:t xml:space="preserve">Споживання електричної енергії вуличним освітленням </w:t>
      </w:r>
      <w:r w:rsidR="00963846" w:rsidRPr="008F4AF9">
        <w:rPr>
          <w:rFonts w:ascii="Times New Roman" w:eastAsia="Calibri" w:hAnsi="Times New Roman" w:cs="Times New Roman"/>
          <w:b/>
          <w:bCs/>
          <w:sz w:val="28"/>
          <w:szCs w:val="28"/>
          <w:lang w:val="uk-UA"/>
        </w:rPr>
        <w:t xml:space="preserve">Юр’ївської </w:t>
      </w:r>
      <w:r w:rsidRPr="008F4AF9">
        <w:rPr>
          <w:rFonts w:ascii="Times New Roman" w:eastAsia="Calibri" w:hAnsi="Times New Roman" w:cs="Times New Roman"/>
          <w:b/>
          <w:bCs/>
          <w:sz w:val="28"/>
          <w:szCs w:val="28"/>
          <w:lang w:val="uk-UA"/>
        </w:rPr>
        <w:t xml:space="preserve">громади в </w:t>
      </w:r>
      <w:proofErr w:type="spellStart"/>
      <w:r w:rsidRPr="008F4AF9">
        <w:rPr>
          <w:rFonts w:ascii="Times New Roman" w:eastAsia="Calibri" w:hAnsi="Times New Roman" w:cs="Times New Roman"/>
          <w:b/>
          <w:bCs/>
          <w:sz w:val="28"/>
          <w:szCs w:val="28"/>
          <w:lang w:val="uk-UA"/>
        </w:rPr>
        <w:t>МВт</w:t>
      </w:r>
      <w:proofErr w:type="spellEnd"/>
      <w:r w:rsidRPr="008F4AF9">
        <w:rPr>
          <w:rFonts w:ascii="Times New Roman" w:eastAsia="Calibri" w:hAnsi="Times New Roman" w:cs="Times New Roman"/>
          <w:b/>
          <w:bCs/>
          <w:sz w:val="28"/>
          <w:szCs w:val="28"/>
          <w:lang w:val="uk-UA"/>
        </w:rPr>
        <w:t>/год в період 20</w:t>
      </w:r>
      <w:r w:rsidR="00B13D53" w:rsidRPr="008F4AF9">
        <w:rPr>
          <w:rFonts w:ascii="Times New Roman" w:eastAsia="Calibri" w:hAnsi="Times New Roman" w:cs="Times New Roman"/>
          <w:b/>
          <w:bCs/>
          <w:sz w:val="28"/>
          <w:szCs w:val="28"/>
          <w:lang w:val="uk-UA"/>
        </w:rPr>
        <w:t>17</w:t>
      </w:r>
      <w:r w:rsidRPr="008F4AF9">
        <w:rPr>
          <w:rFonts w:ascii="Times New Roman" w:eastAsia="Calibri" w:hAnsi="Times New Roman" w:cs="Times New Roman"/>
          <w:b/>
          <w:bCs/>
          <w:sz w:val="28"/>
          <w:szCs w:val="28"/>
          <w:lang w:val="uk-UA"/>
        </w:rPr>
        <w:t>-202</w:t>
      </w:r>
      <w:r w:rsidR="00B13D53" w:rsidRPr="008F4AF9">
        <w:rPr>
          <w:rFonts w:ascii="Times New Roman" w:eastAsia="Calibri" w:hAnsi="Times New Roman" w:cs="Times New Roman"/>
          <w:b/>
          <w:bCs/>
          <w:sz w:val="28"/>
          <w:szCs w:val="28"/>
          <w:lang w:val="uk-UA"/>
        </w:rPr>
        <w:t>2</w:t>
      </w:r>
      <w:r w:rsidRPr="008F4AF9">
        <w:rPr>
          <w:rFonts w:ascii="Times New Roman" w:eastAsia="Calibri" w:hAnsi="Times New Roman" w:cs="Times New Roman"/>
          <w:b/>
          <w:bCs/>
          <w:sz w:val="28"/>
          <w:szCs w:val="28"/>
          <w:lang w:val="uk-UA"/>
        </w:rPr>
        <w:t xml:space="preserve"> років</w:t>
      </w:r>
    </w:p>
    <w:p w14:paraId="797131E6" w14:textId="77777777" w:rsidR="00AC780A" w:rsidRPr="008F4AF9" w:rsidRDefault="00AC780A" w:rsidP="00AC780A">
      <w:pPr>
        <w:spacing w:after="0" w:line="240" w:lineRule="auto"/>
        <w:jc w:val="center"/>
        <w:rPr>
          <w:rFonts w:ascii="Times New Roman" w:eastAsia="Calibri" w:hAnsi="Times New Roman" w:cs="Times New Roman"/>
          <w:b/>
          <w:bCs/>
          <w:sz w:val="28"/>
          <w:szCs w:val="28"/>
          <w:lang w:val="uk-UA"/>
        </w:rPr>
      </w:pPr>
    </w:p>
    <w:tbl>
      <w:tblPr>
        <w:tblStyle w:val="af0"/>
        <w:tblW w:w="10207" w:type="dxa"/>
        <w:tblLook w:val="04A0" w:firstRow="1" w:lastRow="0" w:firstColumn="1" w:lastColumn="0" w:noHBand="0" w:noVBand="1"/>
      </w:tblPr>
      <w:tblGrid>
        <w:gridCol w:w="2032"/>
        <w:gridCol w:w="2032"/>
        <w:gridCol w:w="2161"/>
        <w:gridCol w:w="2161"/>
        <w:gridCol w:w="1821"/>
      </w:tblGrid>
      <w:tr w:rsidR="00963846" w:rsidRPr="008F4AF9" w14:paraId="244F89AB" w14:textId="6244C7F1" w:rsidTr="00963846">
        <w:trPr>
          <w:trHeight w:val="754"/>
        </w:trPr>
        <w:tc>
          <w:tcPr>
            <w:tcW w:w="2032" w:type="dxa"/>
            <w:shd w:val="clear" w:color="auto" w:fill="DBF278" w:themeFill="accent1" w:themeFillTint="99"/>
            <w:vAlign w:val="center"/>
          </w:tcPr>
          <w:p w14:paraId="083D8D58" w14:textId="75AECBD6" w:rsidR="00963846" w:rsidRPr="008F4AF9" w:rsidRDefault="00963846"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2032" w:type="dxa"/>
            <w:shd w:val="clear" w:color="auto" w:fill="DBF278" w:themeFill="accent1" w:themeFillTint="99"/>
            <w:vAlign w:val="center"/>
          </w:tcPr>
          <w:p w14:paraId="06645FA3" w14:textId="4DCED6A3" w:rsidR="00963846" w:rsidRPr="008F4AF9" w:rsidRDefault="00963846"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2161" w:type="dxa"/>
            <w:shd w:val="clear" w:color="auto" w:fill="DBF278" w:themeFill="accent1" w:themeFillTint="99"/>
            <w:vAlign w:val="center"/>
          </w:tcPr>
          <w:p w14:paraId="7FE93A28" w14:textId="130D1BD6" w:rsidR="00963846" w:rsidRPr="008F4AF9" w:rsidRDefault="00963846"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2161" w:type="dxa"/>
            <w:shd w:val="clear" w:color="auto" w:fill="DBF278" w:themeFill="accent1" w:themeFillTint="99"/>
            <w:vAlign w:val="center"/>
          </w:tcPr>
          <w:p w14:paraId="316900C6" w14:textId="78F19471" w:rsidR="00963846" w:rsidRPr="008F4AF9" w:rsidRDefault="00963846"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821" w:type="dxa"/>
            <w:shd w:val="clear" w:color="auto" w:fill="DBF278" w:themeFill="accent1" w:themeFillTint="99"/>
            <w:vAlign w:val="center"/>
          </w:tcPr>
          <w:p w14:paraId="03B7470A" w14:textId="58083588" w:rsidR="00963846" w:rsidRPr="008F4AF9" w:rsidRDefault="00963846" w:rsidP="00AC780A">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963846" w:rsidRPr="008F4AF9" w14:paraId="2FDE86B8" w14:textId="292CFFFC" w:rsidTr="00557D5E">
        <w:trPr>
          <w:trHeight w:val="517"/>
        </w:trPr>
        <w:tc>
          <w:tcPr>
            <w:tcW w:w="2032" w:type="dxa"/>
            <w:vAlign w:val="bottom"/>
          </w:tcPr>
          <w:p w14:paraId="688FC87B" w14:textId="6E43DD3F" w:rsidR="00963846" w:rsidRPr="008F4AF9" w:rsidRDefault="00C96DDC"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sz w:val="28"/>
                <w:szCs w:val="28"/>
                <w:lang w:val="uk-UA"/>
              </w:rPr>
              <w:t>1</w:t>
            </w:r>
            <w:r w:rsidR="00963846" w:rsidRPr="008F4AF9">
              <w:rPr>
                <w:rFonts w:ascii="Times New Roman" w:hAnsi="Times New Roman" w:cs="Times New Roman"/>
                <w:sz w:val="28"/>
                <w:szCs w:val="28"/>
                <w:lang w:val="uk-UA"/>
              </w:rPr>
              <w:t>88,8</w:t>
            </w:r>
          </w:p>
        </w:tc>
        <w:tc>
          <w:tcPr>
            <w:tcW w:w="2032" w:type="dxa"/>
            <w:vAlign w:val="bottom"/>
          </w:tcPr>
          <w:p w14:paraId="790DF4B5" w14:textId="59F24E45" w:rsidR="00963846" w:rsidRPr="008F4AF9" w:rsidRDefault="00C96DDC" w:rsidP="00C96DDC">
            <w:pPr>
              <w:jc w:val="center"/>
              <w:rPr>
                <w:rFonts w:ascii="Times New Roman" w:eastAsia="Calibri" w:hAnsi="Times New Roman" w:cs="Times New Roman"/>
                <w:b/>
                <w:bCs/>
                <w:sz w:val="28"/>
                <w:szCs w:val="28"/>
                <w:lang w:val="uk-UA"/>
              </w:rPr>
            </w:pPr>
            <w:r w:rsidRPr="008F4AF9">
              <w:rPr>
                <w:rFonts w:ascii="Times New Roman" w:hAnsi="Times New Roman" w:cs="Times New Roman"/>
                <w:sz w:val="28"/>
                <w:szCs w:val="28"/>
                <w:lang w:val="uk-UA"/>
              </w:rPr>
              <w:t>151</w:t>
            </w:r>
            <w:r w:rsidR="00963846" w:rsidRPr="008F4AF9">
              <w:rPr>
                <w:rFonts w:ascii="Times New Roman" w:hAnsi="Times New Roman" w:cs="Times New Roman"/>
                <w:sz w:val="28"/>
                <w:szCs w:val="28"/>
                <w:lang w:val="uk-UA"/>
              </w:rPr>
              <w:t>,7</w:t>
            </w:r>
          </w:p>
        </w:tc>
        <w:tc>
          <w:tcPr>
            <w:tcW w:w="2161" w:type="dxa"/>
            <w:vAlign w:val="bottom"/>
          </w:tcPr>
          <w:p w14:paraId="1B4F87DE" w14:textId="1CBE93D9" w:rsidR="00963846" w:rsidRPr="008F4AF9" w:rsidRDefault="00C96DDC"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sz w:val="28"/>
                <w:szCs w:val="28"/>
                <w:lang w:val="uk-UA"/>
              </w:rPr>
              <w:t>249,4</w:t>
            </w:r>
          </w:p>
        </w:tc>
        <w:tc>
          <w:tcPr>
            <w:tcW w:w="2161" w:type="dxa"/>
            <w:vAlign w:val="bottom"/>
          </w:tcPr>
          <w:p w14:paraId="551C0AFE" w14:textId="2226A990" w:rsidR="00963846" w:rsidRPr="008F4AF9" w:rsidRDefault="00C96DDC" w:rsidP="00AC780A">
            <w:pPr>
              <w:jc w:val="center"/>
              <w:rPr>
                <w:rFonts w:ascii="Times New Roman" w:eastAsia="Calibri" w:hAnsi="Times New Roman" w:cs="Times New Roman"/>
                <w:b/>
                <w:bCs/>
                <w:sz w:val="28"/>
                <w:szCs w:val="28"/>
                <w:lang w:val="uk-UA"/>
              </w:rPr>
            </w:pPr>
            <w:r w:rsidRPr="008F4AF9">
              <w:rPr>
                <w:rFonts w:ascii="Times New Roman" w:hAnsi="Times New Roman" w:cs="Times New Roman"/>
                <w:sz w:val="28"/>
                <w:szCs w:val="28"/>
                <w:lang w:val="uk-UA"/>
              </w:rPr>
              <w:t>264,3</w:t>
            </w:r>
          </w:p>
        </w:tc>
        <w:tc>
          <w:tcPr>
            <w:tcW w:w="1821" w:type="dxa"/>
            <w:vAlign w:val="bottom"/>
          </w:tcPr>
          <w:p w14:paraId="3E65269C" w14:textId="3460C289" w:rsidR="00963846" w:rsidRPr="008F4AF9" w:rsidRDefault="00963846" w:rsidP="00AC780A">
            <w:pPr>
              <w:jc w:val="center"/>
              <w:rPr>
                <w:rFonts w:ascii="Times New Roman" w:hAnsi="Times New Roman" w:cs="Times New Roman"/>
                <w:b/>
                <w:bCs/>
                <w:sz w:val="28"/>
                <w:szCs w:val="28"/>
                <w:lang w:val="uk-UA"/>
              </w:rPr>
            </w:pPr>
            <w:r w:rsidRPr="008F4AF9">
              <w:rPr>
                <w:rFonts w:ascii="Times New Roman" w:hAnsi="Times New Roman" w:cs="Times New Roman"/>
                <w:sz w:val="28"/>
                <w:szCs w:val="28"/>
                <w:lang w:val="uk-UA"/>
              </w:rPr>
              <w:t>80,8</w:t>
            </w:r>
          </w:p>
        </w:tc>
      </w:tr>
    </w:tbl>
    <w:p w14:paraId="1327B5E1" w14:textId="77777777" w:rsidR="00EA1E34" w:rsidRPr="008F4AF9" w:rsidRDefault="00EA1E34" w:rsidP="00AC780A">
      <w:pPr>
        <w:spacing w:after="0" w:line="240" w:lineRule="auto"/>
        <w:rPr>
          <w:rFonts w:ascii="Times New Roman" w:eastAsia="Calibri" w:hAnsi="Times New Roman" w:cs="Times New Roman"/>
          <w:b/>
          <w:bCs/>
          <w:i/>
          <w:iCs/>
          <w:sz w:val="16"/>
          <w:szCs w:val="16"/>
          <w:u w:val="single"/>
          <w:lang w:val="uk-UA"/>
        </w:rPr>
      </w:pPr>
    </w:p>
    <w:p w14:paraId="60D08A25" w14:textId="7D391D58" w:rsidR="00AC31F4" w:rsidRPr="008F4AF9" w:rsidRDefault="00AC31F4" w:rsidP="008F4AF9">
      <w:pPr>
        <w:spacing w:after="0"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2.2.5. Транспорт</w:t>
      </w:r>
    </w:p>
    <w:p w14:paraId="33D4AB39" w14:textId="77777777" w:rsidR="00502D35" w:rsidRPr="008F4AF9" w:rsidRDefault="00502D35" w:rsidP="00AC780A">
      <w:pPr>
        <w:spacing w:after="0" w:line="240" w:lineRule="auto"/>
        <w:ind w:firstLine="709"/>
        <w:rPr>
          <w:rFonts w:ascii="Times New Roman" w:hAnsi="Times New Roman" w:cs="Times New Roman"/>
          <w:sz w:val="28"/>
          <w:szCs w:val="28"/>
          <w:lang w:val="uk-UA"/>
        </w:rPr>
      </w:pPr>
      <w:r w:rsidRPr="008F4AF9">
        <w:rPr>
          <w:rFonts w:ascii="Times New Roman" w:hAnsi="Times New Roman" w:cs="Times New Roman"/>
          <w:sz w:val="28"/>
          <w:szCs w:val="28"/>
          <w:lang w:val="uk-UA"/>
        </w:rPr>
        <w:t>Загальна протяжність доріг комунальної власності – 61,995 км, з них: асфальт – 43,670 км, шлак – 8,748 км, ґрунтова дорога – 9,577 км.</w:t>
      </w:r>
    </w:p>
    <w:p w14:paraId="66A252EB" w14:textId="733021FA" w:rsidR="00502D35" w:rsidRPr="008F4AF9" w:rsidRDefault="00502D35" w:rsidP="00AC780A">
      <w:pPr>
        <w:spacing w:after="0" w:line="240" w:lineRule="auto"/>
        <w:ind w:firstLine="709"/>
        <w:rPr>
          <w:rFonts w:ascii="Times New Roman" w:hAnsi="Times New Roman" w:cs="Times New Roman"/>
          <w:sz w:val="28"/>
          <w:szCs w:val="28"/>
          <w:lang w:val="uk-UA"/>
        </w:rPr>
      </w:pPr>
      <w:r w:rsidRPr="008F4AF9">
        <w:rPr>
          <w:rFonts w:ascii="Times New Roman" w:hAnsi="Times New Roman" w:cs="Times New Roman"/>
          <w:sz w:val="28"/>
          <w:szCs w:val="28"/>
          <w:lang w:val="uk-UA"/>
        </w:rPr>
        <w:t>У південно-східній частині  території громади  проходить залізнична магістраль Синельникове — Павлоград — Лозова — Харків.</w:t>
      </w:r>
    </w:p>
    <w:p w14:paraId="3AA43074" w14:textId="189458E7" w:rsidR="00B13D53" w:rsidRPr="008F4AF9" w:rsidRDefault="00502D35" w:rsidP="00AC780A">
      <w:pPr>
        <w:spacing w:after="0" w:line="240" w:lineRule="auto"/>
        <w:ind w:firstLine="709"/>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Через територію громади проходить автомобільна дорога загального користування державного значення Р-51 </w:t>
      </w:r>
      <w:proofErr w:type="spellStart"/>
      <w:r w:rsidRPr="008F4AF9">
        <w:rPr>
          <w:rFonts w:ascii="Times New Roman" w:hAnsi="Times New Roman" w:cs="Times New Roman"/>
          <w:sz w:val="28"/>
          <w:szCs w:val="28"/>
          <w:lang w:val="uk-UA"/>
        </w:rPr>
        <w:t>Мерефа</w:t>
      </w:r>
      <w:proofErr w:type="spellEnd"/>
      <w:r w:rsidRPr="008F4AF9">
        <w:rPr>
          <w:rFonts w:ascii="Times New Roman" w:hAnsi="Times New Roman" w:cs="Times New Roman"/>
          <w:sz w:val="28"/>
          <w:szCs w:val="28"/>
          <w:lang w:val="uk-UA"/>
        </w:rPr>
        <w:t xml:space="preserve"> —Лозова — Павлоград.</w:t>
      </w:r>
    </w:p>
    <w:p w14:paraId="0EC80794" w14:textId="77777777" w:rsidR="008A322D" w:rsidRPr="008F4AF9" w:rsidRDefault="008A322D" w:rsidP="00AC780A">
      <w:pPr>
        <w:spacing w:after="0" w:line="240" w:lineRule="auto"/>
        <w:ind w:firstLine="709"/>
        <w:jc w:val="both"/>
        <w:rPr>
          <w:rFonts w:ascii="Times New Roman" w:hAnsi="Times New Roman" w:cs="Times New Roman"/>
          <w:sz w:val="16"/>
          <w:szCs w:val="16"/>
          <w:lang w:val="uk-UA"/>
        </w:rPr>
      </w:pPr>
    </w:p>
    <w:p w14:paraId="51C394DA" w14:textId="317E4FCE" w:rsidR="0027792E" w:rsidRPr="008F4AF9" w:rsidRDefault="0027792E" w:rsidP="00AC780A">
      <w:pPr>
        <w:spacing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Витрати палива комунальним транспортом </w:t>
      </w:r>
      <w:r w:rsidR="00AF2637" w:rsidRPr="008F4AF9">
        <w:rPr>
          <w:rFonts w:ascii="Times New Roman" w:hAnsi="Times New Roman" w:cs="Times New Roman"/>
          <w:b/>
          <w:bCs/>
          <w:sz w:val="28"/>
          <w:szCs w:val="28"/>
          <w:lang w:val="uk-UA"/>
        </w:rPr>
        <w:t xml:space="preserve">Юр’ївської </w:t>
      </w:r>
      <w:r w:rsidRPr="008F4AF9">
        <w:rPr>
          <w:rFonts w:ascii="Times New Roman" w:hAnsi="Times New Roman" w:cs="Times New Roman"/>
          <w:b/>
          <w:bCs/>
          <w:sz w:val="28"/>
          <w:szCs w:val="28"/>
          <w:lang w:val="uk-UA"/>
        </w:rPr>
        <w:t xml:space="preserve"> громади в тис літрів  в період 2017-2022 років</w:t>
      </w:r>
    </w:p>
    <w:tbl>
      <w:tblPr>
        <w:tblW w:w="10035" w:type="dxa"/>
        <w:tblInd w:w="-5" w:type="dxa"/>
        <w:tblLayout w:type="fixed"/>
        <w:tblLook w:val="04A0" w:firstRow="1" w:lastRow="0" w:firstColumn="1" w:lastColumn="0" w:noHBand="0" w:noVBand="1"/>
      </w:tblPr>
      <w:tblGrid>
        <w:gridCol w:w="4082"/>
        <w:gridCol w:w="1134"/>
        <w:gridCol w:w="992"/>
        <w:gridCol w:w="992"/>
        <w:gridCol w:w="997"/>
        <w:gridCol w:w="986"/>
        <w:gridCol w:w="852"/>
      </w:tblGrid>
      <w:tr w:rsidR="00AF2637" w:rsidRPr="008F4AF9" w14:paraId="692A9FE2" w14:textId="77777777" w:rsidTr="008F4AF9">
        <w:trPr>
          <w:trHeight w:val="674"/>
        </w:trPr>
        <w:tc>
          <w:tcPr>
            <w:tcW w:w="4082" w:type="dxa"/>
            <w:vMerge w:val="restart"/>
            <w:tcBorders>
              <w:top w:val="single" w:sz="4" w:space="0" w:color="auto"/>
              <w:left w:val="single" w:sz="4" w:space="0" w:color="auto"/>
              <w:bottom w:val="single" w:sz="4" w:space="0" w:color="auto"/>
              <w:right w:val="single" w:sz="4" w:space="0" w:color="auto"/>
            </w:tcBorders>
            <w:shd w:val="clear" w:color="auto" w:fill="DBF278" w:themeFill="accent1" w:themeFillTint="99"/>
            <w:noWrap/>
            <w:vAlign w:val="center"/>
            <w:hideMark/>
          </w:tcPr>
          <w:p w14:paraId="265257ED" w14:textId="77777777" w:rsidR="00AF2637" w:rsidRPr="008F4AF9" w:rsidRDefault="00AF2637"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Найменування</w:t>
            </w:r>
          </w:p>
        </w:tc>
        <w:tc>
          <w:tcPr>
            <w:tcW w:w="5953" w:type="dxa"/>
            <w:gridSpan w:val="6"/>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72274FBB" w14:textId="18ED25BB" w:rsidR="00AF2637" w:rsidRPr="008F4AF9" w:rsidRDefault="00AF2637"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 Роки</w:t>
            </w:r>
          </w:p>
        </w:tc>
      </w:tr>
      <w:tr w:rsidR="00502D35" w:rsidRPr="008F4AF9" w14:paraId="2A64FD4E" w14:textId="77777777" w:rsidTr="008F4AF9">
        <w:trPr>
          <w:trHeight w:val="695"/>
        </w:trPr>
        <w:tc>
          <w:tcPr>
            <w:tcW w:w="4082" w:type="dxa"/>
            <w:vMerge/>
            <w:tcBorders>
              <w:top w:val="single" w:sz="4" w:space="0" w:color="auto"/>
              <w:left w:val="single" w:sz="4" w:space="0" w:color="auto"/>
              <w:bottom w:val="single" w:sz="4" w:space="0" w:color="auto"/>
              <w:right w:val="single" w:sz="4" w:space="0" w:color="auto"/>
            </w:tcBorders>
            <w:shd w:val="clear" w:color="auto" w:fill="DBF278" w:themeFill="accent1" w:themeFillTint="99"/>
            <w:vAlign w:val="center"/>
            <w:hideMark/>
          </w:tcPr>
          <w:p w14:paraId="2344911F"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p>
        </w:tc>
        <w:tc>
          <w:tcPr>
            <w:tcW w:w="1134" w:type="dxa"/>
            <w:tcBorders>
              <w:top w:val="nil"/>
              <w:left w:val="nil"/>
              <w:bottom w:val="single" w:sz="4" w:space="0" w:color="auto"/>
              <w:right w:val="single" w:sz="4" w:space="0" w:color="auto"/>
            </w:tcBorders>
            <w:shd w:val="clear" w:color="auto" w:fill="DBF278" w:themeFill="accent1" w:themeFillTint="99"/>
            <w:noWrap/>
            <w:vAlign w:val="center"/>
            <w:hideMark/>
          </w:tcPr>
          <w:p w14:paraId="18801AF2"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2017</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059670BD"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2018</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776FA653"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2019</w:t>
            </w:r>
          </w:p>
        </w:tc>
        <w:tc>
          <w:tcPr>
            <w:tcW w:w="997" w:type="dxa"/>
            <w:tcBorders>
              <w:top w:val="nil"/>
              <w:left w:val="nil"/>
              <w:bottom w:val="single" w:sz="4" w:space="0" w:color="auto"/>
              <w:right w:val="single" w:sz="4" w:space="0" w:color="auto"/>
            </w:tcBorders>
            <w:shd w:val="clear" w:color="auto" w:fill="DBF278" w:themeFill="accent1" w:themeFillTint="99"/>
            <w:vAlign w:val="center"/>
            <w:hideMark/>
          </w:tcPr>
          <w:p w14:paraId="114CA9AD"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2020</w:t>
            </w:r>
          </w:p>
        </w:tc>
        <w:tc>
          <w:tcPr>
            <w:tcW w:w="986" w:type="dxa"/>
            <w:tcBorders>
              <w:top w:val="nil"/>
              <w:left w:val="nil"/>
              <w:bottom w:val="single" w:sz="4" w:space="0" w:color="auto"/>
              <w:right w:val="single" w:sz="4" w:space="0" w:color="auto"/>
            </w:tcBorders>
            <w:shd w:val="clear" w:color="auto" w:fill="DBF278" w:themeFill="accent1" w:themeFillTint="99"/>
            <w:vAlign w:val="center"/>
            <w:hideMark/>
          </w:tcPr>
          <w:p w14:paraId="45161E80"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2021</w:t>
            </w:r>
          </w:p>
        </w:tc>
        <w:tc>
          <w:tcPr>
            <w:tcW w:w="852" w:type="dxa"/>
            <w:tcBorders>
              <w:top w:val="nil"/>
              <w:left w:val="nil"/>
              <w:bottom w:val="single" w:sz="4" w:space="0" w:color="auto"/>
              <w:right w:val="single" w:sz="4" w:space="0" w:color="auto"/>
            </w:tcBorders>
            <w:shd w:val="clear" w:color="auto" w:fill="DBF278" w:themeFill="accent1" w:themeFillTint="99"/>
            <w:noWrap/>
            <w:vAlign w:val="center"/>
            <w:hideMark/>
          </w:tcPr>
          <w:p w14:paraId="7C9CE75E"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2022</w:t>
            </w:r>
          </w:p>
        </w:tc>
      </w:tr>
      <w:tr w:rsidR="00AF2637" w:rsidRPr="008F4AF9" w14:paraId="2490114D" w14:textId="77777777" w:rsidTr="008F4AF9">
        <w:trPr>
          <w:trHeight w:val="483"/>
        </w:trPr>
        <w:tc>
          <w:tcPr>
            <w:tcW w:w="10035" w:type="dxa"/>
            <w:gridSpan w:val="7"/>
            <w:tcBorders>
              <w:top w:val="single" w:sz="4" w:space="0" w:color="auto"/>
              <w:left w:val="single" w:sz="4" w:space="0" w:color="auto"/>
              <w:bottom w:val="single" w:sz="4" w:space="0" w:color="auto"/>
              <w:right w:val="single" w:sz="4" w:space="0" w:color="auto"/>
            </w:tcBorders>
            <w:shd w:val="clear" w:color="auto" w:fill="F3FAD2" w:themeFill="accent1" w:themeFillTint="33"/>
            <w:noWrap/>
            <w:vAlign w:val="center"/>
            <w:hideMark/>
          </w:tcPr>
          <w:p w14:paraId="32709850" w14:textId="17E873A8" w:rsidR="00AF2637" w:rsidRPr="008F4AF9" w:rsidRDefault="00AF2637" w:rsidP="00AC780A">
            <w:pPr>
              <w:spacing w:after="0" w:line="240" w:lineRule="auto"/>
              <w:jc w:val="center"/>
              <w:rPr>
                <w:rFonts w:ascii="Times New Roman" w:eastAsia="Times New Roman" w:hAnsi="Times New Roman" w:cs="Times New Roman"/>
                <w:b/>
                <w:bCs/>
                <w:i/>
                <w:iCs/>
                <w:color w:val="000000"/>
                <w:sz w:val="28"/>
                <w:szCs w:val="28"/>
                <w:lang w:val="uk-UA" w:eastAsia="ru-RU"/>
              </w:rPr>
            </w:pPr>
            <w:r w:rsidRPr="008F4AF9">
              <w:rPr>
                <w:rFonts w:ascii="Times New Roman" w:eastAsia="Times New Roman" w:hAnsi="Times New Roman" w:cs="Times New Roman"/>
                <w:b/>
                <w:bCs/>
                <w:i/>
                <w:iCs/>
                <w:color w:val="000000"/>
                <w:sz w:val="28"/>
                <w:szCs w:val="28"/>
                <w:lang w:val="uk-UA" w:eastAsia="ru-RU"/>
              </w:rPr>
              <w:t>Бензин, тис. л.</w:t>
            </w:r>
          </w:p>
        </w:tc>
      </w:tr>
      <w:tr w:rsidR="00502D35" w:rsidRPr="008F4AF9" w14:paraId="2C22C53C" w14:textId="77777777" w:rsidTr="008F4AF9">
        <w:trPr>
          <w:trHeight w:val="635"/>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45F48174"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Виконавчий комітет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501707BF"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1E91049A"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92" w:type="dxa"/>
            <w:tcBorders>
              <w:top w:val="nil"/>
              <w:left w:val="nil"/>
              <w:bottom w:val="single" w:sz="4" w:space="0" w:color="auto"/>
              <w:right w:val="single" w:sz="4" w:space="0" w:color="auto"/>
            </w:tcBorders>
            <w:shd w:val="clear" w:color="auto" w:fill="auto"/>
            <w:noWrap/>
            <w:vAlign w:val="center"/>
            <w:hideMark/>
          </w:tcPr>
          <w:p w14:paraId="3C6A5619"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3,995</w:t>
            </w:r>
          </w:p>
        </w:tc>
        <w:tc>
          <w:tcPr>
            <w:tcW w:w="997" w:type="dxa"/>
            <w:tcBorders>
              <w:top w:val="nil"/>
              <w:left w:val="nil"/>
              <w:bottom w:val="single" w:sz="4" w:space="0" w:color="auto"/>
              <w:right w:val="single" w:sz="4" w:space="0" w:color="auto"/>
            </w:tcBorders>
            <w:shd w:val="clear" w:color="auto" w:fill="auto"/>
            <w:noWrap/>
            <w:vAlign w:val="center"/>
            <w:hideMark/>
          </w:tcPr>
          <w:p w14:paraId="5675C1DD"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4,188</w:t>
            </w:r>
          </w:p>
        </w:tc>
        <w:tc>
          <w:tcPr>
            <w:tcW w:w="986" w:type="dxa"/>
            <w:tcBorders>
              <w:top w:val="nil"/>
              <w:left w:val="nil"/>
              <w:bottom w:val="single" w:sz="4" w:space="0" w:color="auto"/>
              <w:right w:val="single" w:sz="4" w:space="0" w:color="auto"/>
            </w:tcBorders>
            <w:shd w:val="clear" w:color="auto" w:fill="auto"/>
            <w:noWrap/>
            <w:vAlign w:val="center"/>
            <w:hideMark/>
          </w:tcPr>
          <w:p w14:paraId="7E9B31BE"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6,134</w:t>
            </w:r>
          </w:p>
        </w:tc>
        <w:tc>
          <w:tcPr>
            <w:tcW w:w="852" w:type="dxa"/>
            <w:tcBorders>
              <w:top w:val="nil"/>
              <w:left w:val="nil"/>
              <w:bottom w:val="single" w:sz="4" w:space="0" w:color="auto"/>
              <w:right w:val="single" w:sz="4" w:space="0" w:color="auto"/>
            </w:tcBorders>
            <w:shd w:val="clear" w:color="auto" w:fill="auto"/>
            <w:noWrap/>
            <w:vAlign w:val="center"/>
            <w:hideMark/>
          </w:tcPr>
          <w:p w14:paraId="22D04CE5"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8,244</w:t>
            </w:r>
          </w:p>
        </w:tc>
      </w:tr>
      <w:tr w:rsidR="00502D35" w:rsidRPr="008F4AF9" w14:paraId="6C377595" w14:textId="77777777" w:rsidTr="008F4AF9">
        <w:trPr>
          <w:trHeight w:val="295"/>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4CF552AE"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КНП "</w:t>
            </w:r>
            <w:proofErr w:type="spellStart"/>
            <w:r w:rsidRPr="008F4AF9">
              <w:rPr>
                <w:rFonts w:ascii="Times New Roman" w:eastAsia="Times New Roman" w:hAnsi="Times New Roman" w:cs="Times New Roman"/>
                <w:color w:val="000000"/>
                <w:sz w:val="28"/>
                <w:szCs w:val="28"/>
                <w:lang w:val="uk-UA" w:eastAsia="ru-RU"/>
              </w:rPr>
              <w:t>Юр'ївська</w:t>
            </w:r>
            <w:proofErr w:type="spellEnd"/>
            <w:r w:rsidRPr="008F4AF9">
              <w:rPr>
                <w:rFonts w:ascii="Times New Roman" w:eastAsia="Times New Roman" w:hAnsi="Times New Roman" w:cs="Times New Roman"/>
                <w:color w:val="000000"/>
                <w:sz w:val="28"/>
                <w:szCs w:val="28"/>
                <w:lang w:val="uk-UA" w:eastAsia="ru-RU"/>
              </w:rPr>
              <w:t xml:space="preserve"> лікарня" Юр'ївської селищної ради </w:t>
            </w:r>
          </w:p>
        </w:tc>
        <w:tc>
          <w:tcPr>
            <w:tcW w:w="1134" w:type="dxa"/>
            <w:tcBorders>
              <w:top w:val="nil"/>
              <w:left w:val="nil"/>
              <w:bottom w:val="single" w:sz="4" w:space="0" w:color="auto"/>
              <w:right w:val="single" w:sz="4" w:space="0" w:color="auto"/>
            </w:tcBorders>
            <w:shd w:val="clear" w:color="auto" w:fill="auto"/>
            <w:noWrap/>
            <w:vAlign w:val="center"/>
            <w:hideMark/>
          </w:tcPr>
          <w:p w14:paraId="7A71CCC7"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1,400</w:t>
            </w:r>
          </w:p>
        </w:tc>
        <w:tc>
          <w:tcPr>
            <w:tcW w:w="992" w:type="dxa"/>
            <w:tcBorders>
              <w:top w:val="nil"/>
              <w:left w:val="nil"/>
              <w:bottom w:val="single" w:sz="4" w:space="0" w:color="auto"/>
              <w:right w:val="single" w:sz="4" w:space="0" w:color="auto"/>
            </w:tcBorders>
            <w:shd w:val="clear" w:color="auto" w:fill="auto"/>
            <w:noWrap/>
            <w:vAlign w:val="center"/>
            <w:hideMark/>
          </w:tcPr>
          <w:p w14:paraId="7AC9D9E3"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0,970</w:t>
            </w:r>
          </w:p>
        </w:tc>
        <w:tc>
          <w:tcPr>
            <w:tcW w:w="992" w:type="dxa"/>
            <w:tcBorders>
              <w:top w:val="nil"/>
              <w:left w:val="nil"/>
              <w:bottom w:val="single" w:sz="4" w:space="0" w:color="auto"/>
              <w:right w:val="single" w:sz="4" w:space="0" w:color="auto"/>
            </w:tcBorders>
            <w:shd w:val="clear" w:color="auto" w:fill="auto"/>
            <w:noWrap/>
            <w:vAlign w:val="center"/>
            <w:hideMark/>
          </w:tcPr>
          <w:p w14:paraId="2CB8D360"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2,100</w:t>
            </w:r>
          </w:p>
        </w:tc>
        <w:tc>
          <w:tcPr>
            <w:tcW w:w="997" w:type="dxa"/>
            <w:tcBorders>
              <w:top w:val="nil"/>
              <w:left w:val="nil"/>
              <w:bottom w:val="single" w:sz="4" w:space="0" w:color="auto"/>
              <w:right w:val="single" w:sz="4" w:space="0" w:color="auto"/>
            </w:tcBorders>
            <w:shd w:val="clear" w:color="auto" w:fill="auto"/>
            <w:noWrap/>
            <w:vAlign w:val="center"/>
            <w:hideMark/>
          </w:tcPr>
          <w:p w14:paraId="4991D1BB"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1,100</w:t>
            </w:r>
          </w:p>
        </w:tc>
        <w:tc>
          <w:tcPr>
            <w:tcW w:w="986" w:type="dxa"/>
            <w:tcBorders>
              <w:top w:val="nil"/>
              <w:left w:val="nil"/>
              <w:bottom w:val="single" w:sz="4" w:space="0" w:color="auto"/>
              <w:right w:val="single" w:sz="4" w:space="0" w:color="auto"/>
            </w:tcBorders>
            <w:shd w:val="clear" w:color="auto" w:fill="auto"/>
            <w:noWrap/>
            <w:vAlign w:val="center"/>
            <w:hideMark/>
          </w:tcPr>
          <w:p w14:paraId="7A27D430"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1,200</w:t>
            </w:r>
          </w:p>
        </w:tc>
        <w:tc>
          <w:tcPr>
            <w:tcW w:w="852" w:type="dxa"/>
            <w:tcBorders>
              <w:top w:val="nil"/>
              <w:left w:val="nil"/>
              <w:bottom w:val="single" w:sz="4" w:space="0" w:color="auto"/>
              <w:right w:val="single" w:sz="4" w:space="0" w:color="auto"/>
            </w:tcBorders>
            <w:shd w:val="clear" w:color="auto" w:fill="auto"/>
            <w:noWrap/>
            <w:vAlign w:val="center"/>
            <w:hideMark/>
          </w:tcPr>
          <w:p w14:paraId="65042CCC"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1,100</w:t>
            </w:r>
          </w:p>
        </w:tc>
      </w:tr>
      <w:tr w:rsidR="00502D35" w:rsidRPr="008F4AF9" w14:paraId="1F1E8B75" w14:textId="77777777" w:rsidTr="008F4AF9">
        <w:trPr>
          <w:trHeight w:val="578"/>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26A6CF6A"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КНП "</w:t>
            </w:r>
            <w:proofErr w:type="spellStart"/>
            <w:r w:rsidRPr="008F4AF9">
              <w:rPr>
                <w:rFonts w:ascii="Times New Roman" w:eastAsia="Times New Roman" w:hAnsi="Times New Roman" w:cs="Times New Roman"/>
                <w:color w:val="000000"/>
                <w:sz w:val="28"/>
                <w:szCs w:val="28"/>
                <w:lang w:val="uk-UA" w:eastAsia="ru-RU"/>
              </w:rPr>
              <w:t>Юр'ївський</w:t>
            </w:r>
            <w:proofErr w:type="spellEnd"/>
            <w:r w:rsidRPr="008F4AF9">
              <w:rPr>
                <w:rFonts w:ascii="Times New Roman" w:eastAsia="Times New Roman" w:hAnsi="Times New Roman" w:cs="Times New Roman"/>
                <w:color w:val="000000"/>
                <w:sz w:val="28"/>
                <w:szCs w:val="28"/>
                <w:lang w:val="uk-UA" w:eastAsia="ru-RU"/>
              </w:rPr>
              <w:t xml:space="preserve"> центр ПМСД" Юр'ївської селищної ради </w:t>
            </w:r>
          </w:p>
        </w:tc>
        <w:tc>
          <w:tcPr>
            <w:tcW w:w="1134" w:type="dxa"/>
            <w:tcBorders>
              <w:top w:val="nil"/>
              <w:left w:val="nil"/>
              <w:bottom w:val="single" w:sz="4" w:space="0" w:color="auto"/>
              <w:right w:val="single" w:sz="4" w:space="0" w:color="auto"/>
            </w:tcBorders>
            <w:shd w:val="clear" w:color="auto" w:fill="auto"/>
            <w:noWrap/>
            <w:vAlign w:val="center"/>
            <w:hideMark/>
          </w:tcPr>
          <w:p w14:paraId="686FD9C4"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4,091</w:t>
            </w:r>
          </w:p>
        </w:tc>
        <w:tc>
          <w:tcPr>
            <w:tcW w:w="992" w:type="dxa"/>
            <w:tcBorders>
              <w:top w:val="nil"/>
              <w:left w:val="nil"/>
              <w:bottom w:val="single" w:sz="4" w:space="0" w:color="auto"/>
              <w:right w:val="single" w:sz="4" w:space="0" w:color="auto"/>
            </w:tcBorders>
            <w:shd w:val="clear" w:color="auto" w:fill="auto"/>
            <w:noWrap/>
            <w:vAlign w:val="center"/>
            <w:hideMark/>
          </w:tcPr>
          <w:p w14:paraId="26022040"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2,377</w:t>
            </w:r>
          </w:p>
        </w:tc>
        <w:tc>
          <w:tcPr>
            <w:tcW w:w="992" w:type="dxa"/>
            <w:tcBorders>
              <w:top w:val="nil"/>
              <w:left w:val="nil"/>
              <w:bottom w:val="single" w:sz="4" w:space="0" w:color="auto"/>
              <w:right w:val="single" w:sz="4" w:space="0" w:color="auto"/>
            </w:tcBorders>
            <w:shd w:val="clear" w:color="auto" w:fill="auto"/>
            <w:noWrap/>
            <w:vAlign w:val="center"/>
            <w:hideMark/>
          </w:tcPr>
          <w:p w14:paraId="3A9C0E3E"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2,065</w:t>
            </w:r>
          </w:p>
        </w:tc>
        <w:tc>
          <w:tcPr>
            <w:tcW w:w="997" w:type="dxa"/>
            <w:tcBorders>
              <w:top w:val="nil"/>
              <w:left w:val="nil"/>
              <w:bottom w:val="single" w:sz="4" w:space="0" w:color="auto"/>
              <w:right w:val="single" w:sz="4" w:space="0" w:color="auto"/>
            </w:tcBorders>
            <w:shd w:val="clear" w:color="auto" w:fill="auto"/>
            <w:vAlign w:val="center"/>
            <w:hideMark/>
          </w:tcPr>
          <w:p w14:paraId="0FDB35F2"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3,062</w:t>
            </w:r>
          </w:p>
        </w:tc>
        <w:tc>
          <w:tcPr>
            <w:tcW w:w="986" w:type="dxa"/>
            <w:tcBorders>
              <w:top w:val="nil"/>
              <w:left w:val="nil"/>
              <w:bottom w:val="single" w:sz="4" w:space="0" w:color="auto"/>
              <w:right w:val="single" w:sz="4" w:space="0" w:color="auto"/>
            </w:tcBorders>
            <w:shd w:val="clear" w:color="auto" w:fill="auto"/>
            <w:vAlign w:val="center"/>
            <w:hideMark/>
          </w:tcPr>
          <w:p w14:paraId="67B13B16"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2,615</w:t>
            </w:r>
          </w:p>
        </w:tc>
        <w:tc>
          <w:tcPr>
            <w:tcW w:w="852" w:type="dxa"/>
            <w:tcBorders>
              <w:top w:val="nil"/>
              <w:left w:val="nil"/>
              <w:bottom w:val="single" w:sz="4" w:space="0" w:color="auto"/>
              <w:right w:val="single" w:sz="4" w:space="0" w:color="auto"/>
            </w:tcBorders>
            <w:shd w:val="clear" w:color="auto" w:fill="auto"/>
            <w:noWrap/>
            <w:vAlign w:val="center"/>
            <w:hideMark/>
          </w:tcPr>
          <w:p w14:paraId="1534A159"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1,148</w:t>
            </w:r>
          </w:p>
        </w:tc>
      </w:tr>
      <w:tr w:rsidR="00502D35" w:rsidRPr="008F4AF9" w14:paraId="5FD91EFA" w14:textId="77777777" w:rsidTr="008F4AF9">
        <w:trPr>
          <w:trHeight w:val="578"/>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71D8BCDA"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КНП "</w:t>
            </w:r>
            <w:proofErr w:type="spellStart"/>
            <w:r w:rsidRPr="008F4AF9">
              <w:rPr>
                <w:rFonts w:ascii="Times New Roman" w:eastAsia="Times New Roman" w:hAnsi="Times New Roman" w:cs="Times New Roman"/>
                <w:color w:val="000000"/>
                <w:sz w:val="28"/>
                <w:szCs w:val="28"/>
                <w:lang w:val="uk-UA" w:eastAsia="ru-RU"/>
              </w:rPr>
              <w:t>Варварівський</w:t>
            </w:r>
            <w:proofErr w:type="spellEnd"/>
            <w:r w:rsidRPr="008F4AF9">
              <w:rPr>
                <w:rFonts w:ascii="Times New Roman" w:eastAsia="Times New Roman" w:hAnsi="Times New Roman" w:cs="Times New Roman"/>
                <w:color w:val="000000"/>
                <w:sz w:val="28"/>
                <w:szCs w:val="28"/>
                <w:lang w:val="uk-UA" w:eastAsia="ru-RU"/>
              </w:rPr>
              <w:t xml:space="preserve"> центр ПМСД" Юр'ївської селищної ради </w:t>
            </w:r>
          </w:p>
        </w:tc>
        <w:tc>
          <w:tcPr>
            <w:tcW w:w="1134" w:type="dxa"/>
            <w:tcBorders>
              <w:top w:val="nil"/>
              <w:left w:val="nil"/>
              <w:bottom w:val="single" w:sz="4" w:space="0" w:color="auto"/>
              <w:right w:val="single" w:sz="4" w:space="0" w:color="auto"/>
            </w:tcBorders>
            <w:shd w:val="clear" w:color="000000" w:fill="FFFFFF"/>
            <w:noWrap/>
            <w:vAlign w:val="center"/>
            <w:hideMark/>
          </w:tcPr>
          <w:p w14:paraId="22D1DDA0"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830024A"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4D4AF72"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0,79</w:t>
            </w:r>
          </w:p>
        </w:tc>
        <w:tc>
          <w:tcPr>
            <w:tcW w:w="997" w:type="dxa"/>
            <w:tcBorders>
              <w:top w:val="nil"/>
              <w:left w:val="nil"/>
              <w:bottom w:val="single" w:sz="4" w:space="0" w:color="auto"/>
              <w:right w:val="single" w:sz="4" w:space="0" w:color="auto"/>
            </w:tcBorders>
            <w:shd w:val="clear" w:color="000000" w:fill="FFFFFF"/>
            <w:vAlign w:val="center"/>
            <w:hideMark/>
          </w:tcPr>
          <w:p w14:paraId="3E5B64BB"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1,3</w:t>
            </w:r>
          </w:p>
        </w:tc>
        <w:tc>
          <w:tcPr>
            <w:tcW w:w="986" w:type="dxa"/>
            <w:tcBorders>
              <w:top w:val="nil"/>
              <w:left w:val="nil"/>
              <w:bottom w:val="single" w:sz="4" w:space="0" w:color="auto"/>
              <w:right w:val="single" w:sz="4" w:space="0" w:color="auto"/>
            </w:tcBorders>
            <w:shd w:val="clear" w:color="000000" w:fill="FFFFFF"/>
            <w:vAlign w:val="center"/>
            <w:hideMark/>
          </w:tcPr>
          <w:p w14:paraId="53343C3D"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1,63</w:t>
            </w:r>
          </w:p>
        </w:tc>
        <w:tc>
          <w:tcPr>
            <w:tcW w:w="852" w:type="dxa"/>
            <w:tcBorders>
              <w:top w:val="nil"/>
              <w:left w:val="nil"/>
              <w:bottom w:val="single" w:sz="4" w:space="0" w:color="auto"/>
              <w:right w:val="single" w:sz="4" w:space="0" w:color="auto"/>
            </w:tcBorders>
            <w:shd w:val="clear" w:color="000000" w:fill="FFFFFF"/>
            <w:noWrap/>
            <w:vAlign w:val="center"/>
            <w:hideMark/>
          </w:tcPr>
          <w:p w14:paraId="15F7D5FE"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1,26</w:t>
            </w:r>
          </w:p>
        </w:tc>
      </w:tr>
      <w:tr w:rsidR="00502D35" w:rsidRPr="008F4AF9" w14:paraId="1F6BC2BE" w14:textId="77777777" w:rsidTr="008F4AF9">
        <w:trPr>
          <w:trHeight w:val="578"/>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27865562"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proofErr w:type="spellStart"/>
            <w:r w:rsidRPr="008F4AF9">
              <w:rPr>
                <w:rFonts w:ascii="Times New Roman" w:eastAsia="Times New Roman" w:hAnsi="Times New Roman" w:cs="Times New Roman"/>
                <w:color w:val="000000"/>
                <w:sz w:val="28"/>
                <w:szCs w:val="28"/>
                <w:lang w:val="uk-UA" w:eastAsia="ru-RU"/>
              </w:rPr>
              <w:t>Юр'ївський</w:t>
            </w:r>
            <w:proofErr w:type="spellEnd"/>
            <w:r w:rsidRPr="008F4AF9">
              <w:rPr>
                <w:rFonts w:ascii="Times New Roman" w:eastAsia="Times New Roman" w:hAnsi="Times New Roman" w:cs="Times New Roman"/>
                <w:color w:val="000000"/>
                <w:sz w:val="28"/>
                <w:szCs w:val="28"/>
                <w:lang w:val="uk-UA" w:eastAsia="ru-RU"/>
              </w:rPr>
              <w:t xml:space="preserve"> центр обслуговування закладів освіти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67864E0A"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6,667</w:t>
            </w:r>
          </w:p>
        </w:tc>
        <w:tc>
          <w:tcPr>
            <w:tcW w:w="992" w:type="dxa"/>
            <w:tcBorders>
              <w:top w:val="nil"/>
              <w:left w:val="nil"/>
              <w:bottom w:val="single" w:sz="4" w:space="0" w:color="auto"/>
              <w:right w:val="single" w:sz="4" w:space="0" w:color="auto"/>
            </w:tcBorders>
            <w:shd w:val="clear" w:color="auto" w:fill="auto"/>
            <w:noWrap/>
            <w:vAlign w:val="center"/>
            <w:hideMark/>
          </w:tcPr>
          <w:p w14:paraId="266CD3BD"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5,204</w:t>
            </w:r>
          </w:p>
        </w:tc>
        <w:tc>
          <w:tcPr>
            <w:tcW w:w="992" w:type="dxa"/>
            <w:tcBorders>
              <w:top w:val="nil"/>
              <w:left w:val="nil"/>
              <w:bottom w:val="single" w:sz="4" w:space="0" w:color="auto"/>
              <w:right w:val="single" w:sz="4" w:space="0" w:color="auto"/>
            </w:tcBorders>
            <w:shd w:val="clear" w:color="auto" w:fill="auto"/>
            <w:noWrap/>
            <w:vAlign w:val="center"/>
            <w:hideMark/>
          </w:tcPr>
          <w:p w14:paraId="3803C809"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4,635</w:t>
            </w:r>
          </w:p>
        </w:tc>
        <w:tc>
          <w:tcPr>
            <w:tcW w:w="997" w:type="dxa"/>
            <w:tcBorders>
              <w:top w:val="nil"/>
              <w:left w:val="nil"/>
              <w:bottom w:val="single" w:sz="4" w:space="0" w:color="auto"/>
              <w:right w:val="single" w:sz="4" w:space="0" w:color="auto"/>
            </w:tcBorders>
            <w:shd w:val="clear" w:color="auto" w:fill="auto"/>
            <w:vAlign w:val="center"/>
            <w:hideMark/>
          </w:tcPr>
          <w:p w14:paraId="041DDAF6"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2,905</w:t>
            </w:r>
          </w:p>
        </w:tc>
        <w:tc>
          <w:tcPr>
            <w:tcW w:w="986" w:type="dxa"/>
            <w:tcBorders>
              <w:top w:val="nil"/>
              <w:left w:val="nil"/>
              <w:bottom w:val="single" w:sz="4" w:space="0" w:color="auto"/>
              <w:right w:val="single" w:sz="4" w:space="0" w:color="auto"/>
            </w:tcBorders>
            <w:shd w:val="clear" w:color="auto" w:fill="auto"/>
            <w:vAlign w:val="center"/>
            <w:hideMark/>
          </w:tcPr>
          <w:p w14:paraId="0865D31B"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6,196</w:t>
            </w:r>
          </w:p>
        </w:tc>
        <w:tc>
          <w:tcPr>
            <w:tcW w:w="852" w:type="dxa"/>
            <w:tcBorders>
              <w:top w:val="nil"/>
              <w:left w:val="nil"/>
              <w:bottom w:val="single" w:sz="4" w:space="0" w:color="auto"/>
              <w:right w:val="single" w:sz="4" w:space="0" w:color="auto"/>
            </w:tcBorders>
            <w:shd w:val="clear" w:color="auto" w:fill="auto"/>
            <w:noWrap/>
            <w:vAlign w:val="center"/>
            <w:hideMark/>
          </w:tcPr>
          <w:p w14:paraId="45606E14"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4,72</w:t>
            </w:r>
          </w:p>
        </w:tc>
      </w:tr>
      <w:tr w:rsidR="00502D35" w:rsidRPr="008F4AF9" w14:paraId="3919AFC4" w14:textId="77777777" w:rsidTr="008F4AF9">
        <w:trPr>
          <w:trHeight w:val="578"/>
        </w:trPr>
        <w:tc>
          <w:tcPr>
            <w:tcW w:w="4082" w:type="dxa"/>
            <w:tcBorders>
              <w:top w:val="nil"/>
              <w:left w:val="single" w:sz="4" w:space="0" w:color="auto"/>
              <w:bottom w:val="single" w:sz="4" w:space="0" w:color="auto"/>
              <w:right w:val="single" w:sz="4" w:space="0" w:color="auto"/>
            </w:tcBorders>
            <w:shd w:val="clear" w:color="auto" w:fill="auto"/>
            <w:vAlign w:val="center"/>
            <w:hideMark/>
          </w:tcPr>
          <w:p w14:paraId="041AC5D3"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Комунальне підприємство «</w:t>
            </w:r>
            <w:proofErr w:type="spellStart"/>
            <w:r w:rsidRPr="008F4AF9">
              <w:rPr>
                <w:rFonts w:ascii="Times New Roman" w:eastAsia="Times New Roman" w:hAnsi="Times New Roman" w:cs="Times New Roman"/>
                <w:color w:val="000000"/>
                <w:sz w:val="28"/>
                <w:szCs w:val="28"/>
                <w:lang w:val="uk-UA" w:eastAsia="ru-RU"/>
              </w:rPr>
              <w:t>Юр’ївські</w:t>
            </w:r>
            <w:proofErr w:type="spellEnd"/>
            <w:r w:rsidRPr="008F4AF9">
              <w:rPr>
                <w:rFonts w:ascii="Times New Roman" w:eastAsia="Times New Roman" w:hAnsi="Times New Roman" w:cs="Times New Roman"/>
                <w:color w:val="000000"/>
                <w:sz w:val="28"/>
                <w:szCs w:val="28"/>
                <w:lang w:val="uk-UA" w:eastAsia="ru-RU"/>
              </w:rPr>
              <w:t xml:space="preserve"> житлово-комунальні послуги» Юр’ївської селищної ради</w:t>
            </w:r>
          </w:p>
        </w:tc>
        <w:tc>
          <w:tcPr>
            <w:tcW w:w="1134" w:type="dxa"/>
            <w:tcBorders>
              <w:top w:val="nil"/>
              <w:left w:val="nil"/>
              <w:bottom w:val="single" w:sz="4" w:space="0" w:color="auto"/>
              <w:right w:val="single" w:sz="4" w:space="0" w:color="auto"/>
            </w:tcBorders>
            <w:shd w:val="clear" w:color="auto" w:fill="auto"/>
            <w:noWrap/>
            <w:vAlign w:val="center"/>
            <w:hideMark/>
          </w:tcPr>
          <w:p w14:paraId="1223D81E"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1,565</w:t>
            </w:r>
          </w:p>
        </w:tc>
        <w:tc>
          <w:tcPr>
            <w:tcW w:w="992" w:type="dxa"/>
            <w:tcBorders>
              <w:top w:val="nil"/>
              <w:left w:val="nil"/>
              <w:bottom w:val="single" w:sz="4" w:space="0" w:color="auto"/>
              <w:right w:val="single" w:sz="4" w:space="0" w:color="auto"/>
            </w:tcBorders>
            <w:shd w:val="clear" w:color="auto" w:fill="auto"/>
            <w:noWrap/>
            <w:vAlign w:val="center"/>
            <w:hideMark/>
          </w:tcPr>
          <w:p w14:paraId="0426ADAD"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2,276</w:t>
            </w:r>
          </w:p>
        </w:tc>
        <w:tc>
          <w:tcPr>
            <w:tcW w:w="992" w:type="dxa"/>
            <w:tcBorders>
              <w:top w:val="nil"/>
              <w:left w:val="nil"/>
              <w:bottom w:val="single" w:sz="4" w:space="0" w:color="auto"/>
              <w:right w:val="single" w:sz="4" w:space="0" w:color="auto"/>
            </w:tcBorders>
            <w:shd w:val="clear" w:color="auto" w:fill="auto"/>
            <w:noWrap/>
            <w:vAlign w:val="center"/>
            <w:hideMark/>
          </w:tcPr>
          <w:p w14:paraId="5AE170DB"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1,079</w:t>
            </w:r>
          </w:p>
        </w:tc>
        <w:tc>
          <w:tcPr>
            <w:tcW w:w="997" w:type="dxa"/>
            <w:tcBorders>
              <w:top w:val="nil"/>
              <w:left w:val="nil"/>
              <w:bottom w:val="single" w:sz="4" w:space="0" w:color="auto"/>
              <w:right w:val="single" w:sz="4" w:space="0" w:color="auto"/>
            </w:tcBorders>
            <w:shd w:val="clear" w:color="auto" w:fill="auto"/>
            <w:noWrap/>
            <w:vAlign w:val="center"/>
            <w:hideMark/>
          </w:tcPr>
          <w:p w14:paraId="15B36571"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0,59</w:t>
            </w:r>
          </w:p>
        </w:tc>
        <w:tc>
          <w:tcPr>
            <w:tcW w:w="986" w:type="dxa"/>
            <w:tcBorders>
              <w:top w:val="nil"/>
              <w:left w:val="nil"/>
              <w:bottom w:val="single" w:sz="4" w:space="0" w:color="auto"/>
              <w:right w:val="single" w:sz="4" w:space="0" w:color="auto"/>
            </w:tcBorders>
            <w:shd w:val="clear" w:color="auto" w:fill="auto"/>
            <w:noWrap/>
            <w:vAlign w:val="center"/>
            <w:hideMark/>
          </w:tcPr>
          <w:p w14:paraId="1E475866"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2,0</w:t>
            </w:r>
          </w:p>
        </w:tc>
        <w:tc>
          <w:tcPr>
            <w:tcW w:w="852" w:type="dxa"/>
            <w:tcBorders>
              <w:top w:val="nil"/>
              <w:left w:val="nil"/>
              <w:bottom w:val="single" w:sz="4" w:space="0" w:color="auto"/>
              <w:right w:val="single" w:sz="4" w:space="0" w:color="auto"/>
            </w:tcBorders>
            <w:shd w:val="clear" w:color="auto" w:fill="auto"/>
            <w:noWrap/>
            <w:vAlign w:val="center"/>
            <w:hideMark/>
          </w:tcPr>
          <w:p w14:paraId="32170B4F"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2,9</w:t>
            </w:r>
          </w:p>
        </w:tc>
      </w:tr>
      <w:tr w:rsidR="00502D35" w:rsidRPr="008F4AF9" w14:paraId="095F4B9C" w14:textId="77777777" w:rsidTr="008F4AF9">
        <w:trPr>
          <w:trHeight w:val="735"/>
        </w:trPr>
        <w:tc>
          <w:tcPr>
            <w:tcW w:w="4082" w:type="dxa"/>
            <w:tcBorders>
              <w:top w:val="nil"/>
              <w:left w:val="single" w:sz="4" w:space="0" w:color="auto"/>
              <w:bottom w:val="single" w:sz="4" w:space="0" w:color="auto"/>
              <w:right w:val="single" w:sz="4" w:space="0" w:color="auto"/>
            </w:tcBorders>
            <w:shd w:val="clear" w:color="auto" w:fill="DBF278" w:themeFill="accent1" w:themeFillTint="99"/>
            <w:vAlign w:val="center"/>
            <w:hideMark/>
          </w:tcPr>
          <w:p w14:paraId="2978B26B" w14:textId="77777777" w:rsidR="00502D35" w:rsidRPr="008F4AF9" w:rsidRDefault="00502D35" w:rsidP="00AC780A">
            <w:pPr>
              <w:spacing w:after="0" w:line="240" w:lineRule="auto"/>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Всього</w:t>
            </w:r>
          </w:p>
        </w:tc>
        <w:tc>
          <w:tcPr>
            <w:tcW w:w="1134" w:type="dxa"/>
            <w:tcBorders>
              <w:top w:val="nil"/>
              <w:left w:val="nil"/>
              <w:bottom w:val="single" w:sz="4" w:space="0" w:color="auto"/>
              <w:right w:val="single" w:sz="4" w:space="0" w:color="auto"/>
            </w:tcBorders>
            <w:shd w:val="clear" w:color="auto" w:fill="DBF278" w:themeFill="accent1" w:themeFillTint="99"/>
            <w:noWrap/>
            <w:vAlign w:val="center"/>
            <w:hideMark/>
          </w:tcPr>
          <w:p w14:paraId="16617FE6"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13,723</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357469E8"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10,827</w:t>
            </w:r>
          </w:p>
        </w:tc>
        <w:tc>
          <w:tcPr>
            <w:tcW w:w="992" w:type="dxa"/>
            <w:tcBorders>
              <w:top w:val="nil"/>
              <w:left w:val="nil"/>
              <w:bottom w:val="single" w:sz="4" w:space="0" w:color="auto"/>
              <w:right w:val="single" w:sz="4" w:space="0" w:color="auto"/>
            </w:tcBorders>
            <w:shd w:val="clear" w:color="auto" w:fill="DBF278" w:themeFill="accent1" w:themeFillTint="99"/>
            <w:noWrap/>
            <w:vAlign w:val="center"/>
            <w:hideMark/>
          </w:tcPr>
          <w:p w14:paraId="4E0FAA78"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14,664</w:t>
            </w:r>
          </w:p>
        </w:tc>
        <w:tc>
          <w:tcPr>
            <w:tcW w:w="997" w:type="dxa"/>
            <w:tcBorders>
              <w:top w:val="nil"/>
              <w:left w:val="nil"/>
              <w:bottom w:val="single" w:sz="4" w:space="0" w:color="auto"/>
              <w:right w:val="single" w:sz="4" w:space="0" w:color="auto"/>
            </w:tcBorders>
            <w:shd w:val="clear" w:color="auto" w:fill="DBF278" w:themeFill="accent1" w:themeFillTint="99"/>
            <w:noWrap/>
            <w:vAlign w:val="center"/>
            <w:hideMark/>
          </w:tcPr>
          <w:p w14:paraId="4A0B987B"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13,145</w:t>
            </w:r>
          </w:p>
        </w:tc>
        <w:tc>
          <w:tcPr>
            <w:tcW w:w="986" w:type="dxa"/>
            <w:tcBorders>
              <w:top w:val="nil"/>
              <w:left w:val="nil"/>
              <w:bottom w:val="single" w:sz="4" w:space="0" w:color="auto"/>
              <w:right w:val="single" w:sz="4" w:space="0" w:color="auto"/>
            </w:tcBorders>
            <w:shd w:val="clear" w:color="auto" w:fill="DBF278" w:themeFill="accent1" w:themeFillTint="99"/>
            <w:noWrap/>
            <w:vAlign w:val="center"/>
            <w:hideMark/>
          </w:tcPr>
          <w:p w14:paraId="39E58D30"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19,775</w:t>
            </w:r>
          </w:p>
        </w:tc>
        <w:tc>
          <w:tcPr>
            <w:tcW w:w="852" w:type="dxa"/>
            <w:tcBorders>
              <w:top w:val="nil"/>
              <w:left w:val="nil"/>
              <w:bottom w:val="single" w:sz="4" w:space="0" w:color="auto"/>
              <w:right w:val="single" w:sz="4" w:space="0" w:color="auto"/>
            </w:tcBorders>
            <w:shd w:val="clear" w:color="auto" w:fill="DBF278" w:themeFill="accent1" w:themeFillTint="99"/>
            <w:noWrap/>
            <w:vAlign w:val="center"/>
            <w:hideMark/>
          </w:tcPr>
          <w:p w14:paraId="3666307F"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19,372</w:t>
            </w:r>
          </w:p>
        </w:tc>
      </w:tr>
      <w:tr w:rsidR="00AF2637" w:rsidRPr="008F4AF9" w14:paraId="2DCC8440" w14:textId="77777777" w:rsidTr="008F4AF9">
        <w:trPr>
          <w:trHeight w:val="519"/>
        </w:trPr>
        <w:tc>
          <w:tcPr>
            <w:tcW w:w="10035" w:type="dxa"/>
            <w:gridSpan w:val="7"/>
            <w:tcBorders>
              <w:top w:val="single" w:sz="4" w:space="0" w:color="auto"/>
              <w:left w:val="single" w:sz="4" w:space="0" w:color="auto"/>
              <w:bottom w:val="single" w:sz="4" w:space="0" w:color="auto"/>
              <w:right w:val="single" w:sz="4" w:space="0" w:color="auto"/>
            </w:tcBorders>
            <w:shd w:val="clear" w:color="auto" w:fill="F3FAD2" w:themeFill="accent1" w:themeFillTint="33"/>
            <w:vAlign w:val="center"/>
            <w:hideMark/>
          </w:tcPr>
          <w:p w14:paraId="7F565374" w14:textId="66DD4259" w:rsidR="00AF2637" w:rsidRPr="008F4AF9" w:rsidRDefault="00AF2637" w:rsidP="00AC780A">
            <w:pPr>
              <w:spacing w:after="0" w:line="240" w:lineRule="auto"/>
              <w:jc w:val="center"/>
              <w:rPr>
                <w:rFonts w:ascii="Times New Roman" w:eastAsia="Times New Roman" w:hAnsi="Times New Roman" w:cs="Times New Roman"/>
                <w:b/>
                <w:bCs/>
                <w:i/>
                <w:iCs/>
                <w:color w:val="000000"/>
                <w:sz w:val="28"/>
                <w:szCs w:val="28"/>
                <w:lang w:val="uk-UA" w:eastAsia="ru-RU"/>
              </w:rPr>
            </w:pPr>
            <w:r w:rsidRPr="008F4AF9">
              <w:rPr>
                <w:rFonts w:ascii="Times New Roman" w:eastAsia="Times New Roman" w:hAnsi="Times New Roman" w:cs="Times New Roman"/>
                <w:b/>
                <w:bCs/>
                <w:i/>
                <w:iCs/>
                <w:color w:val="000000"/>
                <w:sz w:val="28"/>
                <w:szCs w:val="28"/>
                <w:lang w:val="uk-UA" w:eastAsia="ru-RU"/>
              </w:rPr>
              <w:lastRenderedPageBreak/>
              <w:t>Дизель, тис. л.</w:t>
            </w:r>
          </w:p>
        </w:tc>
      </w:tr>
      <w:tr w:rsidR="00502D35" w:rsidRPr="008F4AF9" w14:paraId="098FC72F" w14:textId="77777777" w:rsidTr="008F4AF9">
        <w:trPr>
          <w:trHeight w:val="699"/>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4F83"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Виконавчий комітет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2C91A46"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01C66B"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25F2A8"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5DACD34"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0,000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5FF2A3E"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0,746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09046B29"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0,658</w:t>
            </w:r>
          </w:p>
        </w:tc>
      </w:tr>
      <w:tr w:rsidR="00502D35" w:rsidRPr="008F4AF9" w14:paraId="7B22F294" w14:textId="77777777" w:rsidTr="008F4AF9">
        <w:trPr>
          <w:trHeight w:val="707"/>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90DE5"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КНП "</w:t>
            </w:r>
            <w:proofErr w:type="spellStart"/>
            <w:r w:rsidRPr="008F4AF9">
              <w:rPr>
                <w:rFonts w:ascii="Times New Roman" w:eastAsia="Times New Roman" w:hAnsi="Times New Roman" w:cs="Times New Roman"/>
                <w:color w:val="000000"/>
                <w:sz w:val="28"/>
                <w:szCs w:val="28"/>
                <w:lang w:val="uk-UA" w:eastAsia="ru-RU"/>
              </w:rPr>
              <w:t>Юр'ївська</w:t>
            </w:r>
            <w:proofErr w:type="spellEnd"/>
            <w:r w:rsidRPr="008F4AF9">
              <w:rPr>
                <w:rFonts w:ascii="Times New Roman" w:eastAsia="Times New Roman" w:hAnsi="Times New Roman" w:cs="Times New Roman"/>
                <w:color w:val="000000"/>
                <w:sz w:val="28"/>
                <w:szCs w:val="28"/>
                <w:lang w:val="uk-UA" w:eastAsia="ru-RU"/>
              </w:rPr>
              <w:t xml:space="preserve"> лікарня" Юр'ївської селищної ради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6F066"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1,050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1233E"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1,280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1BF1E"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0,600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DACB7"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1,900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7BD4D"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1,900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FE20"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1,600</w:t>
            </w:r>
          </w:p>
        </w:tc>
      </w:tr>
      <w:tr w:rsidR="00502D35" w:rsidRPr="008F4AF9" w14:paraId="7D271D24" w14:textId="77777777" w:rsidTr="008F4AF9">
        <w:trPr>
          <w:trHeight w:val="578"/>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1199F"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КНП "</w:t>
            </w:r>
            <w:proofErr w:type="spellStart"/>
            <w:r w:rsidRPr="008F4AF9">
              <w:rPr>
                <w:rFonts w:ascii="Times New Roman" w:eastAsia="Times New Roman" w:hAnsi="Times New Roman" w:cs="Times New Roman"/>
                <w:color w:val="000000"/>
                <w:sz w:val="28"/>
                <w:szCs w:val="28"/>
                <w:lang w:val="uk-UA" w:eastAsia="ru-RU"/>
              </w:rPr>
              <w:t>Юр'ївський</w:t>
            </w:r>
            <w:proofErr w:type="spellEnd"/>
            <w:r w:rsidRPr="008F4AF9">
              <w:rPr>
                <w:rFonts w:ascii="Times New Roman" w:eastAsia="Times New Roman" w:hAnsi="Times New Roman" w:cs="Times New Roman"/>
                <w:color w:val="000000"/>
                <w:sz w:val="28"/>
                <w:szCs w:val="28"/>
                <w:lang w:val="uk-UA" w:eastAsia="ru-RU"/>
              </w:rPr>
              <w:t xml:space="preserve"> центр ПМСД" Юр'ївської селищної ради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93FF"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A700E"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9C1CB"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7A7D"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DD0E"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0,266</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46583"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0,113</w:t>
            </w:r>
          </w:p>
        </w:tc>
      </w:tr>
      <w:tr w:rsidR="00502D35" w:rsidRPr="008F4AF9" w14:paraId="0ECF75C5" w14:textId="77777777" w:rsidTr="008F4AF9">
        <w:trPr>
          <w:trHeight w:val="578"/>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5E403" w14:textId="77777777" w:rsidR="00502D35" w:rsidRPr="008F4AF9" w:rsidRDefault="00502D35" w:rsidP="00AC780A">
            <w:pPr>
              <w:pStyle w:val="affff5"/>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КНП "</w:t>
            </w:r>
            <w:proofErr w:type="spellStart"/>
            <w:r w:rsidRPr="008F4AF9">
              <w:rPr>
                <w:rFonts w:ascii="Times New Roman" w:hAnsi="Times New Roman" w:cs="Times New Roman"/>
                <w:sz w:val="28"/>
                <w:szCs w:val="28"/>
                <w:lang w:val="uk-UA" w:eastAsia="ru-RU"/>
              </w:rPr>
              <w:t>Варварівський</w:t>
            </w:r>
            <w:proofErr w:type="spellEnd"/>
            <w:r w:rsidRPr="008F4AF9">
              <w:rPr>
                <w:rFonts w:ascii="Times New Roman" w:hAnsi="Times New Roman" w:cs="Times New Roman"/>
                <w:sz w:val="28"/>
                <w:szCs w:val="28"/>
                <w:lang w:val="uk-UA" w:eastAsia="ru-RU"/>
              </w:rPr>
              <w:t xml:space="preserve"> центр ПМСД" Юр'ївської селищної ради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5943B1"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86E021"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510B29"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7525EE12"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B2B21FF"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50C41E69"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0</w:t>
            </w:r>
          </w:p>
        </w:tc>
      </w:tr>
      <w:tr w:rsidR="00502D35" w:rsidRPr="008F4AF9" w14:paraId="07A1DCB1" w14:textId="77777777" w:rsidTr="008F4AF9">
        <w:trPr>
          <w:trHeight w:val="935"/>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5AEF4"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proofErr w:type="spellStart"/>
            <w:r w:rsidRPr="008F4AF9">
              <w:rPr>
                <w:rFonts w:ascii="Times New Roman" w:eastAsia="Times New Roman" w:hAnsi="Times New Roman" w:cs="Times New Roman"/>
                <w:color w:val="000000"/>
                <w:sz w:val="28"/>
                <w:szCs w:val="28"/>
                <w:lang w:val="uk-UA" w:eastAsia="ru-RU"/>
              </w:rPr>
              <w:t>Юр'ївський</w:t>
            </w:r>
            <w:proofErr w:type="spellEnd"/>
            <w:r w:rsidRPr="008F4AF9">
              <w:rPr>
                <w:rFonts w:ascii="Times New Roman" w:eastAsia="Times New Roman" w:hAnsi="Times New Roman" w:cs="Times New Roman"/>
                <w:color w:val="000000"/>
                <w:sz w:val="28"/>
                <w:szCs w:val="28"/>
                <w:lang w:val="uk-UA" w:eastAsia="ru-RU"/>
              </w:rPr>
              <w:t xml:space="preserve"> центр обслуговування закладів освіти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759CCF"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15,51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0D86B2"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11,33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F517CF"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7,47</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3A9F1C11"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5,375</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504970A"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19,488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1C230C76" w14:textId="77777777" w:rsidR="00502D35" w:rsidRPr="008F4AF9" w:rsidRDefault="00502D35" w:rsidP="00AC780A">
            <w:pPr>
              <w:spacing w:after="0" w:line="240" w:lineRule="auto"/>
              <w:jc w:val="center"/>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4,645</w:t>
            </w:r>
          </w:p>
        </w:tc>
      </w:tr>
      <w:tr w:rsidR="00502D35" w:rsidRPr="008F4AF9" w14:paraId="1990FD35" w14:textId="77777777" w:rsidTr="008F4AF9">
        <w:trPr>
          <w:trHeight w:val="578"/>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3343" w14:textId="77777777" w:rsidR="00502D35" w:rsidRPr="008F4AF9" w:rsidRDefault="00502D35" w:rsidP="00AC780A">
            <w:pPr>
              <w:spacing w:after="0" w:line="240" w:lineRule="auto"/>
              <w:rPr>
                <w:rFonts w:ascii="Times New Roman" w:eastAsia="Times New Roman" w:hAnsi="Times New Roman" w:cs="Times New Roman"/>
                <w:color w:val="000000"/>
                <w:sz w:val="28"/>
                <w:szCs w:val="28"/>
                <w:lang w:val="uk-UA" w:eastAsia="ru-RU"/>
              </w:rPr>
            </w:pPr>
            <w:r w:rsidRPr="008F4AF9">
              <w:rPr>
                <w:rFonts w:ascii="Times New Roman" w:eastAsia="Times New Roman" w:hAnsi="Times New Roman" w:cs="Times New Roman"/>
                <w:color w:val="000000"/>
                <w:sz w:val="28"/>
                <w:szCs w:val="28"/>
                <w:lang w:val="uk-UA" w:eastAsia="ru-RU"/>
              </w:rPr>
              <w:t>Комунальне підприємство «</w:t>
            </w:r>
            <w:proofErr w:type="spellStart"/>
            <w:r w:rsidRPr="008F4AF9">
              <w:rPr>
                <w:rFonts w:ascii="Times New Roman" w:eastAsia="Times New Roman" w:hAnsi="Times New Roman" w:cs="Times New Roman"/>
                <w:color w:val="000000"/>
                <w:sz w:val="28"/>
                <w:szCs w:val="28"/>
                <w:lang w:val="uk-UA" w:eastAsia="ru-RU"/>
              </w:rPr>
              <w:t>Юр’ївські</w:t>
            </w:r>
            <w:proofErr w:type="spellEnd"/>
            <w:r w:rsidRPr="008F4AF9">
              <w:rPr>
                <w:rFonts w:ascii="Times New Roman" w:eastAsia="Times New Roman" w:hAnsi="Times New Roman" w:cs="Times New Roman"/>
                <w:color w:val="000000"/>
                <w:sz w:val="28"/>
                <w:szCs w:val="28"/>
                <w:lang w:val="uk-UA" w:eastAsia="ru-RU"/>
              </w:rPr>
              <w:t xml:space="preserve"> житлово-комунальні послуги» Юр’ївської селищної ради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677DAF"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3,272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4D9571"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3,689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26AD510"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3,489</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777C8573"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4,07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F188748"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7,83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6B0AD4C2" w14:textId="77777777" w:rsidR="00502D35" w:rsidRPr="008F4AF9" w:rsidRDefault="00502D35" w:rsidP="00AC780A">
            <w:pPr>
              <w:spacing w:after="0" w:line="240" w:lineRule="auto"/>
              <w:jc w:val="center"/>
              <w:rPr>
                <w:rFonts w:ascii="Times New Roman" w:eastAsia="Times New Roman" w:hAnsi="Times New Roman" w:cs="Times New Roman"/>
                <w:sz w:val="28"/>
                <w:szCs w:val="28"/>
                <w:lang w:val="uk-UA" w:eastAsia="ru-RU"/>
              </w:rPr>
            </w:pPr>
            <w:r w:rsidRPr="008F4AF9">
              <w:rPr>
                <w:rFonts w:ascii="Times New Roman" w:eastAsia="Times New Roman" w:hAnsi="Times New Roman" w:cs="Times New Roman"/>
                <w:sz w:val="28"/>
                <w:szCs w:val="28"/>
                <w:lang w:val="uk-UA" w:eastAsia="ru-RU"/>
              </w:rPr>
              <w:t>6,74</w:t>
            </w:r>
          </w:p>
        </w:tc>
      </w:tr>
      <w:tr w:rsidR="00502D35" w:rsidRPr="008F4AF9" w14:paraId="51995184" w14:textId="77777777" w:rsidTr="008F4AF9">
        <w:trPr>
          <w:trHeight w:val="545"/>
        </w:trPr>
        <w:tc>
          <w:tcPr>
            <w:tcW w:w="4082" w:type="dxa"/>
            <w:tcBorders>
              <w:top w:val="single" w:sz="4" w:space="0" w:color="auto"/>
              <w:left w:val="single" w:sz="4" w:space="0" w:color="auto"/>
              <w:bottom w:val="single" w:sz="4" w:space="0" w:color="auto"/>
              <w:right w:val="single" w:sz="4" w:space="0" w:color="auto"/>
            </w:tcBorders>
            <w:shd w:val="clear" w:color="auto" w:fill="DBF278" w:themeFill="accent1" w:themeFillTint="99"/>
            <w:vAlign w:val="center"/>
            <w:hideMark/>
          </w:tcPr>
          <w:p w14:paraId="6A4E8EED" w14:textId="77777777" w:rsidR="00502D35" w:rsidRPr="008F4AF9" w:rsidRDefault="00502D35" w:rsidP="00AC780A">
            <w:pPr>
              <w:spacing w:after="0" w:line="240" w:lineRule="auto"/>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Всього</w:t>
            </w:r>
          </w:p>
        </w:tc>
        <w:tc>
          <w:tcPr>
            <w:tcW w:w="1134"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62CE0E89"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16,56</w:t>
            </w:r>
          </w:p>
        </w:tc>
        <w:tc>
          <w:tcPr>
            <w:tcW w:w="992"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161081F4"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12,61</w:t>
            </w:r>
          </w:p>
        </w:tc>
        <w:tc>
          <w:tcPr>
            <w:tcW w:w="992"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12561B80"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8,07</w:t>
            </w:r>
          </w:p>
        </w:tc>
        <w:tc>
          <w:tcPr>
            <w:tcW w:w="997"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0C69B746"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7,28</w:t>
            </w:r>
          </w:p>
        </w:tc>
        <w:tc>
          <w:tcPr>
            <w:tcW w:w="986"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4EA8ADA1"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22,40</w:t>
            </w:r>
          </w:p>
        </w:tc>
        <w:tc>
          <w:tcPr>
            <w:tcW w:w="852" w:type="dxa"/>
            <w:tcBorders>
              <w:top w:val="single" w:sz="4" w:space="0" w:color="auto"/>
              <w:left w:val="nil"/>
              <w:bottom w:val="single" w:sz="4" w:space="0" w:color="auto"/>
              <w:right w:val="single" w:sz="4" w:space="0" w:color="auto"/>
            </w:tcBorders>
            <w:shd w:val="clear" w:color="auto" w:fill="DBF278" w:themeFill="accent1" w:themeFillTint="99"/>
            <w:noWrap/>
            <w:vAlign w:val="center"/>
            <w:hideMark/>
          </w:tcPr>
          <w:p w14:paraId="3819D1FB" w14:textId="77777777" w:rsidR="00502D35" w:rsidRPr="008F4AF9" w:rsidRDefault="00502D35" w:rsidP="00AC780A">
            <w:pPr>
              <w:spacing w:after="0" w:line="240" w:lineRule="auto"/>
              <w:jc w:val="center"/>
              <w:rPr>
                <w:rFonts w:ascii="Times New Roman" w:eastAsia="Times New Roman" w:hAnsi="Times New Roman" w:cs="Times New Roman"/>
                <w:b/>
                <w:bCs/>
                <w:color w:val="000000"/>
                <w:sz w:val="28"/>
                <w:szCs w:val="28"/>
                <w:lang w:val="uk-UA" w:eastAsia="ru-RU"/>
              </w:rPr>
            </w:pPr>
            <w:r w:rsidRPr="008F4AF9">
              <w:rPr>
                <w:rFonts w:ascii="Times New Roman" w:eastAsia="Times New Roman" w:hAnsi="Times New Roman" w:cs="Times New Roman"/>
                <w:b/>
                <w:bCs/>
                <w:color w:val="000000"/>
                <w:sz w:val="28"/>
                <w:szCs w:val="28"/>
                <w:lang w:val="uk-UA" w:eastAsia="ru-RU"/>
              </w:rPr>
              <w:t>7,02</w:t>
            </w:r>
          </w:p>
        </w:tc>
      </w:tr>
    </w:tbl>
    <w:p w14:paraId="4B3915E7" w14:textId="77777777" w:rsidR="005F6634" w:rsidRPr="008F4AF9" w:rsidRDefault="005F6634" w:rsidP="00AC780A">
      <w:pPr>
        <w:spacing w:after="0" w:line="240" w:lineRule="auto"/>
        <w:rPr>
          <w:rFonts w:ascii="Times New Roman" w:hAnsi="Times New Roman" w:cs="Times New Roman"/>
          <w:b/>
          <w:bCs/>
          <w:sz w:val="28"/>
          <w:szCs w:val="28"/>
          <w:lang w:val="uk-UA"/>
        </w:rPr>
      </w:pPr>
    </w:p>
    <w:p w14:paraId="6BBAB072" w14:textId="04DCA429" w:rsidR="00B12CB7" w:rsidRPr="008F4AF9" w:rsidRDefault="00B12CB7" w:rsidP="008F4AF9">
      <w:pPr>
        <w:spacing w:after="0" w:line="240" w:lineRule="auto"/>
        <w:ind w:firstLine="720"/>
        <w:jc w:val="center"/>
        <w:rPr>
          <w:rFonts w:ascii="Times New Roman" w:eastAsia="Calibri" w:hAnsi="Times New Roman" w:cs="Times New Roman"/>
          <w:b/>
          <w:bCs/>
          <w:i/>
          <w:iCs/>
          <w:sz w:val="28"/>
          <w:szCs w:val="28"/>
          <w:u w:val="single"/>
          <w:lang w:val="uk-UA"/>
        </w:rPr>
      </w:pPr>
      <w:r w:rsidRPr="008F4AF9">
        <w:rPr>
          <w:rFonts w:ascii="Times New Roman" w:eastAsia="Calibri" w:hAnsi="Times New Roman" w:cs="Times New Roman"/>
          <w:b/>
          <w:bCs/>
          <w:i/>
          <w:iCs/>
          <w:sz w:val="28"/>
          <w:szCs w:val="28"/>
          <w:u w:val="single"/>
          <w:lang w:val="uk-UA"/>
        </w:rPr>
        <w:t>2.2.6. Промисловість та мале підприємництво</w:t>
      </w:r>
    </w:p>
    <w:p w14:paraId="68C6BEF0" w14:textId="77777777" w:rsidR="00226CC6" w:rsidRPr="008F4AF9" w:rsidRDefault="00226CC6" w:rsidP="00AC780A">
      <w:pPr>
        <w:spacing w:after="0" w:line="240" w:lineRule="auto"/>
        <w:ind w:firstLine="720"/>
        <w:rPr>
          <w:rFonts w:ascii="Times New Roman" w:eastAsia="Calibri" w:hAnsi="Times New Roman" w:cs="Times New Roman"/>
          <w:b/>
          <w:bCs/>
          <w:i/>
          <w:iCs/>
          <w:sz w:val="28"/>
          <w:szCs w:val="28"/>
          <w:u w:val="single"/>
          <w:lang w:val="uk-UA"/>
        </w:rPr>
      </w:pPr>
    </w:p>
    <w:p w14:paraId="4326CFEC" w14:textId="2E54820D" w:rsidR="00AF2637" w:rsidRPr="008F4AF9" w:rsidRDefault="00AF2637" w:rsidP="00AC780A">
      <w:pPr>
        <w:pStyle w:val="1d"/>
        <w:spacing w:after="0" w:line="240" w:lineRule="auto"/>
        <w:ind w:left="0" w:firstLine="709"/>
        <w:jc w:val="both"/>
        <w:rPr>
          <w:rFonts w:ascii="Times New Roman" w:hAnsi="Times New Roman"/>
          <w:sz w:val="28"/>
          <w:szCs w:val="28"/>
          <w:lang w:val="uk-UA"/>
        </w:rPr>
      </w:pPr>
      <w:r w:rsidRPr="008F4AF9">
        <w:rPr>
          <w:rFonts w:ascii="Times New Roman" w:hAnsi="Times New Roman"/>
          <w:sz w:val="28"/>
          <w:szCs w:val="28"/>
          <w:lang w:val="uk-UA"/>
        </w:rPr>
        <w:t>На території громади зареєстрован</w:t>
      </w:r>
      <w:r w:rsidR="006625D9" w:rsidRPr="008F4AF9">
        <w:rPr>
          <w:rFonts w:ascii="Times New Roman" w:hAnsi="Times New Roman"/>
          <w:sz w:val="28"/>
          <w:szCs w:val="28"/>
          <w:lang w:val="uk-UA"/>
        </w:rPr>
        <w:t>і</w:t>
      </w:r>
      <w:r w:rsidRPr="008F4AF9">
        <w:rPr>
          <w:rFonts w:ascii="Times New Roman" w:hAnsi="Times New Roman"/>
          <w:sz w:val="28"/>
          <w:szCs w:val="28"/>
          <w:lang w:val="uk-UA"/>
        </w:rPr>
        <w:t xml:space="preserve"> та провадять свою діяльність 121 юридична особа різних форм власності та 206 фізичних осіб – підприємців. Бізнес 90 відсотків юридичних осіб – сільськогосподарське виробництво, а саме вирощування зернових культур. </w:t>
      </w:r>
    </w:p>
    <w:p w14:paraId="43037224" w14:textId="77777777" w:rsidR="00AF2637" w:rsidRPr="008F4AF9" w:rsidRDefault="00AF2637" w:rsidP="00AC780A">
      <w:pPr>
        <w:spacing w:after="0" w:line="240" w:lineRule="auto"/>
        <w:ind w:firstLine="709"/>
        <w:jc w:val="both"/>
        <w:rPr>
          <w:rFonts w:ascii="Times New Roman" w:hAnsi="Times New Roman" w:cs="Times New Roman"/>
          <w:sz w:val="28"/>
          <w:szCs w:val="28"/>
          <w:lang w:val="uk-UA" w:eastAsia="uk-UA"/>
        </w:rPr>
      </w:pPr>
      <w:r w:rsidRPr="008F4AF9">
        <w:rPr>
          <w:rFonts w:ascii="Times New Roman" w:hAnsi="Times New Roman" w:cs="Times New Roman"/>
          <w:sz w:val="28"/>
          <w:szCs w:val="28"/>
          <w:lang w:val="uk-UA" w:eastAsia="uk-UA"/>
        </w:rPr>
        <w:t>Галузь сільського господарства, як базова, є «локомотивом» у забезпеченні економічної безпеки територіальної громади.</w:t>
      </w:r>
    </w:p>
    <w:p w14:paraId="6F20C2CC" w14:textId="18FFAB1D" w:rsidR="00D5264D" w:rsidRPr="008F4AF9" w:rsidRDefault="00AF2637" w:rsidP="00AC780A">
      <w:pPr>
        <w:spacing w:after="200" w:line="240" w:lineRule="auto"/>
        <w:ind w:firstLine="709"/>
        <w:jc w:val="both"/>
        <w:rPr>
          <w:rFonts w:ascii="Times New Roman" w:hAnsi="Times New Roman" w:cs="Times New Roman"/>
          <w:sz w:val="28"/>
          <w:szCs w:val="28"/>
          <w:lang w:val="uk-UA"/>
        </w:rPr>
      </w:pPr>
      <w:r w:rsidRPr="008F4AF9">
        <w:rPr>
          <w:rFonts w:ascii="Times New Roman" w:hAnsi="Times New Roman" w:cs="Times New Roman"/>
          <w:sz w:val="28"/>
          <w:szCs w:val="28"/>
          <w:lang w:val="uk-UA" w:eastAsia="uk-UA"/>
        </w:rPr>
        <w:t>В ТГ налічується 7 товариств, 82 фермерських господарств</w:t>
      </w:r>
      <w:r w:rsidR="00E412D0" w:rsidRPr="008F4AF9">
        <w:rPr>
          <w:rFonts w:ascii="Times New Roman" w:hAnsi="Times New Roman" w:cs="Times New Roman"/>
          <w:sz w:val="28"/>
          <w:szCs w:val="28"/>
          <w:lang w:val="uk-UA" w:eastAsia="uk-UA"/>
        </w:rPr>
        <w:t>а</w:t>
      </w:r>
      <w:r w:rsidRPr="008F4AF9">
        <w:rPr>
          <w:rFonts w:ascii="Times New Roman" w:hAnsi="Times New Roman" w:cs="Times New Roman"/>
          <w:sz w:val="28"/>
          <w:szCs w:val="28"/>
          <w:lang w:val="uk-UA" w:eastAsia="uk-UA"/>
        </w:rPr>
        <w:t>, 2 приватн</w:t>
      </w:r>
      <w:r w:rsidR="00E412D0" w:rsidRPr="008F4AF9">
        <w:rPr>
          <w:rFonts w:ascii="Times New Roman" w:hAnsi="Times New Roman" w:cs="Times New Roman"/>
          <w:sz w:val="28"/>
          <w:szCs w:val="28"/>
          <w:lang w:val="uk-UA" w:eastAsia="uk-UA"/>
        </w:rPr>
        <w:t>і</w:t>
      </w:r>
      <w:r w:rsidRPr="008F4AF9">
        <w:rPr>
          <w:rFonts w:ascii="Times New Roman" w:hAnsi="Times New Roman" w:cs="Times New Roman"/>
          <w:sz w:val="28"/>
          <w:szCs w:val="28"/>
          <w:lang w:val="uk-UA" w:eastAsia="uk-UA"/>
        </w:rPr>
        <w:t xml:space="preserve"> підприємства та 418 одноосібників, які займаються виробництвом та переробкою сільськогосподарської продукції на загальній площі </w:t>
      </w:r>
      <w:r w:rsidRPr="008F4AF9">
        <w:rPr>
          <w:rFonts w:ascii="Times New Roman" w:hAnsi="Times New Roman" w:cs="Times New Roman"/>
          <w:color w:val="000000"/>
          <w:sz w:val="28"/>
          <w:szCs w:val="28"/>
          <w:lang w:val="uk-UA" w:eastAsia="uk-UA"/>
        </w:rPr>
        <w:t xml:space="preserve">69523,2 </w:t>
      </w:r>
      <w:r w:rsidRPr="008F4AF9">
        <w:rPr>
          <w:rFonts w:ascii="Times New Roman" w:hAnsi="Times New Roman" w:cs="Times New Roman"/>
          <w:sz w:val="28"/>
          <w:szCs w:val="28"/>
          <w:lang w:val="uk-UA" w:eastAsia="uk-UA"/>
        </w:rPr>
        <w:t>га. Загальний земельний фонд 76890,6</w:t>
      </w:r>
      <w:r w:rsidR="00E412D0" w:rsidRPr="008F4AF9">
        <w:rPr>
          <w:rFonts w:ascii="Times New Roman" w:hAnsi="Times New Roman" w:cs="Times New Roman"/>
          <w:sz w:val="28"/>
          <w:szCs w:val="28"/>
          <w:lang w:val="uk-UA" w:eastAsia="uk-UA"/>
        </w:rPr>
        <w:t xml:space="preserve"> </w:t>
      </w:r>
      <w:r w:rsidRPr="008F4AF9">
        <w:rPr>
          <w:rFonts w:ascii="Times New Roman" w:hAnsi="Times New Roman" w:cs="Times New Roman"/>
          <w:sz w:val="28"/>
          <w:szCs w:val="28"/>
          <w:lang w:val="uk-UA" w:eastAsia="uk-UA"/>
        </w:rPr>
        <w:t>га.</w:t>
      </w:r>
    </w:p>
    <w:tbl>
      <w:tblPr>
        <w:tblpPr w:leftFromText="180" w:rightFromText="180" w:vertAnchor="text" w:tblpX="137"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9"/>
        <w:gridCol w:w="1276"/>
        <w:gridCol w:w="709"/>
        <w:gridCol w:w="708"/>
        <w:gridCol w:w="709"/>
        <w:gridCol w:w="709"/>
        <w:gridCol w:w="709"/>
        <w:gridCol w:w="708"/>
      </w:tblGrid>
      <w:tr w:rsidR="00AF2637" w:rsidRPr="008F4AF9" w14:paraId="1998CC6E" w14:textId="77777777" w:rsidTr="004B3363">
        <w:trPr>
          <w:trHeight w:val="411"/>
        </w:trPr>
        <w:tc>
          <w:tcPr>
            <w:tcW w:w="4219" w:type="dxa"/>
            <w:vMerge w:val="restart"/>
            <w:shd w:val="clear" w:color="auto" w:fill="DBF278" w:themeFill="accent1" w:themeFillTint="99"/>
            <w:noWrap/>
            <w:vAlign w:val="center"/>
          </w:tcPr>
          <w:p w14:paraId="5DA6883F"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b/>
                <w:sz w:val="28"/>
                <w:szCs w:val="28"/>
                <w:lang w:val="uk-UA"/>
              </w:rPr>
              <w:t>Назва показника</w:t>
            </w:r>
          </w:p>
        </w:tc>
        <w:tc>
          <w:tcPr>
            <w:tcW w:w="1276" w:type="dxa"/>
            <w:vMerge w:val="restart"/>
            <w:shd w:val="clear" w:color="auto" w:fill="DBF278" w:themeFill="accent1" w:themeFillTint="99"/>
            <w:vAlign w:val="center"/>
          </w:tcPr>
          <w:p w14:paraId="58C5CD19" w14:textId="25145547" w:rsidR="00AF2637" w:rsidRPr="008F4AF9" w:rsidRDefault="00AF2637" w:rsidP="004B3363">
            <w:pPr>
              <w:spacing w:after="0" w:line="240" w:lineRule="auto"/>
              <w:ind w:left="-108" w:right="-108"/>
              <w:jc w:val="center"/>
              <w:rPr>
                <w:rFonts w:ascii="Times New Roman" w:hAnsi="Times New Roman" w:cs="Times New Roman"/>
                <w:sz w:val="28"/>
                <w:szCs w:val="28"/>
                <w:lang w:val="uk-UA"/>
              </w:rPr>
            </w:pPr>
            <w:r w:rsidRPr="008F4AF9">
              <w:rPr>
                <w:rFonts w:ascii="Times New Roman" w:hAnsi="Times New Roman" w:cs="Times New Roman"/>
                <w:b/>
                <w:sz w:val="28"/>
                <w:szCs w:val="28"/>
                <w:lang w:val="uk-UA"/>
              </w:rPr>
              <w:t>Одиниці вимірю</w:t>
            </w:r>
            <w:r w:rsidR="004B3363" w:rsidRPr="008F4AF9">
              <w:rPr>
                <w:rFonts w:ascii="Times New Roman" w:hAnsi="Times New Roman" w:cs="Times New Roman"/>
                <w:b/>
                <w:sz w:val="28"/>
                <w:szCs w:val="28"/>
                <w:lang w:val="uk-UA"/>
              </w:rPr>
              <w:t xml:space="preserve"> </w:t>
            </w:r>
            <w:proofErr w:type="spellStart"/>
            <w:r w:rsidRPr="008F4AF9">
              <w:rPr>
                <w:rFonts w:ascii="Times New Roman" w:hAnsi="Times New Roman" w:cs="Times New Roman"/>
                <w:b/>
                <w:sz w:val="28"/>
                <w:szCs w:val="28"/>
                <w:lang w:val="uk-UA"/>
              </w:rPr>
              <w:t>вання</w:t>
            </w:r>
            <w:proofErr w:type="spellEnd"/>
          </w:p>
        </w:tc>
        <w:tc>
          <w:tcPr>
            <w:tcW w:w="4252" w:type="dxa"/>
            <w:gridSpan w:val="6"/>
            <w:shd w:val="clear" w:color="auto" w:fill="DBF278" w:themeFill="accent1" w:themeFillTint="99"/>
            <w:noWrap/>
            <w:vAlign w:val="center"/>
          </w:tcPr>
          <w:p w14:paraId="375A2DB8" w14:textId="77777777" w:rsidR="00AF2637" w:rsidRPr="008F4AF9" w:rsidRDefault="00AF2637" w:rsidP="00AC780A">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Роки</w:t>
            </w:r>
          </w:p>
        </w:tc>
      </w:tr>
      <w:tr w:rsidR="00AF2637" w:rsidRPr="008F4AF9" w14:paraId="3F7A497F" w14:textId="77777777" w:rsidTr="004B3363">
        <w:trPr>
          <w:trHeight w:val="830"/>
        </w:trPr>
        <w:tc>
          <w:tcPr>
            <w:tcW w:w="4219" w:type="dxa"/>
            <w:vMerge/>
            <w:shd w:val="clear" w:color="auto" w:fill="DBF278" w:themeFill="accent1" w:themeFillTint="99"/>
            <w:vAlign w:val="center"/>
          </w:tcPr>
          <w:p w14:paraId="15E7509C" w14:textId="77777777" w:rsidR="00AF2637" w:rsidRPr="008F4AF9" w:rsidRDefault="00AF2637" w:rsidP="00AC780A">
            <w:pPr>
              <w:spacing w:after="0" w:line="240" w:lineRule="auto"/>
              <w:jc w:val="center"/>
              <w:rPr>
                <w:rFonts w:ascii="Times New Roman" w:hAnsi="Times New Roman" w:cs="Times New Roman"/>
                <w:sz w:val="28"/>
                <w:szCs w:val="28"/>
                <w:lang w:val="uk-UA"/>
              </w:rPr>
            </w:pPr>
          </w:p>
        </w:tc>
        <w:tc>
          <w:tcPr>
            <w:tcW w:w="1276" w:type="dxa"/>
            <w:vMerge/>
            <w:shd w:val="clear" w:color="auto" w:fill="DBF278" w:themeFill="accent1" w:themeFillTint="99"/>
            <w:vAlign w:val="center"/>
          </w:tcPr>
          <w:p w14:paraId="660C306F" w14:textId="77777777" w:rsidR="00AF2637" w:rsidRPr="008F4AF9" w:rsidRDefault="00AF2637" w:rsidP="00AC780A">
            <w:pPr>
              <w:spacing w:after="0" w:line="240" w:lineRule="auto"/>
              <w:jc w:val="center"/>
              <w:rPr>
                <w:rFonts w:ascii="Times New Roman" w:hAnsi="Times New Roman" w:cs="Times New Roman"/>
                <w:sz w:val="28"/>
                <w:szCs w:val="28"/>
                <w:lang w:val="uk-UA"/>
              </w:rPr>
            </w:pPr>
          </w:p>
        </w:tc>
        <w:tc>
          <w:tcPr>
            <w:tcW w:w="709" w:type="dxa"/>
            <w:shd w:val="clear" w:color="auto" w:fill="DBF278" w:themeFill="accent1" w:themeFillTint="99"/>
            <w:noWrap/>
            <w:tcMar>
              <w:left w:w="57" w:type="dxa"/>
              <w:right w:w="57" w:type="dxa"/>
            </w:tcMar>
            <w:vAlign w:val="center"/>
          </w:tcPr>
          <w:p w14:paraId="7CAB0244" w14:textId="77777777" w:rsidR="00AF2637" w:rsidRPr="008F4AF9" w:rsidRDefault="00AF2637" w:rsidP="00AC780A">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2017</w:t>
            </w:r>
          </w:p>
        </w:tc>
        <w:tc>
          <w:tcPr>
            <w:tcW w:w="708" w:type="dxa"/>
            <w:shd w:val="clear" w:color="auto" w:fill="DBF278" w:themeFill="accent1" w:themeFillTint="99"/>
            <w:noWrap/>
            <w:tcMar>
              <w:left w:w="57" w:type="dxa"/>
              <w:right w:w="57" w:type="dxa"/>
            </w:tcMar>
            <w:vAlign w:val="center"/>
          </w:tcPr>
          <w:p w14:paraId="4782D2C7" w14:textId="77777777" w:rsidR="00AF2637" w:rsidRPr="008F4AF9" w:rsidRDefault="00AF2637" w:rsidP="00AC780A">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2018</w:t>
            </w:r>
          </w:p>
        </w:tc>
        <w:tc>
          <w:tcPr>
            <w:tcW w:w="709" w:type="dxa"/>
            <w:shd w:val="clear" w:color="auto" w:fill="DBF278" w:themeFill="accent1" w:themeFillTint="99"/>
            <w:vAlign w:val="center"/>
          </w:tcPr>
          <w:p w14:paraId="00DD01AD" w14:textId="77777777" w:rsidR="00AF2637" w:rsidRPr="008F4AF9" w:rsidRDefault="00AF2637" w:rsidP="004B3363">
            <w:pPr>
              <w:spacing w:after="0" w:line="240" w:lineRule="auto"/>
              <w:ind w:right="-108" w:hanging="108"/>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2019</w:t>
            </w:r>
          </w:p>
        </w:tc>
        <w:tc>
          <w:tcPr>
            <w:tcW w:w="709" w:type="dxa"/>
            <w:shd w:val="clear" w:color="auto" w:fill="DBF278" w:themeFill="accent1" w:themeFillTint="99"/>
            <w:noWrap/>
            <w:tcMar>
              <w:left w:w="57" w:type="dxa"/>
              <w:right w:w="57" w:type="dxa"/>
            </w:tcMar>
            <w:vAlign w:val="center"/>
          </w:tcPr>
          <w:p w14:paraId="3995F41C" w14:textId="77777777" w:rsidR="00AF2637" w:rsidRPr="008F4AF9" w:rsidRDefault="00AF2637" w:rsidP="00AC780A">
            <w:pPr>
              <w:spacing w:after="0" w:line="240" w:lineRule="auto"/>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2020</w:t>
            </w:r>
          </w:p>
        </w:tc>
        <w:tc>
          <w:tcPr>
            <w:tcW w:w="709" w:type="dxa"/>
            <w:tcBorders>
              <w:right w:val="single" w:sz="4" w:space="0" w:color="auto"/>
            </w:tcBorders>
            <w:shd w:val="clear" w:color="auto" w:fill="DBF278" w:themeFill="accent1" w:themeFillTint="99"/>
            <w:vAlign w:val="center"/>
          </w:tcPr>
          <w:p w14:paraId="48C29ABB" w14:textId="77777777" w:rsidR="00AF2637" w:rsidRPr="008F4AF9" w:rsidRDefault="00AF2637" w:rsidP="008A322D">
            <w:pPr>
              <w:spacing w:after="0" w:line="240" w:lineRule="auto"/>
              <w:ind w:right="-108" w:hanging="108"/>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2021</w:t>
            </w:r>
          </w:p>
        </w:tc>
        <w:tc>
          <w:tcPr>
            <w:tcW w:w="708" w:type="dxa"/>
            <w:tcBorders>
              <w:left w:val="single" w:sz="4" w:space="0" w:color="auto"/>
            </w:tcBorders>
            <w:shd w:val="clear" w:color="auto" w:fill="DBF278" w:themeFill="accent1" w:themeFillTint="99"/>
            <w:vAlign w:val="center"/>
          </w:tcPr>
          <w:p w14:paraId="6CB6E4F4" w14:textId="77777777" w:rsidR="00AF2637" w:rsidRPr="008F4AF9" w:rsidRDefault="00AF2637" w:rsidP="008A322D">
            <w:pPr>
              <w:spacing w:after="0" w:line="240" w:lineRule="auto"/>
              <w:ind w:right="-108" w:hanging="108"/>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2022</w:t>
            </w:r>
          </w:p>
        </w:tc>
      </w:tr>
      <w:tr w:rsidR="00AF2637" w:rsidRPr="008F4AF9" w14:paraId="78611436" w14:textId="77777777" w:rsidTr="004B3363">
        <w:trPr>
          <w:trHeight w:val="416"/>
        </w:trPr>
        <w:tc>
          <w:tcPr>
            <w:tcW w:w="4219" w:type="dxa"/>
            <w:noWrap/>
            <w:vAlign w:val="center"/>
          </w:tcPr>
          <w:p w14:paraId="5162537E" w14:textId="77777777" w:rsidR="00AF2637" w:rsidRPr="008F4AF9" w:rsidRDefault="00AF2637" w:rsidP="00AC780A">
            <w:p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Зареєстровані суб’єкти господарської діяльності, всього</w:t>
            </w:r>
          </w:p>
        </w:tc>
        <w:tc>
          <w:tcPr>
            <w:tcW w:w="1276" w:type="dxa"/>
            <w:noWrap/>
            <w:vAlign w:val="center"/>
          </w:tcPr>
          <w:p w14:paraId="4429F81E"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19206D98"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315</w:t>
            </w:r>
          </w:p>
        </w:tc>
        <w:tc>
          <w:tcPr>
            <w:tcW w:w="708" w:type="dxa"/>
            <w:noWrap/>
            <w:tcMar>
              <w:left w:w="57" w:type="dxa"/>
              <w:right w:w="57" w:type="dxa"/>
            </w:tcMar>
            <w:vAlign w:val="center"/>
          </w:tcPr>
          <w:p w14:paraId="0C1919C4"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315</w:t>
            </w:r>
          </w:p>
        </w:tc>
        <w:tc>
          <w:tcPr>
            <w:tcW w:w="709" w:type="dxa"/>
            <w:vAlign w:val="center"/>
          </w:tcPr>
          <w:p w14:paraId="39FE3ADC"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301</w:t>
            </w:r>
          </w:p>
        </w:tc>
        <w:tc>
          <w:tcPr>
            <w:tcW w:w="709" w:type="dxa"/>
            <w:noWrap/>
            <w:tcMar>
              <w:left w:w="57" w:type="dxa"/>
              <w:right w:w="57" w:type="dxa"/>
            </w:tcMar>
            <w:vAlign w:val="center"/>
          </w:tcPr>
          <w:p w14:paraId="6924EEC6"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313</w:t>
            </w:r>
          </w:p>
        </w:tc>
        <w:tc>
          <w:tcPr>
            <w:tcW w:w="709" w:type="dxa"/>
            <w:tcBorders>
              <w:right w:val="single" w:sz="4" w:space="0" w:color="auto"/>
            </w:tcBorders>
            <w:vAlign w:val="center"/>
          </w:tcPr>
          <w:p w14:paraId="48E90E80"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313</w:t>
            </w:r>
          </w:p>
        </w:tc>
        <w:tc>
          <w:tcPr>
            <w:tcW w:w="708" w:type="dxa"/>
            <w:tcBorders>
              <w:left w:val="single" w:sz="4" w:space="0" w:color="auto"/>
            </w:tcBorders>
            <w:vAlign w:val="center"/>
          </w:tcPr>
          <w:p w14:paraId="2FDE25E8" w14:textId="77777777" w:rsidR="00AF2637" w:rsidRPr="008F4AF9" w:rsidRDefault="00AF2637" w:rsidP="008A322D">
            <w:pPr>
              <w:spacing w:after="0" w:line="240" w:lineRule="auto"/>
              <w:ind w:right="-108" w:hanging="108"/>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327</w:t>
            </w:r>
          </w:p>
        </w:tc>
      </w:tr>
      <w:tr w:rsidR="00AF2637" w:rsidRPr="008F4AF9" w14:paraId="05DA32E2" w14:textId="77777777" w:rsidTr="004B3363">
        <w:trPr>
          <w:trHeight w:val="416"/>
        </w:trPr>
        <w:tc>
          <w:tcPr>
            <w:tcW w:w="4219" w:type="dxa"/>
            <w:noWrap/>
            <w:vAlign w:val="center"/>
          </w:tcPr>
          <w:p w14:paraId="3F516124" w14:textId="77777777" w:rsidR="00AF2637" w:rsidRPr="008F4AF9" w:rsidRDefault="00AF2637" w:rsidP="00AC780A">
            <w:p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Зареєстрованих фізичних осіб-підприємців</w:t>
            </w:r>
          </w:p>
        </w:tc>
        <w:tc>
          <w:tcPr>
            <w:tcW w:w="1276" w:type="dxa"/>
            <w:noWrap/>
            <w:vAlign w:val="center"/>
          </w:tcPr>
          <w:p w14:paraId="30086FEE"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4EBACCBC"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178</w:t>
            </w:r>
          </w:p>
        </w:tc>
        <w:tc>
          <w:tcPr>
            <w:tcW w:w="708" w:type="dxa"/>
            <w:noWrap/>
            <w:tcMar>
              <w:left w:w="57" w:type="dxa"/>
              <w:right w:w="57" w:type="dxa"/>
            </w:tcMar>
            <w:vAlign w:val="center"/>
          </w:tcPr>
          <w:p w14:paraId="6F4D28E0"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177</w:t>
            </w:r>
          </w:p>
        </w:tc>
        <w:tc>
          <w:tcPr>
            <w:tcW w:w="709" w:type="dxa"/>
            <w:vAlign w:val="center"/>
          </w:tcPr>
          <w:p w14:paraId="7E261EBE"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193</w:t>
            </w:r>
          </w:p>
        </w:tc>
        <w:tc>
          <w:tcPr>
            <w:tcW w:w="709" w:type="dxa"/>
            <w:noWrap/>
            <w:tcMar>
              <w:left w:w="57" w:type="dxa"/>
              <w:right w:w="57" w:type="dxa"/>
            </w:tcMar>
            <w:vAlign w:val="center"/>
          </w:tcPr>
          <w:p w14:paraId="17766B84"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205</w:t>
            </w:r>
          </w:p>
        </w:tc>
        <w:tc>
          <w:tcPr>
            <w:tcW w:w="709" w:type="dxa"/>
            <w:tcBorders>
              <w:right w:val="single" w:sz="4" w:space="0" w:color="auto"/>
            </w:tcBorders>
            <w:vAlign w:val="center"/>
          </w:tcPr>
          <w:p w14:paraId="3507709C"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206</w:t>
            </w:r>
          </w:p>
        </w:tc>
        <w:tc>
          <w:tcPr>
            <w:tcW w:w="708" w:type="dxa"/>
            <w:tcBorders>
              <w:left w:val="single" w:sz="4" w:space="0" w:color="auto"/>
            </w:tcBorders>
            <w:vAlign w:val="center"/>
          </w:tcPr>
          <w:p w14:paraId="7977D959" w14:textId="77777777" w:rsidR="00AF2637" w:rsidRPr="008F4AF9" w:rsidRDefault="00AF2637" w:rsidP="008A322D">
            <w:pPr>
              <w:spacing w:after="0" w:line="240" w:lineRule="auto"/>
              <w:ind w:right="-108" w:hanging="108"/>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206</w:t>
            </w:r>
          </w:p>
        </w:tc>
      </w:tr>
      <w:tr w:rsidR="00AF2637" w:rsidRPr="008F4AF9" w14:paraId="6CA31AF5" w14:textId="77777777" w:rsidTr="004B3363">
        <w:trPr>
          <w:trHeight w:val="416"/>
        </w:trPr>
        <w:tc>
          <w:tcPr>
            <w:tcW w:w="4219" w:type="dxa"/>
            <w:noWrap/>
            <w:vAlign w:val="center"/>
          </w:tcPr>
          <w:p w14:paraId="1EDEABD8" w14:textId="77777777" w:rsidR="00AF2637" w:rsidRPr="008F4AF9" w:rsidRDefault="00AF2637" w:rsidP="00AC780A">
            <w:p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Кількість малих підприємств </w:t>
            </w:r>
          </w:p>
        </w:tc>
        <w:tc>
          <w:tcPr>
            <w:tcW w:w="1276" w:type="dxa"/>
            <w:noWrap/>
            <w:vAlign w:val="center"/>
          </w:tcPr>
          <w:p w14:paraId="5F734998"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одиниць</w:t>
            </w:r>
          </w:p>
        </w:tc>
        <w:tc>
          <w:tcPr>
            <w:tcW w:w="709" w:type="dxa"/>
            <w:noWrap/>
            <w:tcMar>
              <w:left w:w="57" w:type="dxa"/>
              <w:right w:w="57" w:type="dxa"/>
            </w:tcMar>
            <w:vAlign w:val="center"/>
          </w:tcPr>
          <w:p w14:paraId="64DB3B09"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78</w:t>
            </w:r>
          </w:p>
        </w:tc>
        <w:tc>
          <w:tcPr>
            <w:tcW w:w="708" w:type="dxa"/>
            <w:noWrap/>
            <w:tcMar>
              <w:left w:w="57" w:type="dxa"/>
              <w:right w:w="57" w:type="dxa"/>
            </w:tcMar>
            <w:vAlign w:val="center"/>
          </w:tcPr>
          <w:p w14:paraId="4974BAE9"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79</w:t>
            </w:r>
          </w:p>
        </w:tc>
        <w:tc>
          <w:tcPr>
            <w:tcW w:w="709" w:type="dxa"/>
            <w:vAlign w:val="center"/>
          </w:tcPr>
          <w:p w14:paraId="1E33530A"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79</w:t>
            </w:r>
          </w:p>
        </w:tc>
        <w:tc>
          <w:tcPr>
            <w:tcW w:w="709" w:type="dxa"/>
            <w:noWrap/>
            <w:tcMar>
              <w:left w:w="57" w:type="dxa"/>
              <w:right w:w="57" w:type="dxa"/>
            </w:tcMar>
            <w:vAlign w:val="center"/>
          </w:tcPr>
          <w:p w14:paraId="32056AAB"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79</w:t>
            </w:r>
          </w:p>
        </w:tc>
        <w:tc>
          <w:tcPr>
            <w:tcW w:w="709" w:type="dxa"/>
            <w:tcBorders>
              <w:right w:val="single" w:sz="4" w:space="0" w:color="auto"/>
            </w:tcBorders>
            <w:vAlign w:val="center"/>
          </w:tcPr>
          <w:p w14:paraId="14D9F944"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84</w:t>
            </w:r>
          </w:p>
        </w:tc>
        <w:tc>
          <w:tcPr>
            <w:tcW w:w="708" w:type="dxa"/>
            <w:tcBorders>
              <w:left w:val="single" w:sz="4" w:space="0" w:color="auto"/>
            </w:tcBorders>
            <w:vAlign w:val="center"/>
          </w:tcPr>
          <w:p w14:paraId="093C62B3" w14:textId="77777777" w:rsidR="00AF2637" w:rsidRPr="008F4AF9" w:rsidRDefault="00AF2637" w:rsidP="00AC780A">
            <w:pPr>
              <w:spacing w:after="0" w:line="240" w:lineRule="auto"/>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84</w:t>
            </w:r>
          </w:p>
        </w:tc>
      </w:tr>
    </w:tbl>
    <w:p w14:paraId="67BE0234" w14:textId="77777777" w:rsidR="00AF2637" w:rsidRPr="008F4AF9" w:rsidRDefault="00AF2637" w:rsidP="00AC780A">
      <w:pPr>
        <w:spacing w:after="200" w:line="240" w:lineRule="auto"/>
        <w:ind w:firstLine="709"/>
        <w:jc w:val="both"/>
        <w:rPr>
          <w:rFonts w:ascii="Times New Roman" w:hAnsi="Times New Roman" w:cs="Times New Roman"/>
          <w:sz w:val="28"/>
          <w:szCs w:val="28"/>
          <w:highlight w:val="white"/>
          <w:lang w:val="uk-UA" w:eastAsia="uk-UA"/>
        </w:rPr>
      </w:pPr>
      <w:r w:rsidRPr="008F4AF9">
        <w:rPr>
          <w:rFonts w:ascii="Times New Roman" w:hAnsi="Times New Roman" w:cs="Times New Roman"/>
          <w:sz w:val="28"/>
          <w:szCs w:val="28"/>
          <w:highlight w:val="white"/>
          <w:lang w:val="uk-UA" w:eastAsia="uk-UA"/>
        </w:rPr>
        <w:lastRenderedPageBreak/>
        <w:t xml:space="preserve">На території Юр'ївської селищної ради зареєстроване та провадить діяльність в сфері переробної промисловості одне підприємство, а саме ТОВ «БІОНАФТА ТЕРМІНАЛ УКРАЇНА». Продукція, яка виробляється на підприємстві - олія та тваринні жири. </w:t>
      </w:r>
    </w:p>
    <w:p w14:paraId="7F677D39"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 xml:space="preserve">БЮДЖЕТОУТВОРЮЮЧІ ПІДПРИЄМСТВА, </w:t>
      </w:r>
    </w:p>
    <w:p w14:paraId="403BE8F8"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ОРГАНІЗАЦІЇ, УСТАНОВИ ЗАРЕЄСТРОВАНІ НА ТЕРИТОРІЇ РАДИ</w:t>
      </w:r>
    </w:p>
    <w:p w14:paraId="55655646"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59"/>
        <w:gridCol w:w="3118"/>
        <w:gridCol w:w="3913"/>
      </w:tblGrid>
      <w:tr w:rsidR="00AF2637" w:rsidRPr="008F4AF9" w14:paraId="227E9619" w14:textId="77777777" w:rsidTr="004B3363">
        <w:trPr>
          <w:trHeight w:val="370"/>
          <w:jc w:val="center"/>
        </w:trPr>
        <w:tc>
          <w:tcPr>
            <w:tcW w:w="568" w:type="dxa"/>
            <w:vMerge w:val="restart"/>
            <w:shd w:val="clear" w:color="auto" w:fill="DBF278" w:themeFill="accent1" w:themeFillTint="99"/>
            <w:vAlign w:val="center"/>
          </w:tcPr>
          <w:p w14:paraId="2BAB8FA7"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 з/п</w:t>
            </w:r>
          </w:p>
        </w:tc>
        <w:tc>
          <w:tcPr>
            <w:tcW w:w="2659" w:type="dxa"/>
            <w:vMerge w:val="restart"/>
            <w:shd w:val="clear" w:color="auto" w:fill="DBF278" w:themeFill="accent1" w:themeFillTint="99"/>
            <w:vAlign w:val="center"/>
          </w:tcPr>
          <w:p w14:paraId="6FB2B36F"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Назва</w:t>
            </w:r>
          </w:p>
        </w:tc>
        <w:tc>
          <w:tcPr>
            <w:tcW w:w="3118" w:type="dxa"/>
            <w:vMerge w:val="restart"/>
            <w:shd w:val="clear" w:color="auto" w:fill="DBF278" w:themeFill="accent1" w:themeFillTint="99"/>
            <w:vAlign w:val="center"/>
          </w:tcPr>
          <w:p w14:paraId="359AAB40"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Вид діяльності</w:t>
            </w:r>
          </w:p>
        </w:tc>
        <w:tc>
          <w:tcPr>
            <w:tcW w:w="3913" w:type="dxa"/>
            <w:vMerge w:val="restart"/>
            <w:shd w:val="clear" w:color="auto" w:fill="DBF278" w:themeFill="accent1" w:themeFillTint="99"/>
            <w:vAlign w:val="center"/>
          </w:tcPr>
          <w:p w14:paraId="09A88EE5"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r w:rsidRPr="008F4AF9">
              <w:rPr>
                <w:rFonts w:ascii="Times New Roman" w:hAnsi="Times New Roman" w:cs="Times New Roman"/>
                <w:b/>
                <w:sz w:val="28"/>
                <w:szCs w:val="28"/>
                <w:lang w:val="uk-UA" w:eastAsia="ru-RU"/>
              </w:rPr>
              <w:t>Місце знаходження</w:t>
            </w:r>
          </w:p>
        </w:tc>
      </w:tr>
      <w:tr w:rsidR="00AF2637" w:rsidRPr="008F4AF9" w14:paraId="1102C806" w14:textId="77777777" w:rsidTr="004B3363">
        <w:trPr>
          <w:trHeight w:val="370"/>
          <w:jc w:val="center"/>
        </w:trPr>
        <w:tc>
          <w:tcPr>
            <w:tcW w:w="568" w:type="dxa"/>
            <w:vMerge/>
            <w:shd w:val="clear" w:color="auto" w:fill="DBF278" w:themeFill="accent1" w:themeFillTint="99"/>
            <w:vAlign w:val="center"/>
          </w:tcPr>
          <w:p w14:paraId="6D510BAE"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p>
        </w:tc>
        <w:tc>
          <w:tcPr>
            <w:tcW w:w="2659" w:type="dxa"/>
            <w:vMerge/>
            <w:shd w:val="clear" w:color="auto" w:fill="DBF278" w:themeFill="accent1" w:themeFillTint="99"/>
            <w:vAlign w:val="center"/>
          </w:tcPr>
          <w:p w14:paraId="593A00CE"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p>
        </w:tc>
        <w:tc>
          <w:tcPr>
            <w:tcW w:w="3118" w:type="dxa"/>
            <w:vMerge/>
            <w:shd w:val="clear" w:color="auto" w:fill="DBF278" w:themeFill="accent1" w:themeFillTint="99"/>
          </w:tcPr>
          <w:p w14:paraId="213DBC93"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p>
        </w:tc>
        <w:tc>
          <w:tcPr>
            <w:tcW w:w="3913" w:type="dxa"/>
            <w:vMerge/>
            <w:shd w:val="clear" w:color="auto" w:fill="DBF278" w:themeFill="accent1" w:themeFillTint="99"/>
            <w:vAlign w:val="center"/>
          </w:tcPr>
          <w:p w14:paraId="58780FCB" w14:textId="77777777" w:rsidR="00AF2637" w:rsidRPr="008F4AF9" w:rsidRDefault="00AF2637" w:rsidP="00AC780A">
            <w:pPr>
              <w:spacing w:after="0" w:line="240" w:lineRule="auto"/>
              <w:jc w:val="center"/>
              <w:rPr>
                <w:rFonts w:ascii="Times New Roman" w:hAnsi="Times New Roman" w:cs="Times New Roman"/>
                <w:b/>
                <w:sz w:val="28"/>
                <w:szCs w:val="28"/>
                <w:lang w:val="uk-UA" w:eastAsia="ru-RU"/>
              </w:rPr>
            </w:pPr>
          </w:p>
        </w:tc>
      </w:tr>
      <w:tr w:rsidR="00AF2637" w:rsidRPr="008F4AF9" w14:paraId="6AACD699" w14:textId="77777777" w:rsidTr="004B3363">
        <w:trPr>
          <w:jc w:val="center"/>
        </w:trPr>
        <w:tc>
          <w:tcPr>
            <w:tcW w:w="568" w:type="dxa"/>
            <w:vAlign w:val="center"/>
          </w:tcPr>
          <w:p w14:paraId="32C04986"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w:t>
            </w:r>
          </w:p>
        </w:tc>
        <w:tc>
          <w:tcPr>
            <w:tcW w:w="2659" w:type="dxa"/>
            <w:vAlign w:val="center"/>
          </w:tcPr>
          <w:p w14:paraId="15D16E20"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КУ «</w:t>
            </w:r>
            <w:proofErr w:type="spellStart"/>
            <w:r w:rsidRPr="008F4AF9">
              <w:rPr>
                <w:rFonts w:ascii="Times New Roman" w:hAnsi="Times New Roman" w:cs="Times New Roman"/>
                <w:sz w:val="28"/>
                <w:szCs w:val="28"/>
                <w:lang w:val="uk-UA" w:eastAsia="ru-RU"/>
              </w:rPr>
              <w:t>Юр’ївський</w:t>
            </w:r>
            <w:proofErr w:type="spellEnd"/>
            <w:r w:rsidRPr="008F4AF9">
              <w:rPr>
                <w:rFonts w:ascii="Times New Roman" w:hAnsi="Times New Roman" w:cs="Times New Roman"/>
                <w:sz w:val="28"/>
                <w:szCs w:val="28"/>
                <w:lang w:val="uk-UA" w:eastAsia="ru-RU"/>
              </w:rPr>
              <w:t xml:space="preserve"> ЦОЗО»</w:t>
            </w:r>
          </w:p>
        </w:tc>
        <w:tc>
          <w:tcPr>
            <w:tcW w:w="3118" w:type="dxa"/>
            <w:vAlign w:val="center"/>
          </w:tcPr>
          <w:p w14:paraId="1E7A904D"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85.60 Допоміжна діяльність у сфері освіти.</w:t>
            </w:r>
          </w:p>
        </w:tc>
        <w:tc>
          <w:tcPr>
            <w:tcW w:w="3913" w:type="dxa"/>
            <w:vAlign w:val="center"/>
          </w:tcPr>
          <w:p w14:paraId="5EFEA92C"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51300, Дніпропетровська область, Павлоградський район, смт </w:t>
            </w:r>
            <w:proofErr w:type="spellStart"/>
            <w:r w:rsidRPr="008F4AF9">
              <w:rPr>
                <w:rFonts w:ascii="Times New Roman" w:hAnsi="Times New Roman" w:cs="Times New Roman"/>
                <w:sz w:val="28"/>
                <w:szCs w:val="28"/>
                <w:lang w:val="uk-UA" w:eastAsia="ru-RU"/>
              </w:rPr>
              <w:t>Юр’ївка</w:t>
            </w:r>
            <w:proofErr w:type="spellEnd"/>
            <w:r w:rsidRPr="008F4AF9">
              <w:rPr>
                <w:rFonts w:ascii="Times New Roman" w:hAnsi="Times New Roman" w:cs="Times New Roman"/>
                <w:sz w:val="28"/>
                <w:szCs w:val="28"/>
                <w:lang w:val="uk-UA" w:eastAsia="ru-RU"/>
              </w:rPr>
              <w:t>, вул. Центральна, буд. 112а</w:t>
            </w:r>
          </w:p>
        </w:tc>
      </w:tr>
      <w:tr w:rsidR="00AF2637" w:rsidRPr="008F4AF9" w14:paraId="4A5901A0" w14:textId="77777777" w:rsidTr="004B3363">
        <w:trPr>
          <w:jc w:val="center"/>
        </w:trPr>
        <w:tc>
          <w:tcPr>
            <w:tcW w:w="568" w:type="dxa"/>
            <w:vAlign w:val="center"/>
          </w:tcPr>
          <w:p w14:paraId="03B18EB7"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2</w:t>
            </w:r>
          </w:p>
        </w:tc>
        <w:tc>
          <w:tcPr>
            <w:tcW w:w="2659" w:type="dxa"/>
            <w:vAlign w:val="center"/>
          </w:tcPr>
          <w:p w14:paraId="4DBCC1DF"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Виконавчий комітет Юр’ївської селищної ради</w:t>
            </w:r>
          </w:p>
        </w:tc>
        <w:tc>
          <w:tcPr>
            <w:tcW w:w="3118" w:type="dxa"/>
            <w:vAlign w:val="center"/>
          </w:tcPr>
          <w:p w14:paraId="5D66551D"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84.11 Орган місцевого самоврядування</w:t>
            </w:r>
          </w:p>
        </w:tc>
        <w:tc>
          <w:tcPr>
            <w:tcW w:w="3913" w:type="dxa"/>
            <w:vAlign w:val="center"/>
          </w:tcPr>
          <w:p w14:paraId="39DC0FDA"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8F4AF9">
              <w:rPr>
                <w:rFonts w:ascii="Times New Roman" w:hAnsi="Times New Roman" w:cs="Times New Roman"/>
                <w:sz w:val="28"/>
                <w:szCs w:val="28"/>
                <w:lang w:val="uk-UA" w:eastAsia="ru-RU"/>
              </w:rPr>
              <w:t>Юр'ївка</w:t>
            </w:r>
            <w:proofErr w:type="spellEnd"/>
            <w:r w:rsidRPr="008F4AF9">
              <w:rPr>
                <w:rFonts w:ascii="Times New Roman" w:hAnsi="Times New Roman" w:cs="Times New Roman"/>
                <w:sz w:val="28"/>
                <w:szCs w:val="28"/>
                <w:lang w:val="uk-UA" w:eastAsia="ru-RU"/>
              </w:rPr>
              <w:t>, вул. Центральна, 67/1</w:t>
            </w:r>
          </w:p>
        </w:tc>
      </w:tr>
      <w:tr w:rsidR="00AF2637" w:rsidRPr="008F4AF9" w14:paraId="1A1FA55D" w14:textId="77777777" w:rsidTr="004B3363">
        <w:trPr>
          <w:jc w:val="center"/>
        </w:trPr>
        <w:tc>
          <w:tcPr>
            <w:tcW w:w="568" w:type="dxa"/>
            <w:vAlign w:val="center"/>
          </w:tcPr>
          <w:p w14:paraId="53A03263"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3</w:t>
            </w:r>
          </w:p>
        </w:tc>
        <w:tc>
          <w:tcPr>
            <w:tcW w:w="2659" w:type="dxa"/>
            <w:vAlign w:val="center"/>
          </w:tcPr>
          <w:p w14:paraId="43B9E2F2"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КНП «</w:t>
            </w:r>
            <w:proofErr w:type="spellStart"/>
            <w:r w:rsidRPr="008F4AF9">
              <w:rPr>
                <w:rFonts w:ascii="Times New Roman" w:hAnsi="Times New Roman" w:cs="Times New Roman"/>
                <w:sz w:val="28"/>
                <w:szCs w:val="28"/>
                <w:lang w:val="uk-UA" w:eastAsia="ru-RU"/>
              </w:rPr>
              <w:t>Юр’ївська</w:t>
            </w:r>
            <w:proofErr w:type="spellEnd"/>
            <w:r w:rsidRPr="008F4AF9">
              <w:rPr>
                <w:rFonts w:ascii="Times New Roman" w:hAnsi="Times New Roman" w:cs="Times New Roman"/>
                <w:sz w:val="28"/>
                <w:szCs w:val="28"/>
                <w:lang w:val="uk-UA" w:eastAsia="ru-RU"/>
              </w:rPr>
              <w:t xml:space="preserve"> ЦРЛ»ЮСР</w:t>
            </w:r>
          </w:p>
        </w:tc>
        <w:tc>
          <w:tcPr>
            <w:tcW w:w="3118" w:type="dxa"/>
            <w:vAlign w:val="center"/>
          </w:tcPr>
          <w:p w14:paraId="4D4435BB"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86.10 Діяльність лікарняних закладів.</w:t>
            </w:r>
          </w:p>
        </w:tc>
        <w:tc>
          <w:tcPr>
            <w:tcW w:w="3913" w:type="dxa"/>
            <w:vAlign w:val="center"/>
          </w:tcPr>
          <w:p w14:paraId="4CCE1C47"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8F4AF9">
              <w:rPr>
                <w:rFonts w:ascii="Times New Roman" w:hAnsi="Times New Roman" w:cs="Times New Roman"/>
                <w:sz w:val="28"/>
                <w:szCs w:val="28"/>
                <w:lang w:val="uk-UA" w:eastAsia="ru-RU"/>
              </w:rPr>
              <w:t>Юр’ївка</w:t>
            </w:r>
            <w:proofErr w:type="spellEnd"/>
            <w:r w:rsidRPr="008F4AF9">
              <w:rPr>
                <w:rFonts w:ascii="Times New Roman" w:hAnsi="Times New Roman" w:cs="Times New Roman"/>
                <w:sz w:val="28"/>
                <w:szCs w:val="28"/>
                <w:lang w:val="uk-UA" w:eastAsia="ru-RU"/>
              </w:rPr>
              <w:t>, вул. Вишнева, 61</w:t>
            </w:r>
          </w:p>
        </w:tc>
      </w:tr>
      <w:tr w:rsidR="00AF2637" w:rsidRPr="00E60B9C" w14:paraId="1C961251" w14:textId="77777777" w:rsidTr="004B3363">
        <w:trPr>
          <w:jc w:val="center"/>
        </w:trPr>
        <w:tc>
          <w:tcPr>
            <w:tcW w:w="568" w:type="dxa"/>
            <w:vAlign w:val="center"/>
          </w:tcPr>
          <w:p w14:paraId="4B17A4E5"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4</w:t>
            </w:r>
          </w:p>
        </w:tc>
        <w:tc>
          <w:tcPr>
            <w:tcW w:w="2659" w:type="dxa"/>
            <w:vAlign w:val="center"/>
          </w:tcPr>
          <w:p w14:paraId="651DC34D"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ТОВ Оператор ГТС України</w:t>
            </w:r>
          </w:p>
        </w:tc>
        <w:tc>
          <w:tcPr>
            <w:tcW w:w="3118" w:type="dxa"/>
            <w:vAlign w:val="center"/>
          </w:tcPr>
          <w:p w14:paraId="41DA4035"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49.50 Трубопровідний транспорт. 35.30 Постачання пари, гарячої води та кондиційованого повітря. 36.00 Забір, очищення та постачання води. 37.00 Каналізація, відведення й очищення стічних вод.</w:t>
            </w:r>
          </w:p>
        </w:tc>
        <w:tc>
          <w:tcPr>
            <w:tcW w:w="3913" w:type="dxa"/>
            <w:vAlign w:val="center"/>
          </w:tcPr>
          <w:p w14:paraId="6CDE05EC"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03065, м. Київ, пр. </w:t>
            </w:r>
            <w:proofErr w:type="spellStart"/>
            <w:r w:rsidRPr="008F4AF9">
              <w:rPr>
                <w:rFonts w:ascii="Times New Roman" w:hAnsi="Times New Roman" w:cs="Times New Roman"/>
                <w:sz w:val="28"/>
                <w:szCs w:val="28"/>
                <w:lang w:val="uk-UA" w:eastAsia="ru-RU"/>
              </w:rPr>
              <w:t>Гузара</w:t>
            </w:r>
            <w:proofErr w:type="spellEnd"/>
            <w:r w:rsidRPr="008F4AF9">
              <w:rPr>
                <w:rFonts w:ascii="Times New Roman" w:hAnsi="Times New Roman" w:cs="Times New Roman"/>
                <w:sz w:val="28"/>
                <w:szCs w:val="28"/>
                <w:lang w:val="uk-UA" w:eastAsia="ru-RU"/>
              </w:rPr>
              <w:t xml:space="preserve"> Любомира, буд. 44</w:t>
            </w:r>
          </w:p>
        </w:tc>
      </w:tr>
      <w:tr w:rsidR="00AF2637" w:rsidRPr="008F4AF9" w14:paraId="7406AA4C" w14:textId="77777777" w:rsidTr="004B3363">
        <w:trPr>
          <w:jc w:val="center"/>
        </w:trPr>
        <w:tc>
          <w:tcPr>
            <w:tcW w:w="568" w:type="dxa"/>
            <w:vAlign w:val="center"/>
          </w:tcPr>
          <w:p w14:paraId="44497056"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5</w:t>
            </w:r>
          </w:p>
        </w:tc>
        <w:tc>
          <w:tcPr>
            <w:tcW w:w="2659" w:type="dxa"/>
            <w:vAlign w:val="center"/>
          </w:tcPr>
          <w:p w14:paraId="506774F3"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ТОВ ГТА</w:t>
            </w:r>
          </w:p>
        </w:tc>
        <w:tc>
          <w:tcPr>
            <w:tcW w:w="3118" w:type="dxa"/>
            <w:vAlign w:val="center"/>
          </w:tcPr>
          <w:p w14:paraId="2BFE62B9"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52.10 Складське господарство.  46.21 Оптова торгівля зерном, необробленим тютюном, насінням і кормами для тварин. 77.31 Надання в оренду сільськогосподарських машин і устаткування. 49.41 Вантажний автомобільний транспорт.</w:t>
            </w:r>
          </w:p>
        </w:tc>
        <w:tc>
          <w:tcPr>
            <w:tcW w:w="3913" w:type="dxa"/>
            <w:vAlign w:val="center"/>
          </w:tcPr>
          <w:p w14:paraId="591E21E1"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51325, Дніпропетровська обл., Павлоградський район, с. </w:t>
            </w:r>
            <w:proofErr w:type="spellStart"/>
            <w:r w:rsidRPr="008F4AF9">
              <w:rPr>
                <w:rFonts w:ascii="Times New Roman" w:hAnsi="Times New Roman" w:cs="Times New Roman"/>
                <w:sz w:val="28"/>
                <w:szCs w:val="28"/>
                <w:lang w:val="uk-UA" w:eastAsia="ru-RU"/>
              </w:rPr>
              <w:t>Варварівка</w:t>
            </w:r>
            <w:proofErr w:type="spellEnd"/>
            <w:r w:rsidRPr="008F4AF9">
              <w:rPr>
                <w:rFonts w:ascii="Times New Roman" w:hAnsi="Times New Roman" w:cs="Times New Roman"/>
                <w:sz w:val="28"/>
                <w:szCs w:val="28"/>
                <w:lang w:val="uk-UA" w:eastAsia="ru-RU"/>
              </w:rPr>
              <w:t>, вул. Пристанційна, буд. 26А</w:t>
            </w:r>
          </w:p>
        </w:tc>
      </w:tr>
      <w:tr w:rsidR="00AF2637" w:rsidRPr="008F4AF9" w14:paraId="388D1738" w14:textId="77777777" w:rsidTr="004B3363">
        <w:trPr>
          <w:jc w:val="center"/>
        </w:trPr>
        <w:tc>
          <w:tcPr>
            <w:tcW w:w="568" w:type="dxa"/>
            <w:vAlign w:val="center"/>
          </w:tcPr>
          <w:p w14:paraId="3EC02596"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lastRenderedPageBreak/>
              <w:t>6</w:t>
            </w:r>
          </w:p>
        </w:tc>
        <w:tc>
          <w:tcPr>
            <w:tcW w:w="2659" w:type="dxa"/>
            <w:vAlign w:val="center"/>
          </w:tcPr>
          <w:p w14:paraId="6C6ECE9F" w14:textId="04A0921F" w:rsidR="00AF2637" w:rsidRPr="008F4AF9" w:rsidRDefault="00AF2637" w:rsidP="004B3363">
            <w:pPr>
              <w:tabs>
                <w:tab w:val="left" w:pos="2551"/>
              </w:tabs>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ППО ТОВ </w:t>
            </w:r>
            <w:proofErr w:type="spellStart"/>
            <w:r w:rsidRPr="008F4AF9">
              <w:rPr>
                <w:rFonts w:ascii="Times New Roman" w:hAnsi="Times New Roman" w:cs="Times New Roman"/>
                <w:sz w:val="28"/>
                <w:szCs w:val="28"/>
                <w:lang w:val="uk-UA" w:eastAsia="ru-RU"/>
              </w:rPr>
              <w:t>Павлоградзернопродукт</w:t>
            </w:r>
            <w:proofErr w:type="spellEnd"/>
          </w:p>
        </w:tc>
        <w:tc>
          <w:tcPr>
            <w:tcW w:w="3118" w:type="dxa"/>
            <w:vAlign w:val="center"/>
          </w:tcPr>
          <w:p w14:paraId="71F98F83" w14:textId="11A84565" w:rsidR="00AF2637" w:rsidRPr="008F4AF9" w:rsidRDefault="00AF2637" w:rsidP="007E6879">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46.21 Оптова торгівля зерном, необроблени</w:t>
            </w:r>
            <w:r w:rsidR="007E6879" w:rsidRPr="008F4AF9">
              <w:rPr>
                <w:rFonts w:ascii="Times New Roman" w:hAnsi="Times New Roman" w:cs="Times New Roman"/>
                <w:sz w:val="28"/>
                <w:szCs w:val="28"/>
                <w:lang w:val="uk-UA" w:eastAsia="ru-RU"/>
              </w:rPr>
              <w:t>м</w:t>
            </w:r>
            <w:r w:rsidRPr="008F4AF9">
              <w:rPr>
                <w:rFonts w:ascii="Times New Roman" w:hAnsi="Times New Roman" w:cs="Times New Roman"/>
                <w:sz w:val="28"/>
                <w:szCs w:val="28"/>
                <w:lang w:val="uk-UA" w:eastAsia="ru-RU"/>
              </w:rPr>
              <w:t xml:space="preserve"> тютюном, насінням та кормами для тварин.</w:t>
            </w:r>
          </w:p>
        </w:tc>
        <w:tc>
          <w:tcPr>
            <w:tcW w:w="3913" w:type="dxa"/>
            <w:vAlign w:val="center"/>
          </w:tcPr>
          <w:p w14:paraId="0E038835"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51325, Дніпропетровська обл., Павлоградський р-н, с. </w:t>
            </w:r>
            <w:proofErr w:type="spellStart"/>
            <w:r w:rsidRPr="008F4AF9">
              <w:rPr>
                <w:rFonts w:ascii="Times New Roman" w:hAnsi="Times New Roman" w:cs="Times New Roman"/>
                <w:sz w:val="28"/>
                <w:szCs w:val="28"/>
                <w:lang w:val="uk-UA" w:eastAsia="ru-RU"/>
              </w:rPr>
              <w:t>Варварівка</w:t>
            </w:r>
            <w:proofErr w:type="spellEnd"/>
            <w:r w:rsidRPr="008F4AF9">
              <w:rPr>
                <w:rFonts w:ascii="Times New Roman" w:hAnsi="Times New Roman" w:cs="Times New Roman"/>
                <w:sz w:val="28"/>
                <w:szCs w:val="28"/>
                <w:lang w:val="uk-UA" w:eastAsia="ru-RU"/>
              </w:rPr>
              <w:t>, вул. Пристанційна, буд.26А</w:t>
            </w:r>
          </w:p>
        </w:tc>
      </w:tr>
      <w:tr w:rsidR="00AF2637" w:rsidRPr="008F4AF9" w14:paraId="0750A908" w14:textId="77777777" w:rsidTr="004B3363">
        <w:trPr>
          <w:jc w:val="center"/>
        </w:trPr>
        <w:tc>
          <w:tcPr>
            <w:tcW w:w="568" w:type="dxa"/>
            <w:vAlign w:val="center"/>
          </w:tcPr>
          <w:p w14:paraId="17C0A181"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7</w:t>
            </w:r>
          </w:p>
        </w:tc>
        <w:tc>
          <w:tcPr>
            <w:tcW w:w="2659" w:type="dxa"/>
            <w:vAlign w:val="center"/>
          </w:tcPr>
          <w:p w14:paraId="54008364"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ТОВ «Лан»</w:t>
            </w:r>
          </w:p>
        </w:tc>
        <w:tc>
          <w:tcPr>
            <w:tcW w:w="3118" w:type="dxa"/>
            <w:vAlign w:val="center"/>
          </w:tcPr>
          <w:p w14:paraId="32BD6FA4"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 01.13 Вирощування овочів і баштанних культур, коренеплодів і бульбоплодів. 01.46 Розведення свиней. 01.61 Допоміжна діяльність у рослинництві.</w:t>
            </w:r>
          </w:p>
        </w:tc>
        <w:tc>
          <w:tcPr>
            <w:tcW w:w="3913" w:type="dxa"/>
            <w:vAlign w:val="center"/>
          </w:tcPr>
          <w:p w14:paraId="2870B807"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51323, Дніпропетровська обл., Павлоградський район, с. </w:t>
            </w:r>
            <w:proofErr w:type="spellStart"/>
            <w:r w:rsidRPr="008F4AF9">
              <w:rPr>
                <w:rFonts w:ascii="Times New Roman" w:hAnsi="Times New Roman" w:cs="Times New Roman"/>
                <w:sz w:val="28"/>
                <w:szCs w:val="28"/>
                <w:lang w:val="uk-UA" w:eastAsia="ru-RU"/>
              </w:rPr>
              <w:t>Новов'язівське</w:t>
            </w:r>
            <w:proofErr w:type="spellEnd"/>
            <w:r w:rsidRPr="008F4AF9">
              <w:rPr>
                <w:rFonts w:ascii="Times New Roman" w:hAnsi="Times New Roman" w:cs="Times New Roman"/>
                <w:sz w:val="28"/>
                <w:szCs w:val="28"/>
                <w:lang w:val="uk-UA" w:eastAsia="ru-RU"/>
              </w:rPr>
              <w:t>, вул. Центральна, буд. 9</w:t>
            </w:r>
          </w:p>
        </w:tc>
      </w:tr>
      <w:tr w:rsidR="00AF2637" w:rsidRPr="008F4AF9" w14:paraId="1DAFB166" w14:textId="77777777" w:rsidTr="004B3363">
        <w:trPr>
          <w:jc w:val="center"/>
        </w:trPr>
        <w:tc>
          <w:tcPr>
            <w:tcW w:w="568" w:type="dxa"/>
            <w:vAlign w:val="center"/>
          </w:tcPr>
          <w:p w14:paraId="3C714C22"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8</w:t>
            </w:r>
          </w:p>
        </w:tc>
        <w:tc>
          <w:tcPr>
            <w:tcW w:w="2659" w:type="dxa"/>
            <w:vAlign w:val="center"/>
          </w:tcPr>
          <w:p w14:paraId="61827EFA"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ФГ «МЮД»</w:t>
            </w:r>
          </w:p>
        </w:tc>
        <w:tc>
          <w:tcPr>
            <w:tcW w:w="3118" w:type="dxa"/>
            <w:vAlign w:val="center"/>
          </w:tcPr>
          <w:p w14:paraId="664E39B9"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6209668A"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51321, Дніпропетровська обл., Павлоградський р-н, с. </w:t>
            </w:r>
            <w:proofErr w:type="spellStart"/>
            <w:r w:rsidRPr="008F4AF9">
              <w:rPr>
                <w:rFonts w:ascii="Times New Roman" w:hAnsi="Times New Roman" w:cs="Times New Roman"/>
                <w:sz w:val="28"/>
                <w:szCs w:val="28"/>
                <w:lang w:val="uk-UA" w:eastAsia="ru-RU"/>
              </w:rPr>
              <w:t>Чаплинка</w:t>
            </w:r>
            <w:proofErr w:type="spellEnd"/>
            <w:r w:rsidRPr="008F4AF9">
              <w:rPr>
                <w:rFonts w:ascii="Times New Roman" w:hAnsi="Times New Roman" w:cs="Times New Roman"/>
                <w:sz w:val="28"/>
                <w:szCs w:val="28"/>
                <w:lang w:val="uk-UA" w:eastAsia="ru-RU"/>
              </w:rPr>
              <w:t>, вул. Вишнева, буд.5</w:t>
            </w:r>
          </w:p>
        </w:tc>
      </w:tr>
      <w:tr w:rsidR="00AF2637" w:rsidRPr="008F4AF9" w14:paraId="63C4BA2C" w14:textId="77777777" w:rsidTr="004B3363">
        <w:trPr>
          <w:jc w:val="center"/>
        </w:trPr>
        <w:tc>
          <w:tcPr>
            <w:tcW w:w="568" w:type="dxa"/>
            <w:vAlign w:val="center"/>
          </w:tcPr>
          <w:p w14:paraId="783553CB"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9</w:t>
            </w:r>
          </w:p>
        </w:tc>
        <w:tc>
          <w:tcPr>
            <w:tcW w:w="2659" w:type="dxa"/>
            <w:vAlign w:val="center"/>
          </w:tcPr>
          <w:p w14:paraId="30DC865D"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ФГ «Тандем Агро»</w:t>
            </w:r>
          </w:p>
        </w:tc>
        <w:tc>
          <w:tcPr>
            <w:tcW w:w="3118" w:type="dxa"/>
            <w:vAlign w:val="center"/>
          </w:tcPr>
          <w:p w14:paraId="171B5BC1" w14:textId="77777777" w:rsidR="00AF2637" w:rsidRPr="008F4AF9" w:rsidRDefault="00AF2637" w:rsidP="00AC78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0F9BB6E9"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51325, Дніпропетровська обл., Павлоградський район, с. </w:t>
            </w:r>
            <w:proofErr w:type="spellStart"/>
            <w:r w:rsidRPr="008F4AF9">
              <w:rPr>
                <w:rFonts w:ascii="Times New Roman" w:hAnsi="Times New Roman" w:cs="Times New Roman"/>
                <w:sz w:val="28"/>
                <w:szCs w:val="28"/>
                <w:lang w:val="uk-UA" w:eastAsia="ru-RU"/>
              </w:rPr>
              <w:t>Варварівка</w:t>
            </w:r>
            <w:proofErr w:type="spellEnd"/>
            <w:r w:rsidRPr="008F4AF9">
              <w:rPr>
                <w:rFonts w:ascii="Times New Roman" w:hAnsi="Times New Roman" w:cs="Times New Roman"/>
                <w:sz w:val="28"/>
                <w:szCs w:val="28"/>
                <w:lang w:val="uk-UA" w:eastAsia="ru-RU"/>
              </w:rPr>
              <w:t>, вул. Пристанційна, буд. 26 Б</w:t>
            </w:r>
          </w:p>
        </w:tc>
      </w:tr>
      <w:tr w:rsidR="00AF2637" w:rsidRPr="008F4AF9" w14:paraId="16541624" w14:textId="77777777" w:rsidTr="004B3363">
        <w:trPr>
          <w:jc w:val="center"/>
        </w:trPr>
        <w:tc>
          <w:tcPr>
            <w:tcW w:w="568" w:type="dxa"/>
            <w:vAlign w:val="center"/>
          </w:tcPr>
          <w:p w14:paraId="0D27064D"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10</w:t>
            </w:r>
          </w:p>
        </w:tc>
        <w:tc>
          <w:tcPr>
            <w:tcW w:w="2659" w:type="dxa"/>
            <w:vAlign w:val="center"/>
          </w:tcPr>
          <w:p w14:paraId="2D29630F"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СФГ «Влада»</w:t>
            </w:r>
          </w:p>
        </w:tc>
        <w:tc>
          <w:tcPr>
            <w:tcW w:w="3118" w:type="dxa"/>
            <w:vAlign w:val="center"/>
          </w:tcPr>
          <w:p w14:paraId="27C9FAEF"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01.11 Вирощування зернових культур (крім рису), бобових культур і насіння олійних культур.</w:t>
            </w:r>
          </w:p>
        </w:tc>
        <w:tc>
          <w:tcPr>
            <w:tcW w:w="3913" w:type="dxa"/>
            <w:vAlign w:val="center"/>
          </w:tcPr>
          <w:p w14:paraId="0AAC7D6B" w14:textId="77777777" w:rsidR="00AF2637" w:rsidRPr="008F4AF9" w:rsidRDefault="00AF2637" w:rsidP="00AC780A">
            <w:pPr>
              <w:spacing w:after="0" w:line="240" w:lineRule="auto"/>
              <w:jc w:val="center"/>
              <w:rPr>
                <w:rFonts w:ascii="Times New Roman" w:hAnsi="Times New Roman" w:cs="Times New Roman"/>
                <w:sz w:val="28"/>
                <w:szCs w:val="28"/>
                <w:lang w:val="uk-UA" w:eastAsia="ru-RU"/>
              </w:rPr>
            </w:pPr>
            <w:r w:rsidRPr="008F4AF9">
              <w:rPr>
                <w:rFonts w:ascii="Times New Roman" w:hAnsi="Times New Roman" w:cs="Times New Roman"/>
                <w:sz w:val="28"/>
                <w:szCs w:val="28"/>
                <w:lang w:val="uk-UA" w:eastAsia="ru-RU"/>
              </w:rPr>
              <w:t xml:space="preserve">51300, Дніпропетровська обл., Павлоградський район, смт. </w:t>
            </w:r>
            <w:proofErr w:type="spellStart"/>
            <w:r w:rsidRPr="008F4AF9">
              <w:rPr>
                <w:rFonts w:ascii="Times New Roman" w:hAnsi="Times New Roman" w:cs="Times New Roman"/>
                <w:sz w:val="28"/>
                <w:szCs w:val="28"/>
                <w:lang w:val="uk-UA" w:eastAsia="ru-RU"/>
              </w:rPr>
              <w:t>Юр'ївка</w:t>
            </w:r>
            <w:proofErr w:type="spellEnd"/>
            <w:r w:rsidRPr="008F4AF9">
              <w:rPr>
                <w:rFonts w:ascii="Times New Roman" w:hAnsi="Times New Roman" w:cs="Times New Roman"/>
                <w:sz w:val="28"/>
                <w:szCs w:val="28"/>
                <w:lang w:val="uk-UA" w:eastAsia="ru-RU"/>
              </w:rPr>
              <w:t>, вул. Центральна, буд. 116</w:t>
            </w:r>
          </w:p>
        </w:tc>
      </w:tr>
    </w:tbl>
    <w:p w14:paraId="01220169" w14:textId="77777777" w:rsidR="00F66CB8" w:rsidRPr="008F4AF9" w:rsidRDefault="00F66CB8" w:rsidP="00AC780A">
      <w:pPr>
        <w:spacing w:after="0" w:line="240" w:lineRule="auto"/>
        <w:rPr>
          <w:rFonts w:ascii="Times New Roman" w:eastAsia="Calibri" w:hAnsi="Times New Roman" w:cs="Times New Roman"/>
          <w:b/>
          <w:bCs/>
          <w:i/>
          <w:iCs/>
          <w:sz w:val="28"/>
          <w:szCs w:val="28"/>
          <w:u w:val="single"/>
          <w:lang w:val="uk-UA"/>
        </w:rPr>
      </w:pPr>
    </w:p>
    <w:p w14:paraId="53210EA7" w14:textId="304663E8" w:rsidR="00F42DCB" w:rsidRPr="008F4AF9" w:rsidRDefault="00F42DCB" w:rsidP="008F4AF9">
      <w:pPr>
        <w:spacing w:after="0" w:line="240" w:lineRule="auto"/>
        <w:ind w:firstLine="720"/>
        <w:jc w:val="center"/>
        <w:rPr>
          <w:rFonts w:ascii="Times New Roman" w:eastAsia="Calibri" w:hAnsi="Times New Roman" w:cs="Times New Roman"/>
          <w:b/>
          <w:bCs/>
          <w:i/>
          <w:iCs/>
          <w:color w:val="000000" w:themeColor="text1"/>
          <w:sz w:val="28"/>
          <w:szCs w:val="28"/>
          <w:u w:val="single"/>
          <w:lang w:val="uk-UA"/>
        </w:rPr>
      </w:pPr>
      <w:r w:rsidRPr="008F4AF9">
        <w:rPr>
          <w:rFonts w:ascii="Times New Roman" w:eastAsia="Calibri" w:hAnsi="Times New Roman" w:cs="Times New Roman"/>
          <w:b/>
          <w:bCs/>
          <w:i/>
          <w:iCs/>
          <w:color w:val="000000" w:themeColor="text1"/>
          <w:sz w:val="28"/>
          <w:szCs w:val="28"/>
          <w:u w:val="single"/>
          <w:lang w:val="uk-UA"/>
        </w:rPr>
        <w:t>2.2.7. Тверді побутові відходи</w:t>
      </w:r>
    </w:p>
    <w:p w14:paraId="1773962C" w14:textId="4854D61F" w:rsidR="002A4E19" w:rsidRPr="008F4AF9" w:rsidRDefault="002A4E19" w:rsidP="00AC780A">
      <w:pPr>
        <w:spacing w:after="0" w:line="240" w:lineRule="auto"/>
        <w:ind w:firstLine="720"/>
        <w:rPr>
          <w:rFonts w:ascii="Times New Roman" w:eastAsia="Calibri" w:hAnsi="Times New Roman" w:cs="Times New Roman"/>
          <w:b/>
          <w:bCs/>
          <w:i/>
          <w:iCs/>
          <w:color w:val="FF0000"/>
          <w:sz w:val="28"/>
          <w:szCs w:val="28"/>
          <w:u w:val="single"/>
          <w:lang w:val="uk-UA"/>
        </w:rPr>
      </w:pPr>
    </w:p>
    <w:p w14:paraId="3C16C124" w14:textId="491D3DC0" w:rsidR="00F60DB6" w:rsidRPr="008F4AF9" w:rsidRDefault="007E6879" w:rsidP="00AC780A">
      <w:pPr>
        <w:spacing w:line="240" w:lineRule="auto"/>
        <w:ind w:firstLine="720"/>
        <w:jc w:val="both"/>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xml:space="preserve">На території </w:t>
      </w:r>
      <w:r w:rsidR="00E31B05" w:rsidRPr="008F4AF9">
        <w:rPr>
          <w:rFonts w:ascii="Times New Roman" w:eastAsia="Calibri" w:hAnsi="Times New Roman" w:cs="Times New Roman"/>
          <w:sz w:val="28"/>
          <w:szCs w:val="28"/>
          <w:lang w:val="uk-UA"/>
        </w:rPr>
        <w:t xml:space="preserve">ТГ функціонує полігон твердих побутових відходів IV категорії. Комунальне підприємство здійснює послуги по збору та вивезенню сміття з </w:t>
      </w:r>
      <w:r w:rsidR="00B14F8B" w:rsidRPr="008F4AF9">
        <w:rPr>
          <w:rFonts w:ascii="Times New Roman" w:eastAsia="Calibri" w:hAnsi="Times New Roman" w:cs="Times New Roman"/>
          <w:sz w:val="28"/>
          <w:szCs w:val="28"/>
          <w:lang w:val="uk-UA"/>
        </w:rPr>
        <w:t>23</w:t>
      </w:r>
      <w:r w:rsidR="00E31B05" w:rsidRPr="008F4AF9">
        <w:rPr>
          <w:rFonts w:ascii="Times New Roman" w:eastAsia="Calibri" w:hAnsi="Times New Roman" w:cs="Times New Roman"/>
          <w:sz w:val="28"/>
          <w:szCs w:val="28"/>
          <w:lang w:val="uk-UA"/>
        </w:rPr>
        <w:t>-</w:t>
      </w:r>
      <w:r w:rsidR="00B14F8B" w:rsidRPr="008F4AF9">
        <w:rPr>
          <w:rFonts w:ascii="Times New Roman" w:eastAsia="Calibri" w:hAnsi="Times New Roman" w:cs="Times New Roman"/>
          <w:sz w:val="28"/>
          <w:szCs w:val="28"/>
          <w:lang w:val="uk-UA"/>
        </w:rPr>
        <w:t>х</w:t>
      </w:r>
      <w:r w:rsidR="00E31B05" w:rsidRPr="008F4AF9">
        <w:rPr>
          <w:rFonts w:ascii="Times New Roman" w:eastAsia="Calibri" w:hAnsi="Times New Roman" w:cs="Times New Roman"/>
          <w:sz w:val="28"/>
          <w:szCs w:val="28"/>
          <w:lang w:val="uk-UA"/>
        </w:rPr>
        <w:t xml:space="preserve"> населених пунктів. Запланована робота по охопленню вивозом відходів та сміття в ус</w:t>
      </w:r>
      <w:r w:rsidR="00216B10" w:rsidRPr="008F4AF9">
        <w:rPr>
          <w:rFonts w:ascii="Times New Roman" w:eastAsia="Calibri" w:hAnsi="Times New Roman" w:cs="Times New Roman"/>
          <w:sz w:val="28"/>
          <w:szCs w:val="28"/>
          <w:lang w:val="uk-UA"/>
        </w:rPr>
        <w:t>і</w:t>
      </w:r>
      <w:r w:rsidR="00E31B05" w:rsidRPr="008F4AF9">
        <w:rPr>
          <w:rFonts w:ascii="Times New Roman" w:eastAsia="Calibri" w:hAnsi="Times New Roman" w:cs="Times New Roman"/>
          <w:sz w:val="28"/>
          <w:szCs w:val="28"/>
          <w:lang w:val="uk-UA"/>
        </w:rPr>
        <w:t>х населених пунктах громади.</w:t>
      </w:r>
    </w:p>
    <w:p w14:paraId="7D43183F" w14:textId="77777777" w:rsidR="000A2A99" w:rsidRPr="008F4AF9" w:rsidRDefault="000A2A99" w:rsidP="000C1913">
      <w:pPr>
        <w:jc w:val="center"/>
        <w:rPr>
          <w:rFonts w:ascii="Times New Roman" w:eastAsia="Calibri" w:hAnsi="Times New Roman" w:cs="Times New Roman"/>
          <w:b/>
          <w:bCs/>
          <w:color w:val="4E6504" w:themeColor="accent2" w:themeShade="80"/>
          <w:sz w:val="28"/>
          <w:szCs w:val="28"/>
          <w:lang w:val="uk-UA"/>
        </w:rPr>
      </w:pPr>
    </w:p>
    <w:p w14:paraId="120612FD" w14:textId="77777777" w:rsidR="000A2A99" w:rsidRPr="008F4AF9" w:rsidRDefault="000A2A99" w:rsidP="000C1913">
      <w:pPr>
        <w:jc w:val="center"/>
        <w:rPr>
          <w:rFonts w:ascii="Times New Roman" w:eastAsia="Calibri" w:hAnsi="Times New Roman" w:cs="Times New Roman"/>
          <w:b/>
          <w:bCs/>
          <w:color w:val="4E6504" w:themeColor="accent2" w:themeShade="80"/>
          <w:sz w:val="28"/>
          <w:szCs w:val="28"/>
          <w:lang w:val="uk-UA"/>
        </w:rPr>
      </w:pPr>
    </w:p>
    <w:p w14:paraId="5D766D21" w14:textId="21AA7F40" w:rsidR="000C1913" w:rsidRPr="008F4AF9" w:rsidRDefault="00773F1C" w:rsidP="008A322D">
      <w:pPr>
        <w:spacing w:line="240" w:lineRule="auto"/>
        <w:jc w:val="center"/>
        <w:rPr>
          <w:rFonts w:ascii="Times New Roman" w:eastAsia="Calibri" w:hAnsi="Times New Roman" w:cs="Times New Roman"/>
          <w:b/>
          <w:bCs/>
          <w:color w:val="4E6504" w:themeColor="accent2" w:themeShade="80"/>
          <w:sz w:val="28"/>
          <w:szCs w:val="28"/>
          <w:lang w:val="uk-UA"/>
        </w:rPr>
      </w:pPr>
      <w:r w:rsidRPr="008F4AF9">
        <w:rPr>
          <w:noProof/>
          <w:color w:val="0070C0"/>
          <w:sz w:val="28"/>
          <w:szCs w:val="28"/>
          <w:lang w:val="ru-RU" w:eastAsia="ru-RU"/>
        </w:rPr>
        <w:lastRenderedPageBreak/>
        <w:drawing>
          <wp:anchor distT="0" distB="0" distL="114300" distR="114300" simplePos="0" relativeHeight="251662336" behindDoc="0" locked="0" layoutInCell="1" allowOverlap="1" wp14:anchorId="0C6AB9B0" wp14:editId="0D8407BB">
            <wp:simplePos x="0" y="0"/>
            <wp:positionH relativeFrom="column">
              <wp:posOffset>3895725</wp:posOffset>
            </wp:positionH>
            <wp:positionV relativeFrom="paragraph">
              <wp:posOffset>505460</wp:posOffset>
            </wp:positionV>
            <wp:extent cx="2762250" cy="3143250"/>
            <wp:effectExtent l="0" t="0" r="19050" b="1905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C1913" w:rsidRPr="008F4AF9">
        <w:rPr>
          <w:rFonts w:ascii="Times New Roman" w:eastAsia="Calibri" w:hAnsi="Times New Roman" w:cs="Times New Roman"/>
          <w:b/>
          <w:bCs/>
          <w:color w:val="4E6504" w:themeColor="accent2" w:themeShade="80"/>
          <w:sz w:val="28"/>
          <w:szCs w:val="28"/>
          <w:lang w:val="uk-UA"/>
        </w:rPr>
        <w:t>2.3. АНАЛІЗ ВИРОБНИЦТВА ТА СПОЖИВАННЯ ЕНЕРГЕТИЧНИХ РЕСУРСІВ ЗА СЕКТОРАМИ ТА ВИДАМИ</w:t>
      </w:r>
    </w:p>
    <w:p w14:paraId="0E2C65F2" w14:textId="0875B2B1" w:rsidR="00753021" w:rsidRPr="008F4AF9" w:rsidRDefault="000C1913" w:rsidP="008A322D">
      <w:pPr>
        <w:spacing w:after="0" w:line="240" w:lineRule="auto"/>
        <w:ind w:firstLine="720"/>
        <w:rPr>
          <w:rStyle w:val="fontstyle01"/>
          <w:color w:val="4E6504" w:themeColor="accent2" w:themeShade="80"/>
          <w:sz w:val="28"/>
          <w:szCs w:val="28"/>
          <w:lang w:val="uk-UA"/>
        </w:rPr>
      </w:pPr>
      <w:r w:rsidRPr="008F4AF9">
        <w:rPr>
          <w:rStyle w:val="fontstyle01"/>
          <w:color w:val="4E6504" w:themeColor="accent2" w:themeShade="80"/>
          <w:sz w:val="28"/>
          <w:szCs w:val="28"/>
          <w:lang w:val="uk-UA"/>
        </w:rPr>
        <w:t>Аналіз споживання природного газу</w:t>
      </w:r>
    </w:p>
    <w:p w14:paraId="2F3D9E98" w14:textId="60C5DC8A" w:rsidR="005F6634" w:rsidRPr="008F4AF9" w:rsidRDefault="000C1913" w:rsidP="008A322D">
      <w:pPr>
        <w:pStyle w:val="affff7"/>
        <w:spacing w:after="0" w:line="240" w:lineRule="auto"/>
        <w:jc w:val="both"/>
        <w:rPr>
          <w:sz w:val="28"/>
          <w:szCs w:val="28"/>
          <w:lang w:val="uk-UA"/>
        </w:rPr>
      </w:pPr>
      <w:r w:rsidRPr="008F4AF9">
        <w:rPr>
          <w:b/>
          <w:bCs/>
          <w:color w:val="1F497D"/>
          <w:sz w:val="28"/>
          <w:szCs w:val="28"/>
          <w:lang w:val="uk-UA"/>
        </w:rPr>
        <w:br/>
      </w:r>
      <w:r w:rsidR="005F6634" w:rsidRPr="008F4AF9">
        <w:rPr>
          <w:sz w:val="28"/>
          <w:szCs w:val="28"/>
          <w:lang w:val="uk-UA"/>
        </w:rPr>
        <w:t xml:space="preserve">           У </w:t>
      </w:r>
      <w:proofErr w:type="spellStart"/>
      <w:r w:rsidR="00E31B05" w:rsidRPr="008F4AF9">
        <w:rPr>
          <w:sz w:val="28"/>
          <w:szCs w:val="28"/>
          <w:lang w:val="uk-UA"/>
        </w:rPr>
        <w:t>Юр’ївській</w:t>
      </w:r>
      <w:proofErr w:type="spellEnd"/>
      <w:r w:rsidR="00E31B05" w:rsidRPr="008F4AF9">
        <w:rPr>
          <w:sz w:val="28"/>
          <w:szCs w:val="28"/>
          <w:lang w:val="uk-UA"/>
        </w:rPr>
        <w:t xml:space="preserve"> </w:t>
      </w:r>
      <w:r w:rsidR="005F6634" w:rsidRPr="008F4AF9">
        <w:rPr>
          <w:sz w:val="28"/>
          <w:szCs w:val="28"/>
          <w:lang w:val="uk-UA"/>
        </w:rPr>
        <w:t>територіальній громаді</w:t>
      </w:r>
      <w:r w:rsidR="00773F1C" w:rsidRPr="008F4AF9">
        <w:rPr>
          <w:sz w:val="28"/>
          <w:szCs w:val="28"/>
          <w:lang w:val="uk-UA"/>
        </w:rPr>
        <w:t xml:space="preserve"> газопостачання </w:t>
      </w:r>
      <w:r w:rsidR="00E31B05" w:rsidRPr="008F4AF9">
        <w:rPr>
          <w:sz w:val="28"/>
          <w:szCs w:val="28"/>
          <w:lang w:val="uk-UA"/>
        </w:rPr>
        <w:t>здійснює  «ГАЗОПОСТАЧАЛЬНА КОМПАНІЯ «НАФТОГАЗ ТРЕЙДИНГ»».</w:t>
      </w:r>
      <w:r w:rsidR="00753021" w:rsidRPr="008F4AF9">
        <w:rPr>
          <w:sz w:val="28"/>
          <w:szCs w:val="28"/>
          <w:lang w:val="uk-UA"/>
        </w:rPr>
        <w:t xml:space="preserve">                                                                                                                                      </w:t>
      </w:r>
      <w:r w:rsidR="005F6634" w:rsidRPr="008F4AF9">
        <w:rPr>
          <w:sz w:val="28"/>
          <w:szCs w:val="28"/>
          <w:lang w:val="uk-UA"/>
        </w:rPr>
        <w:t xml:space="preserve">     </w:t>
      </w:r>
    </w:p>
    <w:p w14:paraId="1DC4F14B" w14:textId="5C502ECC" w:rsidR="00E31B05" w:rsidRPr="008F4AF9" w:rsidRDefault="00E31B05" w:rsidP="008A322D">
      <w:p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Газотранспортні системи</w:t>
      </w:r>
    </w:p>
    <w:p w14:paraId="27698AFC" w14:textId="3613B003" w:rsidR="00E31B05" w:rsidRPr="008F4AF9" w:rsidRDefault="00E31B05" w:rsidP="008A322D">
      <w:pPr>
        <w:pStyle w:val="affff"/>
        <w:numPr>
          <w:ilvl w:val="0"/>
          <w:numId w:val="51"/>
        </w:num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ГРП - 19</w:t>
      </w:r>
    </w:p>
    <w:p w14:paraId="1705BCFE" w14:textId="77777777" w:rsidR="00E31B05" w:rsidRPr="008F4AF9" w:rsidRDefault="00E31B05" w:rsidP="008A322D">
      <w:pPr>
        <w:pStyle w:val="affff"/>
        <w:numPr>
          <w:ilvl w:val="0"/>
          <w:numId w:val="51"/>
        </w:num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ШРП – 47</w:t>
      </w:r>
    </w:p>
    <w:p w14:paraId="52300EC6" w14:textId="77777777" w:rsidR="00E31B05" w:rsidRPr="008F4AF9" w:rsidRDefault="00E31B05" w:rsidP="008A322D">
      <w:pPr>
        <w:pStyle w:val="affff"/>
        <w:numPr>
          <w:ilvl w:val="0"/>
          <w:numId w:val="51"/>
        </w:num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Газопроводи високого тиску – 11 394 км</w:t>
      </w:r>
    </w:p>
    <w:p w14:paraId="18B3AC1B" w14:textId="5483B410" w:rsidR="00E31B05" w:rsidRPr="008F4AF9" w:rsidRDefault="00E31B05" w:rsidP="008A322D">
      <w:pPr>
        <w:pStyle w:val="affff"/>
        <w:numPr>
          <w:ilvl w:val="0"/>
          <w:numId w:val="51"/>
        </w:numPr>
        <w:spacing w:after="0"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Газопроводи середнього тиску – 58 046 км</w:t>
      </w:r>
    </w:p>
    <w:p w14:paraId="4F4B160E" w14:textId="1AC3AE10" w:rsidR="00F93419" w:rsidRPr="008F4AF9" w:rsidRDefault="00E31B05" w:rsidP="008A322D">
      <w:pPr>
        <w:pStyle w:val="affff"/>
        <w:numPr>
          <w:ilvl w:val="0"/>
          <w:numId w:val="51"/>
        </w:numPr>
        <w:spacing w:after="0" w:line="240" w:lineRule="auto"/>
        <w:rPr>
          <w:rStyle w:val="fontstyle21"/>
          <w:color w:val="auto"/>
          <w:sz w:val="28"/>
          <w:szCs w:val="28"/>
          <w:lang w:val="uk-UA"/>
        </w:rPr>
      </w:pPr>
      <w:r w:rsidRPr="008F4AF9">
        <w:rPr>
          <w:rFonts w:ascii="Times New Roman" w:hAnsi="Times New Roman" w:cs="Times New Roman"/>
          <w:sz w:val="28"/>
          <w:szCs w:val="28"/>
          <w:lang w:val="uk-UA"/>
        </w:rPr>
        <w:t>Газопроводи низького тиску – 159 085 км</w:t>
      </w:r>
    </w:p>
    <w:p w14:paraId="49D82CC3" w14:textId="07657E61" w:rsidR="00F93419" w:rsidRPr="008F4AF9" w:rsidRDefault="000C1913" w:rsidP="008A322D">
      <w:pPr>
        <w:pStyle w:val="affff7"/>
        <w:spacing w:after="0" w:line="240" w:lineRule="auto"/>
        <w:ind w:firstLine="360"/>
        <w:rPr>
          <w:rStyle w:val="fontstyle21"/>
          <w:sz w:val="28"/>
          <w:szCs w:val="28"/>
          <w:lang w:val="uk-UA"/>
        </w:rPr>
      </w:pPr>
      <w:r w:rsidRPr="008F4AF9">
        <w:rPr>
          <w:rStyle w:val="fontstyle21"/>
          <w:sz w:val="28"/>
          <w:szCs w:val="28"/>
          <w:lang w:val="uk-UA"/>
        </w:rPr>
        <w:t>Серед споживачів природного газу</w:t>
      </w:r>
      <w:r w:rsidR="00753021" w:rsidRPr="008F4AF9">
        <w:rPr>
          <w:sz w:val="28"/>
          <w:szCs w:val="28"/>
          <w:lang w:val="uk-UA"/>
        </w:rPr>
        <w:t xml:space="preserve"> </w:t>
      </w:r>
      <w:r w:rsidRPr="008F4AF9">
        <w:rPr>
          <w:rStyle w:val="fontstyle21"/>
          <w:sz w:val="28"/>
          <w:szCs w:val="28"/>
          <w:lang w:val="uk-UA"/>
        </w:rPr>
        <w:t>можна виділити основні сектори:</w:t>
      </w:r>
    </w:p>
    <w:p w14:paraId="6A39EE66" w14:textId="309E7416" w:rsidR="00F93419" w:rsidRPr="008F4AF9" w:rsidRDefault="000C1913" w:rsidP="008A322D">
      <w:pPr>
        <w:pStyle w:val="affff7"/>
        <w:numPr>
          <w:ilvl w:val="0"/>
          <w:numId w:val="42"/>
        </w:numPr>
        <w:spacing w:after="0" w:line="240" w:lineRule="auto"/>
        <w:jc w:val="both"/>
        <w:rPr>
          <w:rStyle w:val="fontstyle21"/>
          <w:sz w:val="28"/>
          <w:szCs w:val="28"/>
          <w:lang w:val="uk-UA"/>
        </w:rPr>
      </w:pPr>
      <w:r w:rsidRPr="008F4AF9">
        <w:rPr>
          <w:rStyle w:val="fontstyle21"/>
          <w:sz w:val="28"/>
          <w:szCs w:val="28"/>
          <w:lang w:val="uk-UA"/>
        </w:rPr>
        <w:t>Населення – споживає природний газ для забезпечення побутових потреб, автономних систем</w:t>
      </w:r>
      <w:r w:rsidR="00753021" w:rsidRPr="008F4AF9">
        <w:rPr>
          <w:sz w:val="28"/>
          <w:szCs w:val="28"/>
          <w:lang w:val="uk-UA"/>
        </w:rPr>
        <w:t xml:space="preserve"> </w:t>
      </w:r>
      <w:r w:rsidRPr="008F4AF9">
        <w:rPr>
          <w:rStyle w:val="fontstyle21"/>
          <w:sz w:val="28"/>
          <w:szCs w:val="28"/>
          <w:lang w:val="uk-UA"/>
        </w:rPr>
        <w:t>опалення та гарячого водопостачання;</w:t>
      </w:r>
      <w:r w:rsidR="00F93419" w:rsidRPr="008F4AF9">
        <w:rPr>
          <w:rStyle w:val="fontstyle21"/>
          <w:sz w:val="28"/>
          <w:szCs w:val="28"/>
          <w:lang w:val="uk-UA"/>
        </w:rPr>
        <w:t xml:space="preserve">   </w:t>
      </w:r>
    </w:p>
    <w:p w14:paraId="6248DC78" w14:textId="0694F819" w:rsidR="00F93419" w:rsidRPr="008F4AF9" w:rsidRDefault="00467463" w:rsidP="008A322D">
      <w:pPr>
        <w:pStyle w:val="affff7"/>
        <w:numPr>
          <w:ilvl w:val="0"/>
          <w:numId w:val="42"/>
        </w:numPr>
        <w:spacing w:after="0" w:line="240" w:lineRule="auto"/>
        <w:jc w:val="both"/>
        <w:rPr>
          <w:rStyle w:val="fontstyle21"/>
          <w:sz w:val="28"/>
          <w:szCs w:val="28"/>
          <w:lang w:val="uk-UA"/>
        </w:rPr>
      </w:pPr>
      <w:r w:rsidRPr="008F4AF9">
        <w:rPr>
          <w:rStyle w:val="fontstyle21"/>
          <w:sz w:val="28"/>
          <w:szCs w:val="28"/>
          <w:lang w:val="uk-UA"/>
        </w:rPr>
        <w:t>Муніципальний сектор</w:t>
      </w:r>
      <w:r w:rsidR="000C1913" w:rsidRPr="008F4AF9">
        <w:rPr>
          <w:rStyle w:val="fontstyle21"/>
          <w:sz w:val="28"/>
          <w:szCs w:val="28"/>
          <w:lang w:val="uk-UA"/>
        </w:rPr>
        <w:t xml:space="preserve"> – спожива</w:t>
      </w:r>
      <w:r w:rsidR="00BE28DD" w:rsidRPr="008F4AF9">
        <w:rPr>
          <w:rStyle w:val="fontstyle21"/>
          <w:sz w:val="28"/>
          <w:szCs w:val="28"/>
          <w:lang w:val="uk-UA"/>
        </w:rPr>
        <w:t>є</w:t>
      </w:r>
      <w:r w:rsidR="000C1913" w:rsidRPr="008F4AF9">
        <w:rPr>
          <w:rStyle w:val="fontstyle21"/>
          <w:sz w:val="28"/>
          <w:szCs w:val="28"/>
          <w:lang w:val="uk-UA"/>
        </w:rPr>
        <w:t xml:space="preserve"> природний газ для забезпечення потреб опалення та гарячого</w:t>
      </w:r>
      <w:r w:rsidR="00F93419" w:rsidRPr="008F4AF9">
        <w:rPr>
          <w:sz w:val="28"/>
          <w:szCs w:val="28"/>
          <w:lang w:val="uk-UA"/>
        </w:rPr>
        <w:t xml:space="preserve"> </w:t>
      </w:r>
      <w:r w:rsidR="000C1913" w:rsidRPr="008F4AF9">
        <w:rPr>
          <w:rStyle w:val="fontstyle21"/>
          <w:sz w:val="28"/>
          <w:szCs w:val="28"/>
          <w:lang w:val="uk-UA"/>
        </w:rPr>
        <w:t>водопостачання.</w:t>
      </w:r>
      <w:r w:rsidR="00F93419" w:rsidRPr="008F4AF9">
        <w:rPr>
          <w:rStyle w:val="fontstyle21"/>
          <w:sz w:val="28"/>
          <w:szCs w:val="28"/>
          <w:lang w:val="uk-UA"/>
        </w:rPr>
        <w:t xml:space="preserve">  </w:t>
      </w:r>
    </w:p>
    <w:p w14:paraId="14BA50B9" w14:textId="06CE6E6D" w:rsidR="0074722B" w:rsidRPr="008F4AF9" w:rsidRDefault="00753021" w:rsidP="008A322D">
      <w:pPr>
        <w:spacing w:line="240" w:lineRule="auto"/>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ab/>
        <w:t xml:space="preserve">Статистична інформація </w:t>
      </w:r>
      <w:r w:rsidRPr="008F4AF9">
        <w:rPr>
          <w:rFonts w:ascii="Times New Roman" w:hAnsi="Times New Roman" w:cs="Times New Roman"/>
          <w:sz w:val="28"/>
          <w:szCs w:val="28"/>
          <w:lang w:val="uk-UA"/>
        </w:rPr>
        <w:tab/>
        <w:t>стосовно споживання природного газу іншими</w:t>
      </w:r>
      <w:r w:rsidR="00073905"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категоріями с</w:t>
      </w:r>
      <w:r w:rsidR="00073905" w:rsidRPr="008F4AF9">
        <w:rPr>
          <w:rFonts w:ascii="Times New Roman" w:hAnsi="Times New Roman" w:cs="Times New Roman"/>
          <w:sz w:val="28"/>
          <w:szCs w:val="28"/>
          <w:lang w:val="uk-UA"/>
        </w:rPr>
        <w:t>поживачів відсутня</w:t>
      </w:r>
      <w:r w:rsidR="00467463" w:rsidRPr="008F4AF9">
        <w:rPr>
          <w:rFonts w:ascii="Times New Roman" w:hAnsi="Times New Roman" w:cs="Times New Roman"/>
          <w:sz w:val="28"/>
          <w:szCs w:val="28"/>
          <w:lang w:val="uk-UA"/>
        </w:rPr>
        <w:t>.</w:t>
      </w:r>
    </w:p>
    <w:p w14:paraId="0B285B90" w14:textId="77777777" w:rsidR="00176169" w:rsidRPr="008F4AF9" w:rsidRDefault="00745EC8"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Споживання природного газу в м</w:t>
      </w:r>
      <w:r w:rsidRPr="008F4AF9">
        <w:rPr>
          <w:rFonts w:ascii="Times New Roman" w:hAnsi="Times New Roman" w:cs="Times New Roman"/>
          <w:b/>
          <w:bCs/>
          <w:sz w:val="28"/>
          <w:szCs w:val="28"/>
          <w:vertAlign w:val="superscript"/>
          <w:lang w:val="uk-UA"/>
        </w:rPr>
        <w:t xml:space="preserve">3 </w:t>
      </w:r>
      <w:r w:rsidRPr="008F4AF9">
        <w:rPr>
          <w:rFonts w:ascii="Times New Roman" w:hAnsi="Times New Roman" w:cs="Times New Roman"/>
          <w:b/>
          <w:bCs/>
          <w:sz w:val="28"/>
          <w:szCs w:val="28"/>
          <w:lang w:val="uk-UA"/>
        </w:rPr>
        <w:t xml:space="preserve">категоріями споживачів </w:t>
      </w:r>
    </w:p>
    <w:p w14:paraId="386F09CA" w14:textId="53957460" w:rsidR="00745EC8" w:rsidRPr="008F4AF9" w:rsidRDefault="00766E36"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 період 2017-2022 років</w:t>
      </w:r>
    </w:p>
    <w:p w14:paraId="279E6F40" w14:textId="77777777" w:rsidR="00176169" w:rsidRPr="008F4AF9" w:rsidRDefault="00176169" w:rsidP="008A322D">
      <w:pPr>
        <w:spacing w:after="0" w:line="240" w:lineRule="auto"/>
        <w:jc w:val="center"/>
        <w:rPr>
          <w:rFonts w:ascii="Times New Roman" w:hAnsi="Times New Roman" w:cs="Times New Roman"/>
          <w:b/>
          <w:bCs/>
          <w:sz w:val="28"/>
          <w:szCs w:val="28"/>
          <w:lang w:val="uk-UA"/>
        </w:rPr>
      </w:pPr>
    </w:p>
    <w:tbl>
      <w:tblPr>
        <w:tblStyle w:val="af0"/>
        <w:tblW w:w="10114" w:type="dxa"/>
        <w:tblLook w:val="04A0" w:firstRow="1" w:lastRow="0" w:firstColumn="1" w:lastColumn="0" w:noHBand="0" w:noVBand="1"/>
      </w:tblPr>
      <w:tblGrid>
        <w:gridCol w:w="2124"/>
        <w:gridCol w:w="1286"/>
        <w:gridCol w:w="1350"/>
        <w:gridCol w:w="1349"/>
        <w:gridCol w:w="1349"/>
        <w:gridCol w:w="1307"/>
        <w:gridCol w:w="1349"/>
      </w:tblGrid>
      <w:tr w:rsidR="00766E36" w:rsidRPr="008F4AF9" w14:paraId="0112D36E" w14:textId="2C1765E3" w:rsidTr="00E31B05">
        <w:trPr>
          <w:trHeight w:val="723"/>
        </w:trPr>
        <w:tc>
          <w:tcPr>
            <w:tcW w:w="1940" w:type="dxa"/>
            <w:shd w:val="clear" w:color="auto" w:fill="95B511" w:themeFill="accent1" w:themeFillShade="BF"/>
            <w:vAlign w:val="center"/>
          </w:tcPr>
          <w:p w14:paraId="4FE8143C" w14:textId="4F1EC613"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363" w:type="dxa"/>
            <w:shd w:val="clear" w:color="auto" w:fill="95B511" w:themeFill="accent1" w:themeFillShade="BF"/>
            <w:vAlign w:val="center"/>
          </w:tcPr>
          <w:p w14:paraId="155D1738" w14:textId="52ED5359"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363" w:type="dxa"/>
            <w:shd w:val="clear" w:color="auto" w:fill="95B511" w:themeFill="accent1" w:themeFillShade="BF"/>
            <w:vAlign w:val="center"/>
          </w:tcPr>
          <w:p w14:paraId="2F507585" w14:textId="7A330465"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362" w:type="dxa"/>
            <w:shd w:val="clear" w:color="auto" w:fill="95B511" w:themeFill="accent1" w:themeFillShade="BF"/>
            <w:vAlign w:val="center"/>
          </w:tcPr>
          <w:p w14:paraId="3CB92F4E" w14:textId="1C0A184C"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362" w:type="dxa"/>
            <w:shd w:val="clear" w:color="auto" w:fill="95B511" w:themeFill="accent1" w:themeFillShade="BF"/>
            <w:vAlign w:val="center"/>
          </w:tcPr>
          <w:p w14:paraId="2758A1D3" w14:textId="5567081E"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362" w:type="dxa"/>
            <w:shd w:val="clear" w:color="auto" w:fill="95B511" w:themeFill="accent1" w:themeFillShade="BF"/>
            <w:vAlign w:val="center"/>
          </w:tcPr>
          <w:p w14:paraId="0E44D101" w14:textId="0AEDD078"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362" w:type="dxa"/>
            <w:shd w:val="clear" w:color="auto" w:fill="95B511" w:themeFill="accent1" w:themeFillShade="BF"/>
            <w:vAlign w:val="center"/>
          </w:tcPr>
          <w:p w14:paraId="18AC892A" w14:textId="5D8DE3A5" w:rsidR="00766E36" w:rsidRPr="008F4AF9" w:rsidRDefault="00766E3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E31B05" w:rsidRPr="008F4AF9" w14:paraId="520D58C8" w14:textId="2232688B" w:rsidTr="00E31B05">
        <w:trPr>
          <w:trHeight w:val="723"/>
        </w:trPr>
        <w:tc>
          <w:tcPr>
            <w:tcW w:w="1940" w:type="dxa"/>
            <w:vAlign w:val="center"/>
          </w:tcPr>
          <w:p w14:paraId="4A45E20D" w14:textId="7CC38D58" w:rsidR="00E31B05" w:rsidRPr="008F4AF9" w:rsidRDefault="00E31B05"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Муніципальний сектор</w:t>
            </w:r>
          </w:p>
        </w:tc>
        <w:tc>
          <w:tcPr>
            <w:tcW w:w="1363" w:type="dxa"/>
            <w:vAlign w:val="center"/>
          </w:tcPr>
          <w:p w14:paraId="75FDE450" w14:textId="49BA2A69" w:rsidR="00E31B05" w:rsidRPr="008F4AF9" w:rsidRDefault="00E31B05" w:rsidP="008A322D">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w:t>
            </w:r>
          </w:p>
        </w:tc>
        <w:tc>
          <w:tcPr>
            <w:tcW w:w="1363" w:type="dxa"/>
            <w:vAlign w:val="center"/>
          </w:tcPr>
          <w:p w14:paraId="282CC354" w14:textId="021172FC" w:rsidR="00E31B05" w:rsidRPr="008F4AF9" w:rsidRDefault="00C96DDC" w:rsidP="008A322D">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310915,4</w:t>
            </w:r>
          </w:p>
        </w:tc>
        <w:tc>
          <w:tcPr>
            <w:tcW w:w="1362" w:type="dxa"/>
            <w:vAlign w:val="center"/>
          </w:tcPr>
          <w:p w14:paraId="584E4781" w14:textId="0AE91DD6" w:rsidR="00E31B05" w:rsidRPr="008F4AF9" w:rsidRDefault="00C96DDC" w:rsidP="003459F5">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311484,1</w:t>
            </w:r>
          </w:p>
        </w:tc>
        <w:tc>
          <w:tcPr>
            <w:tcW w:w="1362" w:type="dxa"/>
            <w:vAlign w:val="center"/>
          </w:tcPr>
          <w:p w14:paraId="4E19FF79" w14:textId="70B3AD3C" w:rsidR="00E31B05" w:rsidRPr="008F4AF9" w:rsidRDefault="00C96DDC" w:rsidP="008A322D">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504989,5</w:t>
            </w:r>
          </w:p>
        </w:tc>
        <w:tc>
          <w:tcPr>
            <w:tcW w:w="1362" w:type="dxa"/>
            <w:vAlign w:val="center"/>
          </w:tcPr>
          <w:p w14:paraId="566A961A" w14:textId="69371306" w:rsidR="00E31B05" w:rsidRPr="008F4AF9" w:rsidRDefault="00C96DDC" w:rsidP="008A322D">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508666,0</w:t>
            </w:r>
          </w:p>
        </w:tc>
        <w:tc>
          <w:tcPr>
            <w:tcW w:w="1362" w:type="dxa"/>
            <w:vAlign w:val="center"/>
          </w:tcPr>
          <w:p w14:paraId="02E1536D" w14:textId="71601C78" w:rsidR="00E31B05" w:rsidRPr="008F4AF9" w:rsidRDefault="00C96DDC" w:rsidP="003459F5">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511639,9</w:t>
            </w:r>
          </w:p>
        </w:tc>
      </w:tr>
      <w:tr w:rsidR="00E31B05" w:rsidRPr="008F4AF9" w14:paraId="787575F4" w14:textId="469F22F0" w:rsidTr="00E31B05">
        <w:trPr>
          <w:trHeight w:val="723"/>
        </w:trPr>
        <w:tc>
          <w:tcPr>
            <w:tcW w:w="1940" w:type="dxa"/>
            <w:vAlign w:val="center"/>
          </w:tcPr>
          <w:p w14:paraId="6513DBBA" w14:textId="4A561AF6" w:rsidR="00E31B05" w:rsidRPr="008F4AF9" w:rsidRDefault="00E31B05"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Населення</w:t>
            </w:r>
          </w:p>
        </w:tc>
        <w:tc>
          <w:tcPr>
            <w:tcW w:w="1363" w:type="dxa"/>
            <w:vAlign w:val="center"/>
          </w:tcPr>
          <w:p w14:paraId="45E15E10" w14:textId="6ABF869B"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53071</w:t>
            </w:r>
            <w:r w:rsidR="00C96DDC" w:rsidRPr="008F4AF9">
              <w:rPr>
                <w:rFonts w:ascii="Times New Roman" w:hAnsi="Times New Roman" w:cs="Times New Roman"/>
                <w:sz w:val="26"/>
                <w:szCs w:val="26"/>
                <w:lang w:val="uk-UA"/>
              </w:rPr>
              <w:t>00</w:t>
            </w:r>
          </w:p>
        </w:tc>
        <w:tc>
          <w:tcPr>
            <w:tcW w:w="1363" w:type="dxa"/>
            <w:vAlign w:val="center"/>
          </w:tcPr>
          <w:p w14:paraId="71E27070" w14:textId="0368527D"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57246</w:t>
            </w:r>
            <w:r w:rsidR="00C96DDC" w:rsidRPr="008F4AF9">
              <w:rPr>
                <w:rFonts w:ascii="Times New Roman" w:hAnsi="Times New Roman" w:cs="Times New Roman"/>
                <w:sz w:val="26"/>
                <w:szCs w:val="26"/>
                <w:lang w:val="uk-UA"/>
              </w:rPr>
              <w:t>00</w:t>
            </w:r>
          </w:p>
        </w:tc>
        <w:tc>
          <w:tcPr>
            <w:tcW w:w="1362" w:type="dxa"/>
            <w:vAlign w:val="center"/>
          </w:tcPr>
          <w:p w14:paraId="170076B8" w14:textId="7E8E5793"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56149</w:t>
            </w:r>
            <w:r w:rsidR="00C96DDC" w:rsidRPr="008F4AF9">
              <w:rPr>
                <w:rFonts w:ascii="Times New Roman" w:hAnsi="Times New Roman" w:cs="Times New Roman"/>
                <w:sz w:val="26"/>
                <w:szCs w:val="26"/>
                <w:lang w:val="uk-UA"/>
              </w:rPr>
              <w:t>00</w:t>
            </w:r>
          </w:p>
        </w:tc>
        <w:tc>
          <w:tcPr>
            <w:tcW w:w="1362" w:type="dxa"/>
            <w:vAlign w:val="center"/>
          </w:tcPr>
          <w:p w14:paraId="07D73867" w14:textId="05EAD13C"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58115</w:t>
            </w:r>
            <w:r w:rsidR="00C96DDC" w:rsidRPr="008F4AF9">
              <w:rPr>
                <w:rFonts w:ascii="Times New Roman" w:hAnsi="Times New Roman" w:cs="Times New Roman"/>
                <w:sz w:val="26"/>
                <w:szCs w:val="26"/>
                <w:lang w:val="uk-UA"/>
              </w:rPr>
              <w:t>00</w:t>
            </w:r>
          </w:p>
        </w:tc>
        <w:tc>
          <w:tcPr>
            <w:tcW w:w="1362" w:type="dxa"/>
            <w:vAlign w:val="center"/>
          </w:tcPr>
          <w:p w14:paraId="669B8CCD" w14:textId="1CD53EFD"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57942</w:t>
            </w:r>
            <w:r w:rsidR="00C96DDC" w:rsidRPr="008F4AF9">
              <w:rPr>
                <w:rFonts w:ascii="Times New Roman" w:hAnsi="Times New Roman" w:cs="Times New Roman"/>
                <w:sz w:val="26"/>
                <w:szCs w:val="26"/>
                <w:lang w:val="uk-UA"/>
              </w:rPr>
              <w:t>00</w:t>
            </w:r>
          </w:p>
        </w:tc>
        <w:tc>
          <w:tcPr>
            <w:tcW w:w="1362" w:type="dxa"/>
            <w:vAlign w:val="center"/>
          </w:tcPr>
          <w:p w14:paraId="620C1931" w14:textId="578F95A4" w:rsidR="00E31B05" w:rsidRPr="008F4AF9" w:rsidRDefault="00E31B05" w:rsidP="00C96DDC">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57783</w:t>
            </w:r>
            <w:r w:rsidR="00C96DDC" w:rsidRPr="008F4AF9">
              <w:rPr>
                <w:rFonts w:ascii="Times New Roman" w:hAnsi="Times New Roman" w:cs="Times New Roman"/>
                <w:sz w:val="26"/>
                <w:szCs w:val="26"/>
                <w:lang w:val="uk-UA"/>
              </w:rPr>
              <w:t>00</w:t>
            </w:r>
          </w:p>
        </w:tc>
      </w:tr>
      <w:tr w:rsidR="00F93419" w:rsidRPr="008F4AF9" w14:paraId="44275B91" w14:textId="77777777" w:rsidTr="00E31B05">
        <w:trPr>
          <w:trHeight w:val="723"/>
        </w:trPr>
        <w:tc>
          <w:tcPr>
            <w:tcW w:w="1940" w:type="dxa"/>
            <w:vAlign w:val="center"/>
          </w:tcPr>
          <w:p w14:paraId="0477B5BA" w14:textId="1F18DCE9" w:rsidR="00F93419" w:rsidRPr="008F4AF9" w:rsidRDefault="00F9341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Всього</w:t>
            </w:r>
          </w:p>
        </w:tc>
        <w:tc>
          <w:tcPr>
            <w:tcW w:w="1363" w:type="dxa"/>
            <w:vAlign w:val="center"/>
          </w:tcPr>
          <w:p w14:paraId="7F834F79" w14:textId="714194CF" w:rsidR="00F93419" w:rsidRPr="008F4AF9" w:rsidRDefault="00C96DDC"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5307100</w:t>
            </w:r>
          </w:p>
        </w:tc>
        <w:tc>
          <w:tcPr>
            <w:tcW w:w="1363" w:type="dxa"/>
            <w:vAlign w:val="center"/>
          </w:tcPr>
          <w:p w14:paraId="6B8CC9EB" w14:textId="42EA4500" w:rsidR="00F93419" w:rsidRPr="008F4AF9" w:rsidRDefault="00C96DDC"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6035515,4</w:t>
            </w:r>
          </w:p>
        </w:tc>
        <w:tc>
          <w:tcPr>
            <w:tcW w:w="1362" w:type="dxa"/>
            <w:vAlign w:val="center"/>
          </w:tcPr>
          <w:p w14:paraId="132B2B0B" w14:textId="532145E3" w:rsidR="00F93419" w:rsidRPr="008F4AF9" w:rsidRDefault="00C96DDC"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5926384,1</w:t>
            </w:r>
          </w:p>
        </w:tc>
        <w:tc>
          <w:tcPr>
            <w:tcW w:w="1362" w:type="dxa"/>
            <w:vAlign w:val="center"/>
          </w:tcPr>
          <w:p w14:paraId="7A1F0368" w14:textId="3E96A6DB" w:rsidR="00F93419" w:rsidRPr="008F4AF9" w:rsidRDefault="00C96DDC"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6316489,5</w:t>
            </w:r>
          </w:p>
        </w:tc>
        <w:tc>
          <w:tcPr>
            <w:tcW w:w="1362" w:type="dxa"/>
            <w:vAlign w:val="center"/>
          </w:tcPr>
          <w:p w14:paraId="12D2B8C0" w14:textId="655FCA6D" w:rsidR="00F93419" w:rsidRPr="008F4AF9" w:rsidRDefault="00D02937"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6302866</w:t>
            </w:r>
          </w:p>
        </w:tc>
        <w:tc>
          <w:tcPr>
            <w:tcW w:w="1362" w:type="dxa"/>
            <w:vAlign w:val="center"/>
          </w:tcPr>
          <w:p w14:paraId="39065CEA" w14:textId="52312E87" w:rsidR="00F93419" w:rsidRPr="008F4AF9" w:rsidRDefault="00D02937" w:rsidP="008A322D">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rPr>
              <w:t>6289939,9</w:t>
            </w:r>
          </w:p>
        </w:tc>
      </w:tr>
    </w:tbl>
    <w:p w14:paraId="3B2A0A77" w14:textId="18F3FEA4" w:rsidR="00B70A7E" w:rsidRPr="008F4AF9" w:rsidRDefault="00E31B05" w:rsidP="008A322D">
      <w:pPr>
        <w:spacing w:line="240" w:lineRule="auto"/>
        <w:rPr>
          <w:rFonts w:ascii="Times New Roman" w:hAnsi="Times New Roman" w:cs="Times New Roman"/>
          <w:sz w:val="28"/>
          <w:szCs w:val="28"/>
          <w:lang w:val="uk-UA"/>
        </w:rPr>
      </w:pPr>
      <w:r w:rsidRPr="008F4AF9">
        <w:rPr>
          <w:rFonts w:ascii="Times New Roman" w:hAnsi="Times New Roman" w:cs="Times New Roman"/>
          <w:sz w:val="28"/>
          <w:szCs w:val="28"/>
          <w:lang w:val="uk-UA"/>
        </w:rPr>
        <w:t>-* даних не надано</w:t>
      </w:r>
    </w:p>
    <w:p w14:paraId="7E8E72E7" w14:textId="77777777" w:rsidR="007449DD" w:rsidRPr="008F4AF9" w:rsidRDefault="007449DD" w:rsidP="008A322D">
      <w:pPr>
        <w:spacing w:after="0" w:line="240" w:lineRule="auto"/>
        <w:ind w:firstLine="720"/>
        <w:rPr>
          <w:rStyle w:val="fontstyle01"/>
          <w:color w:val="4E6504" w:themeColor="accent2" w:themeShade="80"/>
          <w:sz w:val="28"/>
          <w:szCs w:val="28"/>
          <w:lang w:val="uk-UA"/>
        </w:rPr>
      </w:pPr>
    </w:p>
    <w:p w14:paraId="39DB0978" w14:textId="77777777" w:rsidR="007449DD" w:rsidRPr="008F4AF9" w:rsidRDefault="007449DD" w:rsidP="008A322D">
      <w:pPr>
        <w:spacing w:after="0" w:line="240" w:lineRule="auto"/>
        <w:ind w:firstLine="720"/>
        <w:rPr>
          <w:rStyle w:val="fontstyle01"/>
          <w:color w:val="4E6504" w:themeColor="accent2" w:themeShade="80"/>
          <w:sz w:val="28"/>
          <w:szCs w:val="28"/>
          <w:lang w:val="uk-UA"/>
        </w:rPr>
      </w:pPr>
    </w:p>
    <w:p w14:paraId="23071CAF" w14:textId="77777777" w:rsidR="007449DD" w:rsidRPr="008F4AF9" w:rsidRDefault="007449DD" w:rsidP="008A322D">
      <w:pPr>
        <w:spacing w:after="0" w:line="240" w:lineRule="auto"/>
        <w:ind w:firstLine="720"/>
        <w:rPr>
          <w:rStyle w:val="fontstyle01"/>
          <w:color w:val="4E6504" w:themeColor="accent2" w:themeShade="80"/>
          <w:sz w:val="28"/>
          <w:szCs w:val="28"/>
          <w:lang w:val="uk-UA"/>
        </w:rPr>
      </w:pPr>
    </w:p>
    <w:p w14:paraId="62E4221D" w14:textId="77777777" w:rsidR="007449DD" w:rsidRPr="008F4AF9" w:rsidRDefault="007449DD" w:rsidP="008A322D">
      <w:pPr>
        <w:spacing w:after="0" w:line="240" w:lineRule="auto"/>
        <w:ind w:firstLine="720"/>
        <w:rPr>
          <w:rStyle w:val="fontstyle01"/>
          <w:color w:val="4E6504" w:themeColor="accent2" w:themeShade="80"/>
          <w:sz w:val="28"/>
          <w:szCs w:val="28"/>
          <w:lang w:val="uk-UA"/>
        </w:rPr>
      </w:pPr>
    </w:p>
    <w:p w14:paraId="5576B0E7" w14:textId="24385DA6" w:rsidR="004B2F91" w:rsidRPr="008F4AF9" w:rsidRDefault="00073905" w:rsidP="008A322D">
      <w:pPr>
        <w:spacing w:after="0" w:line="240" w:lineRule="auto"/>
        <w:ind w:firstLine="720"/>
        <w:rPr>
          <w:rStyle w:val="fontstyle01"/>
          <w:color w:val="4E6504" w:themeColor="accent2" w:themeShade="80"/>
          <w:sz w:val="28"/>
          <w:szCs w:val="28"/>
          <w:lang w:val="uk-UA"/>
        </w:rPr>
      </w:pPr>
      <w:r w:rsidRPr="008F4AF9">
        <w:rPr>
          <w:rStyle w:val="fontstyle01"/>
          <w:color w:val="4E6504" w:themeColor="accent2" w:themeShade="80"/>
          <w:sz w:val="28"/>
          <w:szCs w:val="28"/>
          <w:lang w:val="uk-UA"/>
        </w:rPr>
        <w:lastRenderedPageBreak/>
        <w:t>Аналіз споживання електричної енергії</w:t>
      </w:r>
    </w:p>
    <w:p w14:paraId="5BA0A802" w14:textId="3FB6736B" w:rsidR="00A92F52" w:rsidRPr="008F4AF9" w:rsidRDefault="00B70A7E" w:rsidP="008A322D">
      <w:pPr>
        <w:spacing w:after="0" w:line="240" w:lineRule="auto"/>
        <w:ind w:firstLine="720"/>
        <w:rPr>
          <w:rStyle w:val="fontstyle01"/>
          <w:color w:val="4E6504" w:themeColor="accent2" w:themeShade="80"/>
          <w:sz w:val="28"/>
          <w:szCs w:val="28"/>
          <w:lang w:val="uk-UA"/>
        </w:rPr>
      </w:pPr>
      <w:r w:rsidRPr="008F4AF9">
        <w:rPr>
          <w:rFonts w:ascii="Times New Roman" w:hAnsi="Times New Roman" w:cs="Times New Roman"/>
          <w:noProof/>
          <w:sz w:val="28"/>
          <w:szCs w:val="28"/>
          <w:lang w:val="ru-RU" w:eastAsia="ru-RU"/>
        </w:rPr>
        <w:drawing>
          <wp:anchor distT="0" distB="0" distL="114300" distR="114300" simplePos="0" relativeHeight="251664384" behindDoc="0" locked="0" layoutInCell="1" allowOverlap="1" wp14:anchorId="48F4320C" wp14:editId="460CDFB9">
            <wp:simplePos x="0" y="0"/>
            <wp:positionH relativeFrom="column">
              <wp:posOffset>3383280</wp:posOffset>
            </wp:positionH>
            <wp:positionV relativeFrom="paragraph">
              <wp:posOffset>128270</wp:posOffset>
            </wp:positionV>
            <wp:extent cx="3284220" cy="3101340"/>
            <wp:effectExtent l="0" t="0" r="11430" b="2286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9DD3D5A" w14:textId="12571522" w:rsidR="00FA1B63" w:rsidRPr="008F4AF9" w:rsidRDefault="004B2F91" w:rsidP="008A322D">
      <w:pPr>
        <w:pStyle w:val="affff7"/>
        <w:spacing w:after="0" w:line="240" w:lineRule="auto"/>
        <w:ind w:firstLine="720"/>
        <w:jc w:val="both"/>
        <w:rPr>
          <w:sz w:val="28"/>
          <w:szCs w:val="28"/>
          <w:lang w:val="uk-UA"/>
        </w:rPr>
      </w:pPr>
      <w:r w:rsidRPr="008F4AF9">
        <w:rPr>
          <w:sz w:val="28"/>
          <w:szCs w:val="28"/>
          <w:lang w:val="uk-UA"/>
        </w:rPr>
        <w:t xml:space="preserve">Постачання електроенергії на території  </w:t>
      </w:r>
      <w:r w:rsidR="00E57632" w:rsidRPr="008F4AF9">
        <w:rPr>
          <w:sz w:val="28"/>
          <w:szCs w:val="28"/>
          <w:lang w:val="uk-UA"/>
        </w:rPr>
        <w:t xml:space="preserve">Юр’ївської </w:t>
      </w:r>
      <w:r w:rsidRPr="008F4AF9">
        <w:rPr>
          <w:sz w:val="28"/>
          <w:szCs w:val="28"/>
          <w:lang w:val="uk-UA"/>
        </w:rPr>
        <w:t xml:space="preserve">громади здійснює </w:t>
      </w:r>
      <w:r w:rsidR="00E57632" w:rsidRPr="008F4AF9">
        <w:rPr>
          <w:sz w:val="28"/>
          <w:szCs w:val="28"/>
          <w:lang w:val="uk-UA"/>
        </w:rPr>
        <w:t>ПАТ ДТЕК "</w:t>
      </w:r>
      <w:proofErr w:type="spellStart"/>
      <w:r w:rsidR="00E57632" w:rsidRPr="008F4AF9">
        <w:rPr>
          <w:sz w:val="28"/>
          <w:szCs w:val="28"/>
          <w:lang w:val="uk-UA"/>
        </w:rPr>
        <w:t>Дніпрообленерго</w:t>
      </w:r>
      <w:proofErr w:type="spellEnd"/>
      <w:r w:rsidR="00E57632" w:rsidRPr="008F4AF9">
        <w:rPr>
          <w:sz w:val="28"/>
          <w:szCs w:val="28"/>
          <w:lang w:val="uk-UA"/>
        </w:rPr>
        <w:t>".</w:t>
      </w:r>
    </w:p>
    <w:p w14:paraId="3F886A60" w14:textId="77777777" w:rsidR="00E57632" w:rsidRPr="008F4AF9" w:rsidRDefault="00E57632" w:rsidP="008A322D">
      <w:pPr>
        <w:pStyle w:val="affff7"/>
        <w:spacing w:after="0" w:line="240" w:lineRule="auto"/>
        <w:ind w:firstLine="720"/>
        <w:rPr>
          <w:sz w:val="28"/>
          <w:szCs w:val="28"/>
          <w:lang w:val="uk-UA"/>
        </w:rPr>
      </w:pPr>
      <w:r w:rsidRPr="008F4AF9">
        <w:rPr>
          <w:sz w:val="28"/>
          <w:szCs w:val="28"/>
          <w:lang w:val="uk-UA"/>
        </w:rPr>
        <w:t xml:space="preserve">Протяжність кабельних та повітряних ліній </w:t>
      </w:r>
      <w:proofErr w:type="spellStart"/>
      <w:r w:rsidRPr="008F4AF9">
        <w:rPr>
          <w:sz w:val="28"/>
          <w:szCs w:val="28"/>
          <w:lang w:val="uk-UA"/>
        </w:rPr>
        <w:t>електропередач</w:t>
      </w:r>
      <w:proofErr w:type="spellEnd"/>
      <w:r w:rsidRPr="008F4AF9">
        <w:rPr>
          <w:sz w:val="28"/>
          <w:szCs w:val="28"/>
          <w:lang w:val="uk-UA"/>
        </w:rPr>
        <w:t xml:space="preserve"> 150,22 км.</w:t>
      </w:r>
    </w:p>
    <w:p w14:paraId="03AEFF63" w14:textId="6F65B139" w:rsidR="00FE469E" w:rsidRPr="008F4AF9" w:rsidRDefault="00FE469E" w:rsidP="008A322D">
      <w:pPr>
        <w:pStyle w:val="affff7"/>
        <w:spacing w:after="0" w:line="240" w:lineRule="auto"/>
        <w:ind w:firstLine="720"/>
        <w:rPr>
          <w:rStyle w:val="fontstyle21"/>
          <w:sz w:val="28"/>
          <w:szCs w:val="28"/>
          <w:lang w:val="uk-UA"/>
        </w:rPr>
      </w:pPr>
      <w:r w:rsidRPr="008F4AF9">
        <w:rPr>
          <w:rStyle w:val="fontstyle21"/>
          <w:sz w:val="28"/>
          <w:szCs w:val="28"/>
          <w:lang w:val="uk-UA"/>
        </w:rPr>
        <w:t>Серед споживачів електроенергії</w:t>
      </w:r>
      <w:r w:rsidRPr="008F4AF9">
        <w:rPr>
          <w:sz w:val="28"/>
          <w:szCs w:val="28"/>
          <w:lang w:val="uk-UA"/>
        </w:rPr>
        <w:t xml:space="preserve"> </w:t>
      </w:r>
      <w:r w:rsidRPr="008F4AF9">
        <w:rPr>
          <w:rStyle w:val="fontstyle21"/>
          <w:sz w:val="28"/>
          <w:szCs w:val="28"/>
          <w:lang w:val="uk-UA"/>
        </w:rPr>
        <w:t>можна виділити основні сектори:</w:t>
      </w:r>
    </w:p>
    <w:p w14:paraId="6B88282B" w14:textId="23FF49D9" w:rsidR="00FE469E" w:rsidRPr="008F4AF9" w:rsidRDefault="00FE469E" w:rsidP="008A322D">
      <w:pPr>
        <w:pStyle w:val="affff7"/>
        <w:numPr>
          <w:ilvl w:val="0"/>
          <w:numId w:val="42"/>
        </w:numPr>
        <w:spacing w:after="0" w:line="240" w:lineRule="auto"/>
        <w:jc w:val="both"/>
        <w:rPr>
          <w:rStyle w:val="fontstyle21"/>
          <w:sz w:val="28"/>
          <w:szCs w:val="28"/>
          <w:lang w:val="uk-UA"/>
        </w:rPr>
      </w:pPr>
      <w:r w:rsidRPr="008F4AF9">
        <w:rPr>
          <w:rStyle w:val="fontstyle21"/>
          <w:sz w:val="28"/>
          <w:szCs w:val="28"/>
          <w:lang w:val="uk-UA"/>
        </w:rPr>
        <w:t>Населення – споживає для забезпечення побутових потреб, автономних систем</w:t>
      </w:r>
      <w:r w:rsidRPr="008F4AF9">
        <w:rPr>
          <w:sz w:val="28"/>
          <w:szCs w:val="28"/>
          <w:lang w:val="uk-UA"/>
        </w:rPr>
        <w:t xml:space="preserve"> </w:t>
      </w:r>
      <w:r w:rsidRPr="008F4AF9">
        <w:rPr>
          <w:rStyle w:val="fontstyle21"/>
          <w:sz w:val="28"/>
          <w:szCs w:val="28"/>
          <w:lang w:val="uk-UA"/>
        </w:rPr>
        <w:t xml:space="preserve">опалення, освітлення;   </w:t>
      </w:r>
    </w:p>
    <w:p w14:paraId="6179E418" w14:textId="0D8F7336" w:rsidR="00FE469E" w:rsidRPr="008F4AF9" w:rsidRDefault="00FE469E" w:rsidP="008A322D">
      <w:pPr>
        <w:pStyle w:val="affff7"/>
        <w:numPr>
          <w:ilvl w:val="0"/>
          <w:numId w:val="42"/>
        </w:numPr>
        <w:spacing w:after="0" w:line="240" w:lineRule="auto"/>
        <w:jc w:val="both"/>
        <w:rPr>
          <w:rStyle w:val="fontstyle21"/>
          <w:sz w:val="28"/>
          <w:szCs w:val="28"/>
          <w:lang w:val="uk-UA"/>
        </w:rPr>
      </w:pPr>
      <w:r w:rsidRPr="008F4AF9">
        <w:rPr>
          <w:rStyle w:val="fontstyle21"/>
          <w:sz w:val="28"/>
          <w:szCs w:val="28"/>
          <w:lang w:val="uk-UA"/>
        </w:rPr>
        <w:t>Муніципальний сектор – спожива</w:t>
      </w:r>
      <w:r w:rsidR="00BE28DD" w:rsidRPr="008F4AF9">
        <w:rPr>
          <w:rStyle w:val="fontstyle21"/>
          <w:sz w:val="28"/>
          <w:szCs w:val="28"/>
          <w:lang w:val="uk-UA"/>
        </w:rPr>
        <w:t>є</w:t>
      </w:r>
      <w:r w:rsidRPr="008F4AF9">
        <w:rPr>
          <w:rStyle w:val="fontstyle21"/>
          <w:sz w:val="28"/>
          <w:szCs w:val="28"/>
          <w:lang w:val="uk-UA"/>
        </w:rPr>
        <w:t xml:space="preserve"> для забезпечення побутових потреб та освітлення:</w:t>
      </w:r>
    </w:p>
    <w:p w14:paraId="1C304AE8" w14:textId="1C3447B0" w:rsidR="00FE469E" w:rsidRPr="008F4AF9" w:rsidRDefault="00FE469E" w:rsidP="008A322D">
      <w:pPr>
        <w:pStyle w:val="affff7"/>
        <w:numPr>
          <w:ilvl w:val="0"/>
          <w:numId w:val="42"/>
        </w:numPr>
        <w:spacing w:after="0" w:line="240" w:lineRule="auto"/>
        <w:jc w:val="both"/>
        <w:rPr>
          <w:rStyle w:val="fontstyle21"/>
          <w:sz w:val="28"/>
          <w:szCs w:val="28"/>
          <w:lang w:val="uk-UA"/>
        </w:rPr>
      </w:pPr>
      <w:r w:rsidRPr="008F4AF9">
        <w:rPr>
          <w:rStyle w:val="fontstyle21"/>
          <w:sz w:val="28"/>
          <w:szCs w:val="28"/>
          <w:lang w:val="uk-UA"/>
        </w:rPr>
        <w:t>Третинний сектор (сфера обслуговування) – споживають для забезпечення виробничих процесів,</w:t>
      </w:r>
      <w:r w:rsidRPr="008F4AF9">
        <w:rPr>
          <w:sz w:val="28"/>
          <w:szCs w:val="28"/>
          <w:lang w:val="uk-UA"/>
        </w:rPr>
        <w:t xml:space="preserve"> </w:t>
      </w:r>
      <w:r w:rsidRPr="008F4AF9">
        <w:rPr>
          <w:rStyle w:val="fontstyle21"/>
          <w:sz w:val="28"/>
          <w:szCs w:val="28"/>
          <w:lang w:val="uk-UA"/>
        </w:rPr>
        <w:t>пов'язаних з життєдіяльністю певної галузі, освітлення;</w:t>
      </w:r>
    </w:p>
    <w:p w14:paraId="6EFBA108" w14:textId="0B440A2E" w:rsidR="00F967E3" w:rsidRPr="008F4AF9" w:rsidRDefault="00467463" w:rsidP="008A322D">
      <w:pPr>
        <w:pStyle w:val="affff7"/>
        <w:spacing w:line="240" w:lineRule="auto"/>
        <w:rPr>
          <w:sz w:val="28"/>
          <w:szCs w:val="28"/>
          <w:lang w:val="uk-UA"/>
        </w:rPr>
      </w:pPr>
      <w:r w:rsidRPr="008F4AF9">
        <w:rPr>
          <w:sz w:val="28"/>
          <w:szCs w:val="28"/>
          <w:lang w:val="uk-UA"/>
        </w:rPr>
        <w:t>Статистична інформація стосовно споживання електроенергії іншими категоріями споживачів відсутня.</w:t>
      </w:r>
    </w:p>
    <w:p w14:paraId="6AE29645" w14:textId="3A732913" w:rsidR="00176169" w:rsidRPr="008F4AF9" w:rsidRDefault="00176169"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Споживання електроенергії в </w:t>
      </w:r>
      <w:proofErr w:type="spellStart"/>
      <w:r w:rsidRPr="008F4AF9">
        <w:rPr>
          <w:rFonts w:ascii="Times New Roman" w:hAnsi="Times New Roman" w:cs="Times New Roman"/>
          <w:b/>
          <w:bCs/>
          <w:sz w:val="28"/>
          <w:szCs w:val="28"/>
          <w:lang w:val="uk-UA"/>
        </w:rPr>
        <w:t>МВт</w:t>
      </w:r>
      <w:proofErr w:type="spellEnd"/>
      <w:r w:rsidRPr="008F4AF9">
        <w:rPr>
          <w:rFonts w:ascii="Times New Roman" w:hAnsi="Times New Roman" w:cs="Times New Roman"/>
          <w:b/>
          <w:bCs/>
          <w:sz w:val="28"/>
          <w:szCs w:val="28"/>
          <w:lang w:val="uk-UA"/>
        </w:rPr>
        <w:t>/год</w:t>
      </w:r>
      <w:r w:rsidRPr="008F4AF9">
        <w:rPr>
          <w:rFonts w:ascii="Times New Roman" w:hAnsi="Times New Roman" w:cs="Times New Roman"/>
          <w:b/>
          <w:bCs/>
          <w:sz w:val="28"/>
          <w:szCs w:val="28"/>
          <w:vertAlign w:val="superscript"/>
          <w:lang w:val="uk-UA"/>
        </w:rPr>
        <w:t xml:space="preserve"> </w:t>
      </w:r>
      <w:r w:rsidRPr="008F4AF9">
        <w:rPr>
          <w:rFonts w:ascii="Times New Roman" w:hAnsi="Times New Roman" w:cs="Times New Roman"/>
          <w:b/>
          <w:bCs/>
          <w:sz w:val="28"/>
          <w:szCs w:val="28"/>
          <w:lang w:val="uk-UA"/>
        </w:rPr>
        <w:t xml:space="preserve">категоріями споживачів </w:t>
      </w:r>
    </w:p>
    <w:p w14:paraId="1AD49427" w14:textId="50720D0D" w:rsidR="00176169" w:rsidRPr="008F4AF9" w:rsidRDefault="00176169"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 період 2017-2022 років</w:t>
      </w:r>
    </w:p>
    <w:p w14:paraId="426B9599" w14:textId="77777777" w:rsidR="00F43228" w:rsidRPr="008F4AF9" w:rsidRDefault="00F43228" w:rsidP="008A322D">
      <w:pPr>
        <w:spacing w:after="0" w:line="240" w:lineRule="auto"/>
        <w:jc w:val="center"/>
        <w:rPr>
          <w:rFonts w:ascii="Times New Roman" w:hAnsi="Times New Roman" w:cs="Times New Roman"/>
          <w:b/>
          <w:bCs/>
          <w:sz w:val="28"/>
          <w:szCs w:val="28"/>
          <w:lang w:val="uk-UA"/>
        </w:rPr>
      </w:pPr>
    </w:p>
    <w:tbl>
      <w:tblPr>
        <w:tblStyle w:val="af0"/>
        <w:tblW w:w="0" w:type="auto"/>
        <w:tblLook w:val="04A0" w:firstRow="1" w:lastRow="0" w:firstColumn="1" w:lastColumn="0" w:noHBand="0" w:noVBand="1"/>
      </w:tblPr>
      <w:tblGrid>
        <w:gridCol w:w="2124"/>
        <w:gridCol w:w="1312"/>
        <w:gridCol w:w="1313"/>
        <w:gridCol w:w="1312"/>
        <w:gridCol w:w="1312"/>
        <w:gridCol w:w="1312"/>
        <w:gridCol w:w="1312"/>
      </w:tblGrid>
      <w:tr w:rsidR="00176169" w:rsidRPr="008F4AF9" w14:paraId="692C6BEB" w14:textId="77777777" w:rsidTr="00E57632">
        <w:trPr>
          <w:trHeight w:val="571"/>
        </w:trPr>
        <w:tc>
          <w:tcPr>
            <w:tcW w:w="1923" w:type="dxa"/>
            <w:shd w:val="clear" w:color="auto" w:fill="95B511" w:themeFill="accent1" w:themeFillShade="BF"/>
            <w:vAlign w:val="center"/>
          </w:tcPr>
          <w:p w14:paraId="5BC9A227"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350" w:type="dxa"/>
            <w:shd w:val="clear" w:color="auto" w:fill="95B511" w:themeFill="accent1" w:themeFillShade="BF"/>
            <w:vAlign w:val="center"/>
          </w:tcPr>
          <w:p w14:paraId="615E9765"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350" w:type="dxa"/>
            <w:shd w:val="clear" w:color="auto" w:fill="95B511" w:themeFill="accent1" w:themeFillShade="BF"/>
            <w:vAlign w:val="center"/>
          </w:tcPr>
          <w:p w14:paraId="04E2E6BF"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349" w:type="dxa"/>
            <w:shd w:val="clear" w:color="auto" w:fill="95B511" w:themeFill="accent1" w:themeFillShade="BF"/>
            <w:vAlign w:val="center"/>
          </w:tcPr>
          <w:p w14:paraId="0FBAD3D4"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349" w:type="dxa"/>
            <w:shd w:val="clear" w:color="auto" w:fill="95B511" w:themeFill="accent1" w:themeFillShade="BF"/>
            <w:vAlign w:val="center"/>
          </w:tcPr>
          <w:p w14:paraId="0D5D2677"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349" w:type="dxa"/>
            <w:shd w:val="clear" w:color="auto" w:fill="95B511" w:themeFill="accent1" w:themeFillShade="BF"/>
            <w:vAlign w:val="center"/>
          </w:tcPr>
          <w:p w14:paraId="49994A6B"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349" w:type="dxa"/>
            <w:shd w:val="clear" w:color="auto" w:fill="95B511" w:themeFill="accent1" w:themeFillShade="BF"/>
            <w:vAlign w:val="center"/>
          </w:tcPr>
          <w:p w14:paraId="18C8C4A3" w14:textId="77777777" w:rsidR="00176169" w:rsidRPr="008F4AF9" w:rsidRDefault="00176169"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E57632" w:rsidRPr="008F4AF9" w14:paraId="5B6B84F0" w14:textId="77777777" w:rsidTr="00E57632">
        <w:trPr>
          <w:trHeight w:val="571"/>
        </w:trPr>
        <w:tc>
          <w:tcPr>
            <w:tcW w:w="1923" w:type="dxa"/>
            <w:vAlign w:val="center"/>
          </w:tcPr>
          <w:p w14:paraId="6834F3E1" w14:textId="77777777"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Муніципальний сектор</w:t>
            </w:r>
          </w:p>
        </w:tc>
        <w:tc>
          <w:tcPr>
            <w:tcW w:w="1350" w:type="dxa"/>
            <w:vAlign w:val="center"/>
          </w:tcPr>
          <w:p w14:paraId="527CF2F4" w14:textId="551B3217"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0" w:type="dxa"/>
            <w:vAlign w:val="center"/>
          </w:tcPr>
          <w:p w14:paraId="1E8149EB" w14:textId="56685CD4" w:rsidR="00E57632" w:rsidRPr="008F4AF9" w:rsidRDefault="00D02937" w:rsidP="0091555E">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360,9</w:t>
            </w:r>
          </w:p>
        </w:tc>
        <w:tc>
          <w:tcPr>
            <w:tcW w:w="1349" w:type="dxa"/>
            <w:vAlign w:val="center"/>
          </w:tcPr>
          <w:p w14:paraId="60FD7697" w14:textId="233A33A5" w:rsidR="00E57632" w:rsidRPr="008F4AF9" w:rsidRDefault="00D02937" w:rsidP="0091555E">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315,2</w:t>
            </w:r>
          </w:p>
        </w:tc>
        <w:tc>
          <w:tcPr>
            <w:tcW w:w="1349" w:type="dxa"/>
            <w:vAlign w:val="center"/>
          </w:tcPr>
          <w:p w14:paraId="76BB5DDD" w14:textId="356A2574" w:rsidR="00E57632" w:rsidRPr="008F4AF9" w:rsidRDefault="00D02937" w:rsidP="0091555E">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531,4</w:t>
            </w:r>
          </w:p>
        </w:tc>
        <w:tc>
          <w:tcPr>
            <w:tcW w:w="1349" w:type="dxa"/>
            <w:vAlign w:val="center"/>
          </w:tcPr>
          <w:p w14:paraId="0D0CCD6A" w14:textId="5B726106" w:rsidR="00E57632" w:rsidRPr="008F4AF9" w:rsidRDefault="00D02937" w:rsidP="0091555E">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645,6</w:t>
            </w:r>
          </w:p>
        </w:tc>
        <w:tc>
          <w:tcPr>
            <w:tcW w:w="1349" w:type="dxa"/>
            <w:vAlign w:val="center"/>
          </w:tcPr>
          <w:p w14:paraId="3F31252A" w14:textId="1BB483EA" w:rsidR="00E57632" w:rsidRPr="008F4AF9" w:rsidRDefault="00D02937" w:rsidP="0091555E">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430,8</w:t>
            </w:r>
          </w:p>
        </w:tc>
      </w:tr>
      <w:tr w:rsidR="00E57632" w:rsidRPr="008F4AF9" w14:paraId="1DF0B272" w14:textId="77777777" w:rsidTr="00E57632">
        <w:trPr>
          <w:trHeight w:val="571"/>
        </w:trPr>
        <w:tc>
          <w:tcPr>
            <w:tcW w:w="1923" w:type="dxa"/>
            <w:vAlign w:val="center"/>
          </w:tcPr>
          <w:p w14:paraId="46D7CC5F" w14:textId="77777777"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Населення</w:t>
            </w:r>
          </w:p>
        </w:tc>
        <w:tc>
          <w:tcPr>
            <w:tcW w:w="1350" w:type="dxa"/>
            <w:vAlign w:val="center"/>
          </w:tcPr>
          <w:p w14:paraId="5FC8228A" w14:textId="0E091BA7"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3985</w:t>
            </w:r>
          </w:p>
        </w:tc>
        <w:tc>
          <w:tcPr>
            <w:tcW w:w="1350" w:type="dxa"/>
            <w:vAlign w:val="center"/>
          </w:tcPr>
          <w:p w14:paraId="1BE1F3A8" w14:textId="7CA0F1C3"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3754</w:t>
            </w:r>
          </w:p>
        </w:tc>
        <w:tc>
          <w:tcPr>
            <w:tcW w:w="1349" w:type="dxa"/>
            <w:vAlign w:val="center"/>
          </w:tcPr>
          <w:p w14:paraId="464D409C" w14:textId="668F4FCE"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3802</w:t>
            </w:r>
          </w:p>
        </w:tc>
        <w:tc>
          <w:tcPr>
            <w:tcW w:w="1349" w:type="dxa"/>
            <w:vAlign w:val="center"/>
          </w:tcPr>
          <w:p w14:paraId="1CB46C94" w14:textId="154A6D01"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3604</w:t>
            </w:r>
          </w:p>
        </w:tc>
        <w:tc>
          <w:tcPr>
            <w:tcW w:w="1349" w:type="dxa"/>
            <w:vAlign w:val="center"/>
          </w:tcPr>
          <w:p w14:paraId="50B61D51" w14:textId="5C2ABED5"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3746</w:t>
            </w:r>
          </w:p>
        </w:tc>
        <w:tc>
          <w:tcPr>
            <w:tcW w:w="1349" w:type="dxa"/>
            <w:vAlign w:val="center"/>
          </w:tcPr>
          <w:p w14:paraId="758F8510" w14:textId="39EF23C5"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3689</w:t>
            </w:r>
          </w:p>
        </w:tc>
      </w:tr>
      <w:tr w:rsidR="00E57632" w:rsidRPr="008F4AF9" w14:paraId="72CC77A2" w14:textId="77777777" w:rsidTr="00E57632">
        <w:trPr>
          <w:trHeight w:val="571"/>
        </w:trPr>
        <w:tc>
          <w:tcPr>
            <w:tcW w:w="1923" w:type="dxa"/>
            <w:vAlign w:val="center"/>
          </w:tcPr>
          <w:p w14:paraId="4524F7CE" w14:textId="1960A2CF" w:rsidR="00E57632" w:rsidRPr="008F4AF9" w:rsidRDefault="00E57632"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Третинний сектор</w:t>
            </w:r>
          </w:p>
        </w:tc>
        <w:tc>
          <w:tcPr>
            <w:tcW w:w="1350" w:type="dxa"/>
            <w:vAlign w:val="center"/>
          </w:tcPr>
          <w:p w14:paraId="364368D0" w14:textId="3D32E87F" w:rsidR="00E57632" w:rsidRPr="008F4AF9" w:rsidRDefault="0091555E" w:rsidP="00D0293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w:t>
            </w:r>
            <w:r w:rsidR="00E57632" w:rsidRPr="008F4AF9">
              <w:rPr>
                <w:rFonts w:ascii="Times New Roman" w:hAnsi="Times New Roman" w:cs="Times New Roman"/>
                <w:sz w:val="28"/>
                <w:szCs w:val="28"/>
                <w:lang w:val="uk-UA"/>
              </w:rPr>
              <w:t>7</w:t>
            </w:r>
            <w:r w:rsidR="00D02937" w:rsidRPr="008F4AF9">
              <w:rPr>
                <w:rFonts w:ascii="Times New Roman" w:hAnsi="Times New Roman" w:cs="Times New Roman"/>
                <w:sz w:val="28"/>
                <w:szCs w:val="28"/>
                <w:lang w:val="uk-UA"/>
              </w:rPr>
              <w:t>,1</w:t>
            </w:r>
          </w:p>
        </w:tc>
        <w:tc>
          <w:tcPr>
            <w:tcW w:w="1350" w:type="dxa"/>
            <w:vAlign w:val="center"/>
          </w:tcPr>
          <w:p w14:paraId="5318B845" w14:textId="1970875E" w:rsidR="00E57632" w:rsidRPr="008F4AF9" w:rsidRDefault="0091555E" w:rsidP="00D0293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4</w:t>
            </w:r>
            <w:r w:rsidR="00E57632" w:rsidRPr="008F4AF9">
              <w:rPr>
                <w:rFonts w:ascii="Times New Roman" w:hAnsi="Times New Roman" w:cs="Times New Roman"/>
                <w:sz w:val="28"/>
                <w:szCs w:val="28"/>
                <w:lang w:val="uk-UA"/>
              </w:rPr>
              <w:t>8</w:t>
            </w:r>
            <w:r w:rsidR="00D02937" w:rsidRPr="008F4AF9">
              <w:rPr>
                <w:rFonts w:ascii="Times New Roman" w:hAnsi="Times New Roman" w:cs="Times New Roman"/>
                <w:sz w:val="28"/>
                <w:szCs w:val="28"/>
                <w:lang w:val="uk-UA"/>
              </w:rPr>
              <w:t>,4</w:t>
            </w:r>
          </w:p>
        </w:tc>
        <w:tc>
          <w:tcPr>
            <w:tcW w:w="1349" w:type="dxa"/>
            <w:vAlign w:val="center"/>
          </w:tcPr>
          <w:p w14:paraId="76621E8F" w14:textId="37D3897B" w:rsidR="00E57632" w:rsidRPr="008F4AF9" w:rsidRDefault="0091555E" w:rsidP="00D0293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50</w:t>
            </w:r>
            <w:r w:rsidR="00D02937" w:rsidRPr="008F4AF9">
              <w:rPr>
                <w:rFonts w:ascii="Times New Roman" w:hAnsi="Times New Roman" w:cs="Times New Roman"/>
                <w:sz w:val="28"/>
                <w:szCs w:val="28"/>
                <w:lang w:val="uk-UA"/>
              </w:rPr>
              <w:t>,6</w:t>
            </w:r>
          </w:p>
        </w:tc>
        <w:tc>
          <w:tcPr>
            <w:tcW w:w="1349" w:type="dxa"/>
            <w:vAlign w:val="center"/>
          </w:tcPr>
          <w:p w14:paraId="2D3B3894" w14:textId="414A3AE0" w:rsidR="00E57632" w:rsidRPr="008F4AF9" w:rsidRDefault="00E57632" w:rsidP="00D0293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58</w:t>
            </w:r>
            <w:r w:rsidR="00D02937" w:rsidRPr="008F4AF9">
              <w:rPr>
                <w:rFonts w:ascii="Times New Roman" w:hAnsi="Times New Roman" w:cs="Times New Roman"/>
                <w:sz w:val="28"/>
                <w:szCs w:val="28"/>
                <w:lang w:val="uk-UA"/>
              </w:rPr>
              <w:t>,2</w:t>
            </w:r>
          </w:p>
        </w:tc>
        <w:tc>
          <w:tcPr>
            <w:tcW w:w="1349" w:type="dxa"/>
            <w:vAlign w:val="center"/>
          </w:tcPr>
          <w:p w14:paraId="53F65D81" w14:textId="135393FF" w:rsidR="00E57632" w:rsidRPr="008F4AF9" w:rsidRDefault="00E57632" w:rsidP="00D0293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66</w:t>
            </w:r>
            <w:r w:rsidR="00D02937" w:rsidRPr="008F4AF9">
              <w:rPr>
                <w:rFonts w:ascii="Times New Roman" w:hAnsi="Times New Roman" w:cs="Times New Roman"/>
                <w:sz w:val="28"/>
                <w:szCs w:val="28"/>
                <w:lang w:val="uk-UA"/>
              </w:rPr>
              <w:t>,3</w:t>
            </w:r>
          </w:p>
        </w:tc>
        <w:tc>
          <w:tcPr>
            <w:tcW w:w="1349" w:type="dxa"/>
            <w:vAlign w:val="center"/>
          </w:tcPr>
          <w:p w14:paraId="2D6E129A" w14:textId="37595D65" w:rsidR="00E57632" w:rsidRPr="008F4AF9" w:rsidRDefault="00E57632" w:rsidP="00845AF7">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67</w:t>
            </w:r>
            <w:r w:rsidR="00D02937" w:rsidRPr="008F4AF9">
              <w:rPr>
                <w:rFonts w:ascii="Times New Roman" w:hAnsi="Times New Roman" w:cs="Times New Roman"/>
                <w:sz w:val="28"/>
                <w:szCs w:val="28"/>
                <w:lang w:val="uk-UA"/>
              </w:rPr>
              <w:t>,</w:t>
            </w:r>
            <w:r w:rsidR="00845AF7" w:rsidRPr="008F4AF9">
              <w:rPr>
                <w:rFonts w:ascii="Times New Roman" w:hAnsi="Times New Roman" w:cs="Times New Roman"/>
                <w:sz w:val="28"/>
                <w:szCs w:val="28"/>
                <w:lang w:val="uk-UA"/>
              </w:rPr>
              <w:t>1</w:t>
            </w:r>
          </w:p>
        </w:tc>
      </w:tr>
      <w:tr w:rsidR="00FE469E" w:rsidRPr="008F4AF9" w14:paraId="10EBC049" w14:textId="77777777" w:rsidTr="00E57632">
        <w:trPr>
          <w:trHeight w:val="571"/>
        </w:trPr>
        <w:tc>
          <w:tcPr>
            <w:tcW w:w="1923" w:type="dxa"/>
            <w:vAlign w:val="center"/>
          </w:tcPr>
          <w:p w14:paraId="62D82439" w14:textId="77777777" w:rsidR="00FE469E" w:rsidRPr="008F4AF9" w:rsidRDefault="00FE469E"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Всього</w:t>
            </w:r>
          </w:p>
        </w:tc>
        <w:tc>
          <w:tcPr>
            <w:tcW w:w="1350" w:type="dxa"/>
            <w:vAlign w:val="center"/>
          </w:tcPr>
          <w:p w14:paraId="18F28B0E" w14:textId="6A6A87E6"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4032,1</w:t>
            </w:r>
          </w:p>
        </w:tc>
        <w:tc>
          <w:tcPr>
            <w:tcW w:w="1350" w:type="dxa"/>
            <w:vAlign w:val="center"/>
          </w:tcPr>
          <w:p w14:paraId="2BCD6497" w14:textId="71EB6EF5"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4163,3</w:t>
            </w:r>
          </w:p>
        </w:tc>
        <w:tc>
          <w:tcPr>
            <w:tcW w:w="1349" w:type="dxa"/>
            <w:vAlign w:val="center"/>
          </w:tcPr>
          <w:p w14:paraId="0198B9CB" w14:textId="4B8ECA88"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4167,8</w:t>
            </w:r>
          </w:p>
        </w:tc>
        <w:tc>
          <w:tcPr>
            <w:tcW w:w="1349" w:type="dxa"/>
            <w:vAlign w:val="center"/>
          </w:tcPr>
          <w:p w14:paraId="5B1C586B" w14:textId="31189F1B"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4193,6</w:t>
            </w:r>
          </w:p>
        </w:tc>
        <w:tc>
          <w:tcPr>
            <w:tcW w:w="1349" w:type="dxa"/>
            <w:vAlign w:val="center"/>
          </w:tcPr>
          <w:p w14:paraId="6978D923" w14:textId="57A81CE3"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4457,9</w:t>
            </w:r>
          </w:p>
        </w:tc>
        <w:tc>
          <w:tcPr>
            <w:tcW w:w="1349" w:type="dxa"/>
            <w:vAlign w:val="center"/>
          </w:tcPr>
          <w:p w14:paraId="5C2EF7F8" w14:textId="38044CB0" w:rsidR="00FE469E" w:rsidRPr="008F4AF9" w:rsidRDefault="00845AF7"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4186,9</w:t>
            </w:r>
          </w:p>
        </w:tc>
      </w:tr>
    </w:tbl>
    <w:p w14:paraId="7F578657" w14:textId="1A0B6CC6" w:rsidR="00176169" w:rsidRPr="008F4AF9" w:rsidRDefault="00176169" w:rsidP="008A322D">
      <w:pPr>
        <w:spacing w:after="0" w:line="240" w:lineRule="auto"/>
        <w:rPr>
          <w:rFonts w:ascii="Times New Roman" w:hAnsi="Times New Roman" w:cs="Times New Roman"/>
          <w:sz w:val="28"/>
          <w:szCs w:val="28"/>
          <w:lang w:val="uk-UA"/>
        </w:rPr>
      </w:pPr>
    </w:p>
    <w:p w14:paraId="196FDF7E" w14:textId="74FF05BA" w:rsidR="00624463" w:rsidRPr="008F4AF9" w:rsidRDefault="00624463" w:rsidP="008A322D">
      <w:pPr>
        <w:spacing w:after="0" w:line="240" w:lineRule="auto"/>
        <w:ind w:firstLine="720"/>
        <w:rPr>
          <w:rStyle w:val="fontstyle01"/>
          <w:color w:val="4E6504" w:themeColor="accent2" w:themeShade="80"/>
          <w:sz w:val="28"/>
          <w:szCs w:val="28"/>
          <w:lang w:val="uk-UA"/>
        </w:rPr>
      </w:pPr>
      <w:r w:rsidRPr="008F4AF9">
        <w:rPr>
          <w:rStyle w:val="fontstyle01"/>
          <w:color w:val="4E6504" w:themeColor="accent2" w:themeShade="80"/>
          <w:sz w:val="28"/>
          <w:szCs w:val="28"/>
          <w:lang w:val="uk-UA"/>
        </w:rPr>
        <w:t>Аналіз споживання  деревини</w:t>
      </w:r>
    </w:p>
    <w:p w14:paraId="1843341F" w14:textId="77777777" w:rsidR="00624463" w:rsidRPr="008F4AF9" w:rsidRDefault="00624463" w:rsidP="008A322D">
      <w:pPr>
        <w:spacing w:after="0" w:line="240" w:lineRule="auto"/>
        <w:ind w:firstLine="720"/>
        <w:rPr>
          <w:rStyle w:val="fontstyle01"/>
          <w:color w:val="4E6504" w:themeColor="accent2" w:themeShade="80"/>
          <w:sz w:val="28"/>
          <w:szCs w:val="28"/>
          <w:lang w:val="uk-UA"/>
        </w:rPr>
      </w:pPr>
    </w:p>
    <w:p w14:paraId="1AAFBFA1" w14:textId="3D412911" w:rsidR="00F43228" w:rsidRPr="008F4AF9" w:rsidRDefault="00F43228" w:rsidP="008A322D">
      <w:pPr>
        <w:pStyle w:val="affff7"/>
        <w:spacing w:after="0" w:line="240" w:lineRule="auto"/>
        <w:ind w:firstLine="720"/>
        <w:rPr>
          <w:sz w:val="28"/>
          <w:szCs w:val="28"/>
          <w:lang w:val="uk-UA"/>
        </w:rPr>
      </w:pPr>
      <w:r w:rsidRPr="008F4AF9">
        <w:rPr>
          <w:sz w:val="28"/>
          <w:szCs w:val="28"/>
          <w:lang w:val="uk-UA"/>
        </w:rPr>
        <w:t>Кількість встановлених котлів для спалювання деревини:</w:t>
      </w:r>
    </w:p>
    <w:p w14:paraId="63574F64" w14:textId="33667834" w:rsidR="00F43228" w:rsidRPr="008F4AF9" w:rsidRDefault="00F43228" w:rsidP="008A322D">
      <w:pPr>
        <w:pStyle w:val="affff7"/>
        <w:spacing w:after="0" w:line="240" w:lineRule="auto"/>
        <w:rPr>
          <w:sz w:val="28"/>
          <w:szCs w:val="28"/>
          <w:lang w:val="uk-UA"/>
        </w:rPr>
      </w:pPr>
      <w:r w:rsidRPr="008F4AF9">
        <w:rPr>
          <w:sz w:val="28"/>
          <w:szCs w:val="28"/>
          <w:lang w:val="uk-UA"/>
        </w:rPr>
        <w:t>–</w:t>
      </w:r>
      <w:r w:rsidRPr="008F4AF9">
        <w:rPr>
          <w:sz w:val="28"/>
          <w:szCs w:val="28"/>
          <w:lang w:val="uk-UA"/>
        </w:rPr>
        <w:tab/>
        <w:t xml:space="preserve">населення (приватний сектор) </w:t>
      </w:r>
      <w:r w:rsidR="00423EA1" w:rsidRPr="008F4AF9">
        <w:rPr>
          <w:sz w:val="28"/>
          <w:szCs w:val="28"/>
          <w:lang w:val="uk-UA"/>
        </w:rPr>
        <w:t>1200</w:t>
      </w:r>
      <w:r w:rsidRPr="008F4AF9">
        <w:rPr>
          <w:sz w:val="28"/>
          <w:szCs w:val="28"/>
          <w:lang w:val="uk-UA"/>
        </w:rPr>
        <w:t xml:space="preserve"> домогосподарств</w:t>
      </w:r>
      <w:r w:rsidR="008E1562" w:rsidRPr="008F4AF9">
        <w:rPr>
          <w:sz w:val="28"/>
          <w:szCs w:val="28"/>
          <w:lang w:val="uk-UA"/>
        </w:rPr>
        <w:t>;</w:t>
      </w:r>
    </w:p>
    <w:p w14:paraId="46EFA916" w14:textId="7D1E2B7E" w:rsidR="00F72956" w:rsidRPr="008F4AF9" w:rsidRDefault="00F43228" w:rsidP="008A322D">
      <w:pPr>
        <w:pStyle w:val="affff7"/>
        <w:spacing w:after="0" w:line="240" w:lineRule="auto"/>
        <w:rPr>
          <w:sz w:val="28"/>
          <w:szCs w:val="28"/>
          <w:lang w:val="uk-UA"/>
        </w:rPr>
      </w:pPr>
      <w:r w:rsidRPr="008F4AF9">
        <w:rPr>
          <w:sz w:val="28"/>
          <w:szCs w:val="28"/>
          <w:lang w:val="uk-UA"/>
        </w:rPr>
        <w:t>–</w:t>
      </w:r>
      <w:r w:rsidRPr="008F4AF9">
        <w:rPr>
          <w:sz w:val="28"/>
          <w:szCs w:val="28"/>
          <w:lang w:val="uk-UA"/>
        </w:rPr>
        <w:tab/>
        <w:t xml:space="preserve">підприємства бізнесу (ФОП) (орієнтовно) </w:t>
      </w:r>
      <w:r w:rsidR="00423EA1" w:rsidRPr="008F4AF9">
        <w:rPr>
          <w:sz w:val="28"/>
          <w:szCs w:val="28"/>
          <w:lang w:val="uk-UA"/>
        </w:rPr>
        <w:t>20</w:t>
      </w:r>
      <w:r w:rsidRPr="008F4AF9">
        <w:rPr>
          <w:sz w:val="28"/>
          <w:szCs w:val="28"/>
          <w:lang w:val="uk-UA"/>
        </w:rPr>
        <w:t xml:space="preserve"> одиниць</w:t>
      </w:r>
      <w:r w:rsidR="008E1562" w:rsidRPr="008F4AF9">
        <w:rPr>
          <w:sz w:val="28"/>
          <w:szCs w:val="28"/>
          <w:lang w:val="uk-UA"/>
        </w:rPr>
        <w:t>.</w:t>
      </w:r>
    </w:p>
    <w:p w14:paraId="7E3C7FF7" w14:textId="5AAB30B6" w:rsidR="0074722B" w:rsidRPr="008F4AF9" w:rsidRDefault="0057745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Статистична інформація стосовно споживання</w:t>
      </w:r>
      <w:r w:rsidR="00F43228"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деревини іншими категоріями споживачів відсутня.</w:t>
      </w:r>
    </w:p>
    <w:p w14:paraId="356A55F9" w14:textId="4BBB9433" w:rsidR="00577451" w:rsidRPr="008F4AF9" w:rsidRDefault="00577451"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lastRenderedPageBreak/>
        <w:t xml:space="preserve">Споживання деревини </w:t>
      </w:r>
      <w:r w:rsidRPr="008F4AF9">
        <w:rPr>
          <w:rFonts w:ascii="Times New Roman" w:hAnsi="Times New Roman" w:cs="Times New Roman"/>
          <w:b/>
          <w:bCs/>
          <w:sz w:val="28"/>
          <w:szCs w:val="28"/>
          <w:vertAlign w:val="superscript"/>
          <w:lang w:val="uk-UA"/>
        </w:rPr>
        <w:t xml:space="preserve"> </w:t>
      </w:r>
      <w:r w:rsidR="00F43228" w:rsidRPr="008F4AF9">
        <w:rPr>
          <w:rFonts w:ascii="Times New Roman" w:hAnsi="Times New Roman" w:cs="Times New Roman"/>
          <w:b/>
          <w:bCs/>
          <w:sz w:val="28"/>
          <w:szCs w:val="28"/>
          <w:lang w:val="uk-UA"/>
        </w:rPr>
        <w:t>в м</w:t>
      </w:r>
      <w:r w:rsidR="00F43228" w:rsidRPr="008F4AF9">
        <w:rPr>
          <w:rFonts w:ascii="Times New Roman" w:hAnsi="Times New Roman" w:cs="Times New Roman"/>
          <w:b/>
          <w:bCs/>
          <w:sz w:val="28"/>
          <w:szCs w:val="28"/>
          <w:vertAlign w:val="superscript"/>
          <w:lang w:val="uk-UA"/>
        </w:rPr>
        <w:t xml:space="preserve">3 </w:t>
      </w:r>
      <w:r w:rsidR="00F43228" w:rsidRPr="008F4AF9">
        <w:rPr>
          <w:rFonts w:ascii="Times New Roman" w:hAnsi="Times New Roman" w:cs="Times New Roman"/>
          <w:b/>
          <w:bCs/>
          <w:sz w:val="28"/>
          <w:szCs w:val="28"/>
          <w:lang w:val="uk-UA"/>
        </w:rPr>
        <w:t>категоріями споживачів</w:t>
      </w:r>
    </w:p>
    <w:p w14:paraId="42399087" w14:textId="3456DB4F" w:rsidR="00577451" w:rsidRPr="008F4AF9" w:rsidRDefault="00577451"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 період 2017-2022 років</w:t>
      </w:r>
    </w:p>
    <w:p w14:paraId="03283F8B" w14:textId="77777777" w:rsidR="00F43228" w:rsidRPr="008F4AF9" w:rsidRDefault="00F43228" w:rsidP="008A322D">
      <w:pPr>
        <w:spacing w:after="0" w:line="240" w:lineRule="auto"/>
        <w:jc w:val="center"/>
        <w:rPr>
          <w:rFonts w:ascii="Times New Roman" w:hAnsi="Times New Roman" w:cs="Times New Roman"/>
          <w:b/>
          <w:bCs/>
          <w:sz w:val="28"/>
          <w:szCs w:val="28"/>
          <w:lang w:val="uk-UA"/>
        </w:rPr>
      </w:pPr>
    </w:p>
    <w:tbl>
      <w:tblPr>
        <w:tblStyle w:val="af0"/>
        <w:tblW w:w="10031" w:type="dxa"/>
        <w:tblInd w:w="-5" w:type="dxa"/>
        <w:tblLook w:val="04A0" w:firstRow="1" w:lastRow="0" w:firstColumn="1" w:lastColumn="0" w:noHBand="0" w:noVBand="1"/>
      </w:tblPr>
      <w:tblGrid>
        <w:gridCol w:w="2124"/>
        <w:gridCol w:w="1317"/>
        <w:gridCol w:w="1318"/>
        <w:gridCol w:w="1318"/>
        <w:gridCol w:w="1318"/>
        <w:gridCol w:w="1318"/>
        <w:gridCol w:w="1318"/>
      </w:tblGrid>
      <w:tr w:rsidR="00577451" w:rsidRPr="008F4AF9" w14:paraId="006CA2E4" w14:textId="77777777" w:rsidTr="00065881">
        <w:trPr>
          <w:trHeight w:val="543"/>
        </w:trPr>
        <w:tc>
          <w:tcPr>
            <w:tcW w:w="1895" w:type="dxa"/>
            <w:shd w:val="clear" w:color="auto" w:fill="95B511" w:themeFill="accent1" w:themeFillShade="BF"/>
            <w:vAlign w:val="center"/>
          </w:tcPr>
          <w:p w14:paraId="4296D1D7" w14:textId="79A73DA9" w:rsidR="00577451" w:rsidRPr="008F4AF9" w:rsidRDefault="00471EFD"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356" w:type="dxa"/>
            <w:shd w:val="clear" w:color="auto" w:fill="95B511" w:themeFill="accent1" w:themeFillShade="BF"/>
            <w:vAlign w:val="center"/>
          </w:tcPr>
          <w:p w14:paraId="2EFD0923"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356" w:type="dxa"/>
            <w:shd w:val="clear" w:color="auto" w:fill="95B511" w:themeFill="accent1" w:themeFillShade="BF"/>
            <w:vAlign w:val="center"/>
          </w:tcPr>
          <w:p w14:paraId="3C544A00"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356" w:type="dxa"/>
            <w:shd w:val="clear" w:color="auto" w:fill="95B511" w:themeFill="accent1" w:themeFillShade="BF"/>
            <w:vAlign w:val="center"/>
          </w:tcPr>
          <w:p w14:paraId="08A7A404"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356" w:type="dxa"/>
            <w:shd w:val="clear" w:color="auto" w:fill="95B511" w:themeFill="accent1" w:themeFillShade="BF"/>
            <w:vAlign w:val="center"/>
          </w:tcPr>
          <w:p w14:paraId="224BE1E8"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356" w:type="dxa"/>
            <w:shd w:val="clear" w:color="auto" w:fill="95B511" w:themeFill="accent1" w:themeFillShade="BF"/>
            <w:vAlign w:val="center"/>
          </w:tcPr>
          <w:p w14:paraId="54263A73"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356" w:type="dxa"/>
            <w:shd w:val="clear" w:color="auto" w:fill="95B511" w:themeFill="accent1" w:themeFillShade="BF"/>
            <w:vAlign w:val="center"/>
          </w:tcPr>
          <w:p w14:paraId="599D3E52" w14:textId="77777777" w:rsidR="00577451" w:rsidRPr="008F4AF9" w:rsidRDefault="0057745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065881" w:rsidRPr="008F4AF9" w14:paraId="02CE87DC" w14:textId="77777777" w:rsidTr="00065881">
        <w:trPr>
          <w:trHeight w:val="543"/>
        </w:trPr>
        <w:tc>
          <w:tcPr>
            <w:tcW w:w="1895" w:type="dxa"/>
            <w:vAlign w:val="center"/>
          </w:tcPr>
          <w:p w14:paraId="62B1A2CC" w14:textId="55438AF6"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Муніципальний сектор</w:t>
            </w:r>
          </w:p>
        </w:tc>
        <w:tc>
          <w:tcPr>
            <w:tcW w:w="1356" w:type="dxa"/>
            <w:vAlign w:val="center"/>
          </w:tcPr>
          <w:p w14:paraId="53BF5F20" w14:textId="6A11CBE9"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6" w:type="dxa"/>
            <w:vAlign w:val="center"/>
          </w:tcPr>
          <w:p w14:paraId="6FB12CF5" w14:textId="760386AE"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6</w:t>
            </w:r>
          </w:p>
        </w:tc>
        <w:tc>
          <w:tcPr>
            <w:tcW w:w="1356" w:type="dxa"/>
            <w:vAlign w:val="center"/>
          </w:tcPr>
          <w:p w14:paraId="7B16A724" w14:textId="0052C850"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10</w:t>
            </w:r>
          </w:p>
        </w:tc>
        <w:tc>
          <w:tcPr>
            <w:tcW w:w="1356" w:type="dxa"/>
            <w:vAlign w:val="center"/>
          </w:tcPr>
          <w:p w14:paraId="2F16FEE6" w14:textId="02DB455C"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7</w:t>
            </w:r>
          </w:p>
        </w:tc>
        <w:tc>
          <w:tcPr>
            <w:tcW w:w="1356" w:type="dxa"/>
            <w:vAlign w:val="center"/>
          </w:tcPr>
          <w:p w14:paraId="203D89E9" w14:textId="2D6EA0D3"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6" w:type="dxa"/>
            <w:vAlign w:val="center"/>
          </w:tcPr>
          <w:p w14:paraId="73E066A4" w14:textId="014F00C9"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w:t>
            </w:r>
          </w:p>
        </w:tc>
      </w:tr>
      <w:tr w:rsidR="00065881" w:rsidRPr="008F4AF9" w14:paraId="312A965C" w14:textId="77777777" w:rsidTr="00065881">
        <w:trPr>
          <w:trHeight w:val="543"/>
        </w:trPr>
        <w:tc>
          <w:tcPr>
            <w:tcW w:w="1895" w:type="dxa"/>
            <w:vAlign w:val="center"/>
          </w:tcPr>
          <w:p w14:paraId="483EB426" w14:textId="1B36D8E9" w:rsidR="00065881" w:rsidRPr="008F4AF9" w:rsidRDefault="00065881" w:rsidP="008A322D">
            <w:pPr>
              <w:jc w:val="center"/>
              <w:rPr>
                <w:rFonts w:ascii="Times New Roman" w:hAnsi="Times New Roman" w:cs="Times New Roman"/>
                <w:sz w:val="28"/>
                <w:szCs w:val="28"/>
                <w:vertAlign w:val="superscript"/>
                <w:lang w:val="uk-UA"/>
              </w:rPr>
            </w:pPr>
            <w:r w:rsidRPr="008F4AF9">
              <w:rPr>
                <w:rFonts w:ascii="Times New Roman" w:hAnsi="Times New Roman" w:cs="Times New Roman"/>
                <w:sz w:val="28"/>
                <w:szCs w:val="28"/>
                <w:lang w:val="uk-UA"/>
              </w:rPr>
              <w:t>Населення</w:t>
            </w:r>
          </w:p>
        </w:tc>
        <w:tc>
          <w:tcPr>
            <w:tcW w:w="1356" w:type="dxa"/>
            <w:vAlign w:val="center"/>
          </w:tcPr>
          <w:p w14:paraId="2891FC9C" w14:textId="69370694"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35110</w:t>
            </w:r>
          </w:p>
        </w:tc>
        <w:tc>
          <w:tcPr>
            <w:tcW w:w="1356" w:type="dxa"/>
            <w:vAlign w:val="center"/>
          </w:tcPr>
          <w:p w14:paraId="0394BF3F" w14:textId="7F044064"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34965</w:t>
            </w:r>
          </w:p>
        </w:tc>
        <w:tc>
          <w:tcPr>
            <w:tcW w:w="1356" w:type="dxa"/>
            <w:vAlign w:val="center"/>
          </w:tcPr>
          <w:p w14:paraId="7C798DCE" w14:textId="61273A5B"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37215</w:t>
            </w:r>
          </w:p>
        </w:tc>
        <w:tc>
          <w:tcPr>
            <w:tcW w:w="1356" w:type="dxa"/>
            <w:vAlign w:val="center"/>
          </w:tcPr>
          <w:p w14:paraId="5E420155" w14:textId="38F6A2FB"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37450</w:t>
            </w:r>
          </w:p>
        </w:tc>
        <w:tc>
          <w:tcPr>
            <w:tcW w:w="1356" w:type="dxa"/>
            <w:vAlign w:val="center"/>
          </w:tcPr>
          <w:p w14:paraId="253A107E" w14:textId="68D73C91"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38034</w:t>
            </w:r>
          </w:p>
        </w:tc>
        <w:tc>
          <w:tcPr>
            <w:tcW w:w="1356" w:type="dxa"/>
            <w:vAlign w:val="center"/>
          </w:tcPr>
          <w:p w14:paraId="3F9779DB" w14:textId="243B6829"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36879</w:t>
            </w:r>
          </w:p>
        </w:tc>
      </w:tr>
      <w:tr w:rsidR="00F72956" w:rsidRPr="008F4AF9" w14:paraId="6FAD68AF" w14:textId="77777777" w:rsidTr="00065881">
        <w:trPr>
          <w:trHeight w:val="543"/>
        </w:trPr>
        <w:tc>
          <w:tcPr>
            <w:tcW w:w="1895" w:type="dxa"/>
            <w:vAlign w:val="center"/>
          </w:tcPr>
          <w:p w14:paraId="092DF0DB" w14:textId="36BA3BF9" w:rsidR="00F72956" w:rsidRPr="008F4AF9" w:rsidRDefault="00F72956"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Всього</w:t>
            </w:r>
          </w:p>
        </w:tc>
        <w:tc>
          <w:tcPr>
            <w:tcW w:w="1356" w:type="dxa"/>
            <w:vAlign w:val="center"/>
          </w:tcPr>
          <w:p w14:paraId="427DC8AA" w14:textId="7C20E0B7"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35110</w:t>
            </w:r>
          </w:p>
        </w:tc>
        <w:tc>
          <w:tcPr>
            <w:tcW w:w="1356" w:type="dxa"/>
            <w:vAlign w:val="center"/>
          </w:tcPr>
          <w:p w14:paraId="6E880A0E" w14:textId="442150B3"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34971</w:t>
            </w:r>
          </w:p>
        </w:tc>
        <w:tc>
          <w:tcPr>
            <w:tcW w:w="1356" w:type="dxa"/>
            <w:vAlign w:val="center"/>
          </w:tcPr>
          <w:p w14:paraId="73F6B54B" w14:textId="7377ED9D"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37225</w:t>
            </w:r>
          </w:p>
        </w:tc>
        <w:tc>
          <w:tcPr>
            <w:tcW w:w="1356" w:type="dxa"/>
            <w:vAlign w:val="center"/>
          </w:tcPr>
          <w:p w14:paraId="5A95E1F9" w14:textId="2415704D"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37457</w:t>
            </w:r>
          </w:p>
        </w:tc>
        <w:tc>
          <w:tcPr>
            <w:tcW w:w="1356" w:type="dxa"/>
            <w:vAlign w:val="center"/>
          </w:tcPr>
          <w:p w14:paraId="430B04AB" w14:textId="3EDDA4AA"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38034</w:t>
            </w:r>
          </w:p>
        </w:tc>
        <w:tc>
          <w:tcPr>
            <w:tcW w:w="1356" w:type="dxa"/>
            <w:vAlign w:val="center"/>
          </w:tcPr>
          <w:p w14:paraId="18BEED97" w14:textId="1B7C316D" w:rsidR="00F72956" w:rsidRPr="008F4AF9" w:rsidRDefault="00423EA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36882</w:t>
            </w:r>
          </w:p>
        </w:tc>
      </w:tr>
    </w:tbl>
    <w:p w14:paraId="7503DFB6" w14:textId="77777777" w:rsidR="00065881" w:rsidRPr="008F4AF9" w:rsidRDefault="00B506C0" w:rsidP="008A322D">
      <w:pPr>
        <w:spacing w:after="0" w:line="240" w:lineRule="auto"/>
        <w:ind w:firstLine="142"/>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ab/>
        <w:t xml:space="preserve"> </w:t>
      </w:r>
      <w:r w:rsidR="00065881" w:rsidRPr="008F4AF9">
        <w:rPr>
          <w:rFonts w:ascii="Times New Roman" w:hAnsi="Times New Roman" w:cs="Times New Roman"/>
          <w:sz w:val="28"/>
          <w:szCs w:val="28"/>
          <w:lang w:val="uk-UA"/>
        </w:rPr>
        <w:t xml:space="preserve">-* даних не надано </w:t>
      </w:r>
    </w:p>
    <w:p w14:paraId="315E6EEA" w14:textId="30AA4BDE" w:rsidR="00B506C0" w:rsidRPr="008F4AF9" w:rsidRDefault="00B506C0" w:rsidP="008A322D">
      <w:pPr>
        <w:spacing w:after="0" w:line="240" w:lineRule="auto"/>
        <w:jc w:val="both"/>
        <w:rPr>
          <w:rFonts w:ascii="Times New Roman" w:hAnsi="Times New Roman" w:cs="Times New Roman"/>
          <w:sz w:val="28"/>
          <w:szCs w:val="28"/>
          <w:lang w:val="uk-UA"/>
        </w:rPr>
      </w:pPr>
    </w:p>
    <w:p w14:paraId="78321D56" w14:textId="0AA6EEE0" w:rsidR="005D7DB2" w:rsidRPr="008F4AF9" w:rsidRDefault="005D7DB2" w:rsidP="008A322D">
      <w:pPr>
        <w:spacing w:after="0" w:line="240" w:lineRule="auto"/>
        <w:ind w:firstLine="720"/>
        <w:rPr>
          <w:rStyle w:val="fontstyle01"/>
          <w:color w:val="4E6504" w:themeColor="accent2" w:themeShade="80"/>
          <w:sz w:val="28"/>
          <w:szCs w:val="28"/>
          <w:lang w:val="uk-UA"/>
        </w:rPr>
      </w:pPr>
      <w:r w:rsidRPr="008F4AF9">
        <w:rPr>
          <w:rStyle w:val="fontstyle01"/>
          <w:color w:val="4E6504" w:themeColor="accent2" w:themeShade="80"/>
          <w:sz w:val="28"/>
          <w:szCs w:val="28"/>
          <w:lang w:val="uk-UA"/>
        </w:rPr>
        <w:t>Аналіз споживання  вугілля</w:t>
      </w:r>
    </w:p>
    <w:p w14:paraId="729BB658" w14:textId="77777777" w:rsidR="005D7DB2" w:rsidRPr="008F4AF9" w:rsidRDefault="005D7DB2" w:rsidP="008A322D">
      <w:pPr>
        <w:pStyle w:val="affff7"/>
        <w:spacing w:after="0" w:line="240" w:lineRule="auto"/>
        <w:jc w:val="both"/>
        <w:rPr>
          <w:bCs/>
          <w:sz w:val="28"/>
          <w:szCs w:val="28"/>
          <w:lang w:val="uk-UA"/>
        </w:rPr>
      </w:pPr>
    </w:p>
    <w:p w14:paraId="7271BF69" w14:textId="2623C75D" w:rsidR="005D7DB2" w:rsidRPr="008F4AF9" w:rsidRDefault="005D7DB2"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Споживання </w:t>
      </w:r>
      <w:r w:rsidR="007623AA" w:rsidRPr="008F4AF9">
        <w:rPr>
          <w:rFonts w:ascii="Times New Roman" w:hAnsi="Times New Roman" w:cs="Times New Roman"/>
          <w:b/>
          <w:bCs/>
          <w:sz w:val="28"/>
          <w:szCs w:val="28"/>
          <w:lang w:val="uk-UA"/>
        </w:rPr>
        <w:t>вугілля</w:t>
      </w:r>
      <w:r w:rsidRPr="008F4AF9">
        <w:rPr>
          <w:rFonts w:ascii="Times New Roman" w:hAnsi="Times New Roman" w:cs="Times New Roman"/>
          <w:b/>
          <w:bCs/>
          <w:sz w:val="28"/>
          <w:szCs w:val="28"/>
          <w:vertAlign w:val="superscript"/>
          <w:lang w:val="uk-UA"/>
        </w:rPr>
        <w:t xml:space="preserve"> </w:t>
      </w:r>
      <w:r w:rsidRPr="008F4AF9">
        <w:rPr>
          <w:rFonts w:ascii="Times New Roman" w:hAnsi="Times New Roman" w:cs="Times New Roman"/>
          <w:b/>
          <w:bCs/>
          <w:sz w:val="28"/>
          <w:szCs w:val="28"/>
          <w:lang w:val="uk-UA"/>
        </w:rPr>
        <w:t xml:space="preserve">в </w:t>
      </w:r>
      <w:proofErr w:type="spellStart"/>
      <w:r w:rsidR="007623AA" w:rsidRPr="008F4AF9">
        <w:rPr>
          <w:rFonts w:ascii="Times New Roman" w:hAnsi="Times New Roman" w:cs="Times New Roman"/>
          <w:b/>
          <w:bCs/>
          <w:sz w:val="28"/>
          <w:szCs w:val="28"/>
          <w:lang w:val="uk-UA"/>
        </w:rPr>
        <w:t>тоннах</w:t>
      </w:r>
      <w:proofErr w:type="spellEnd"/>
      <w:r w:rsidR="007623AA" w:rsidRPr="008F4AF9">
        <w:rPr>
          <w:rFonts w:ascii="Times New Roman" w:hAnsi="Times New Roman" w:cs="Times New Roman"/>
          <w:b/>
          <w:bCs/>
          <w:sz w:val="28"/>
          <w:szCs w:val="28"/>
          <w:lang w:val="uk-UA"/>
        </w:rPr>
        <w:t xml:space="preserve"> </w:t>
      </w:r>
      <w:r w:rsidRPr="008F4AF9">
        <w:rPr>
          <w:rFonts w:ascii="Times New Roman" w:hAnsi="Times New Roman" w:cs="Times New Roman"/>
          <w:b/>
          <w:bCs/>
          <w:sz w:val="28"/>
          <w:szCs w:val="28"/>
          <w:vertAlign w:val="superscript"/>
          <w:lang w:val="uk-UA"/>
        </w:rPr>
        <w:t xml:space="preserve"> </w:t>
      </w:r>
      <w:r w:rsidRPr="008F4AF9">
        <w:rPr>
          <w:rFonts w:ascii="Times New Roman" w:hAnsi="Times New Roman" w:cs="Times New Roman"/>
          <w:b/>
          <w:bCs/>
          <w:sz w:val="28"/>
          <w:szCs w:val="28"/>
          <w:lang w:val="uk-UA"/>
        </w:rPr>
        <w:t>категоріями споживачів</w:t>
      </w:r>
    </w:p>
    <w:p w14:paraId="63879A78" w14:textId="5B7A170E" w:rsidR="005D7DB2" w:rsidRPr="008F4AF9" w:rsidRDefault="005D7DB2" w:rsidP="008A322D">
      <w:pPr>
        <w:spacing w:after="0" w:line="240" w:lineRule="auto"/>
        <w:jc w:val="center"/>
        <w:rPr>
          <w:rStyle w:val="fontstyle01"/>
          <w:color w:val="auto"/>
          <w:sz w:val="28"/>
          <w:szCs w:val="28"/>
          <w:lang w:val="uk-UA"/>
        </w:rPr>
      </w:pPr>
      <w:r w:rsidRPr="008F4AF9">
        <w:rPr>
          <w:rFonts w:ascii="Times New Roman" w:hAnsi="Times New Roman" w:cs="Times New Roman"/>
          <w:b/>
          <w:bCs/>
          <w:sz w:val="28"/>
          <w:szCs w:val="28"/>
          <w:lang w:val="uk-UA"/>
        </w:rPr>
        <w:t>в період 2017-2022 років</w:t>
      </w:r>
    </w:p>
    <w:p w14:paraId="5CF30773" w14:textId="77777777" w:rsidR="005D7DB2" w:rsidRPr="008F4AF9" w:rsidRDefault="005D7DB2" w:rsidP="008A322D">
      <w:pPr>
        <w:spacing w:after="0" w:line="240" w:lineRule="auto"/>
        <w:ind w:firstLine="720"/>
        <w:rPr>
          <w:rStyle w:val="fontstyle01"/>
          <w:color w:val="4E6504" w:themeColor="accent2" w:themeShade="80"/>
          <w:sz w:val="28"/>
          <w:szCs w:val="28"/>
          <w:lang w:val="uk-UA"/>
        </w:rPr>
      </w:pPr>
    </w:p>
    <w:tbl>
      <w:tblPr>
        <w:tblStyle w:val="af0"/>
        <w:tblW w:w="0" w:type="auto"/>
        <w:tblInd w:w="-5" w:type="dxa"/>
        <w:tblLook w:val="04A0" w:firstRow="1" w:lastRow="0" w:firstColumn="1" w:lastColumn="0" w:noHBand="0" w:noVBand="1"/>
      </w:tblPr>
      <w:tblGrid>
        <w:gridCol w:w="2125"/>
        <w:gridCol w:w="1306"/>
        <w:gridCol w:w="1305"/>
        <w:gridCol w:w="1305"/>
        <w:gridCol w:w="1305"/>
        <w:gridCol w:w="1328"/>
        <w:gridCol w:w="1328"/>
      </w:tblGrid>
      <w:tr w:rsidR="005D7DB2" w:rsidRPr="008F4AF9" w14:paraId="201DA109" w14:textId="77777777" w:rsidTr="00065881">
        <w:trPr>
          <w:trHeight w:val="552"/>
        </w:trPr>
        <w:tc>
          <w:tcPr>
            <w:tcW w:w="1924" w:type="dxa"/>
            <w:shd w:val="clear" w:color="auto" w:fill="95B511" w:themeFill="accent1" w:themeFillShade="BF"/>
            <w:vAlign w:val="center"/>
          </w:tcPr>
          <w:p w14:paraId="59BA1EAB"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Категорія споживачів</w:t>
            </w:r>
          </w:p>
        </w:tc>
        <w:tc>
          <w:tcPr>
            <w:tcW w:w="1353" w:type="dxa"/>
            <w:shd w:val="clear" w:color="auto" w:fill="95B511" w:themeFill="accent1" w:themeFillShade="BF"/>
            <w:vAlign w:val="center"/>
          </w:tcPr>
          <w:p w14:paraId="54375CBD"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2017</w:t>
            </w:r>
          </w:p>
        </w:tc>
        <w:tc>
          <w:tcPr>
            <w:tcW w:w="1352" w:type="dxa"/>
            <w:shd w:val="clear" w:color="auto" w:fill="95B511" w:themeFill="accent1" w:themeFillShade="BF"/>
            <w:vAlign w:val="center"/>
          </w:tcPr>
          <w:p w14:paraId="6AED9799"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2018</w:t>
            </w:r>
          </w:p>
        </w:tc>
        <w:tc>
          <w:tcPr>
            <w:tcW w:w="1352" w:type="dxa"/>
            <w:shd w:val="clear" w:color="auto" w:fill="95B511" w:themeFill="accent1" w:themeFillShade="BF"/>
            <w:vAlign w:val="center"/>
          </w:tcPr>
          <w:p w14:paraId="37DDB9B9"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2019</w:t>
            </w:r>
          </w:p>
        </w:tc>
        <w:tc>
          <w:tcPr>
            <w:tcW w:w="1352" w:type="dxa"/>
            <w:shd w:val="clear" w:color="auto" w:fill="95B511" w:themeFill="accent1" w:themeFillShade="BF"/>
            <w:vAlign w:val="center"/>
          </w:tcPr>
          <w:p w14:paraId="502AD2D6"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2020</w:t>
            </w:r>
          </w:p>
        </w:tc>
        <w:tc>
          <w:tcPr>
            <w:tcW w:w="1352" w:type="dxa"/>
            <w:shd w:val="clear" w:color="auto" w:fill="95B511" w:themeFill="accent1" w:themeFillShade="BF"/>
            <w:vAlign w:val="center"/>
          </w:tcPr>
          <w:p w14:paraId="15E73369"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2021</w:t>
            </w:r>
          </w:p>
        </w:tc>
        <w:tc>
          <w:tcPr>
            <w:tcW w:w="1352" w:type="dxa"/>
            <w:shd w:val="clear" w:color="auto" w:fill="95B511" w:themeFill="accent1" w:themeFillShade="BF"/>
            <w:vAlign w:val="center"/>
          </w:tcPr>
          <w:p w14:paraId="61AC0A8D" w14:textId="77777777" w:rsidR="005D7DB2" w:rsidRPr="008F4AF9" w:rsidRDefault="005D7DB2"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2022</w:t>
            </w:r>
          </w:p>
        </w:tc>
      </w:tr>
      <w:tr w:rsidR="00065881" w:rsidRPr="008F4AF9" w14:paraId="32FB9EC6" w14:textId="77777777" w:rsidTr="00065881">
        <w:trPr>
          <w:trHeight w:val="552"/>
        </w:trPr>
        <w:tc>
          <w:tcPr>
            <w:tcW w:w="1924" w:type="dxa"/>
            <w:vAlign w:val="center"/>
          </w:tcPr>
          <w:p w14:paraId="2BB799A2" w14:textId="23538E40"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Муніципальний сектор</w:t>
            </w:r>
          </w:p>
        </w:tc>
        <w:tc>
          <w:tcPr>
            <w:tcW w:w="1353" w:type="dxa"/>
            <w:vAlign w:val="center"/>
          </w:tcPr>
          <w:p w14:paraId="3D8D9AA4" w14:textId="751F831F"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2" w:type="dxa"/>
            <w:vAlign w:val="center"/>
          </w:tcPr>
          <w:p w14:paraId="7C7267A8" w14:textId="018DD025"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2" w:type="dxa"/>
            <w:vAlign w:val="center"/>
          </w:tcPr>
          <w:p w14:paraId="4BFF8F51" w14:textId="3EC21801"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2" w:type="dxa"/>
            <w:vAlign w:val="center"/>
          </w:tcPr>
          <w:p w14:paraId="2629F6DC" w14:textId="57073345"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w:t>
            </w:r>
          </w:p>
        </w:tc>
        <w:tc>
          <w:tcPr>
            <w:tcW w:w="1352" w:type="dxa"/>
            <w:vAlign w:val="center"/>
          </w:tcPr>
          <w:p w14:paraId="32F026FF" w14:textId="2CE53168"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31,5</w:t>
            </w:r>
          </w:p>
        </w:tc>
        <w:tc>
          <w:tcPr>
            <w:tcW w:w="1352" w:type="dxa"/>
            <w:vAlign w:val="center"/>
          </w:tcPr>
          <w:p w14:paraId="4214CCA5" w14:textId="6FA53905"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11,3</w:t>
            </w:r>
          </w:p>
        </w:tc>
      </w:tr>
      <w:tr w:rsidR="00065881" w:rsidRPr="008F4AF9" w14:paraId="2C3AAA48" w14:textId="77777777" w:rsidTr="00065881">
        <w:trPr>
          <w:trHeight w:val="552"/>
        </w:trPr>
        <w:tc>
          <w:tcPr>
            <w:tcW w:w="1924" w:type="dxa"/>
            <w:vAlign w:val="center"/>
          </w:tcPr>
          <w:p w14:paraId="7A06DAAF" w14:textId="0D142108" w:rsidR="00065881" w:rsidRPr="008F4AF9" w:rsidRDefault="00065881" w:rsidP="008A322D">
            <w:pPr>
              <w:jc w:val="center"/>
              <w:rPr>
                <w:rFonts w:ascii="Times New Roman" w:hAnsi="Times New Roman" w:cs="Times New Roman"/>
                <w:sz w:val="28"/>
                <w:szCs w:val="28"/>
                <w:vertAlign w:val="superscript"/>
                <w:lang w:val="uk-UA"/>
              </w:rPr>
            </w:pPr>
            <w:r w:rsidRPr="008F4AF9">
              <w:rPr>
                <w:rFonts w:ascii="Times New Roman" w:hAnsi="Times New Roman" w:cs="Times New Roman"/>
                <w:sz w:val="28"/>
                <w:szCs w:val="28"/>
                <w:lang w:val="uk-UA"/>
              </w:rPr>
              <w:t>Населення</w:t>
            </w:r>
          </w:p>
        </w:tc>
        <w:tc>
          <w:tcPr>
            <w:tcW w:w="1353" w:type="dxa"/>
            <w:vAlign w:val="center"/>
          </w:tcPr>
          <w:p w14:paraId="740053B9" w14:textId="308977A4"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22134</w:t>
            </w:r>
          </w:p>
        </w:tc>
        <w:tc>
          <w:tcPr>
            <w:tcW w:w="1352" w:type="dxa"/>
            <w:vAlign w:val="center"/>
          </w:tcPr>
          <w:p w14:paraId="4B98CCA1" w14:textId="24BFAE1D"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23016</w:t>
            </w:r>
          </w:p>
        </w:tc>
        <w:tc>
          <w:tcPr>
            <w:tcW w:w="1352" w:type="dxa"/>
            <w:vAlign w:val="center"/>
          </w:tcPr>
          <w:p w14:paraId="3FEF1009" w14:textId="688758B6"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22878</w:t>
            </w:r>
          </w:p>
        </w:tc>
        <w:tc>
          <w:tcPr>
            <w:tcW w:w="1352" w:type="dxa"/>
            <w:vAlign w:val="center"/>
          </w:tcPr>
          <w:p w14:paraId="5146F10D" w14:textId="2B633794"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22961</w:t>
            </w:r>
          </w:p>
        </w:tc>
        <w:tc>
          <w:tcPr>
            <w:tcW w:w="1352" w:type="dxa"/>
            <w:vAlign w:val="center"/>
          </w:tcPr>
          <w:p w14:paraId="299A5A03" w14:textId="1857ED1A"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22289</w:t>
            </w:r>
          </w:p>
        </w:tc>
        <w:tc>
          <w:tcPr>
            <w:tcW w:w="1352" w:type="dxa"/>
            <w:vAlign w:val="center"/>
          </w:tcPr>
          <w:p w14:paraId="217BFA36" w14:textId="002FCB1A" w:rsidR="00065881" w:rsidRPr="008F4AF9" w:rsidRDefault="00065881" w:rsidP="008A322D">
            <w:pPr>
              <w:jc w:val="center"/>
              <w:rPr>
                <w:rFonts w:ascii="Times New Roman" w:hAnsi="Times New Roman" w:cs="Times New Roman"/>
                <w:sz w:val="28"/>
                <w:szCs w:val="28"/>
                <w:lang w:val="uk-UA"/>
              </w:rPr>
            </w:pPr>
            <w:r w:rsidRPr="008F4AF9">
              <w:rPr>
                <w:rFonts w:ascii="Times New Roman" w:hAnsi="Times New Roman" w:cs="Times New Roman"/>
                <w:sz w:val="28"/>
                <w:szCs w:val="28"/>
                <w:lang w:val="uk-UA"/>
              </w:rPr>
              <w:t>21875</w:t>
            </w:r>
          </w:p>
        </w:tc>
      </w:tr>
      <w:tr w:rsidR="007623AA" w:rsidRPr="008F4AF9" w14:paraId="33BDC0AB" w14:textId="77777777" w:rsidTr="00065881">
        <w:trPr>
          <w:trHeight w:val="552"/>
        </w:trPr>
        <w:tc>
          <w:tcPr>
            <w:tcW w:w="1924" w:type="dxa"/>
            <w:vAlign w:val="center"/>
          </w:tcPr>
          <w:p w14:paraId="137126D5" w14:textId="77777777" w:rsidR="007623AA" w:rsidRPr="008F4AF9" w:rsidRDefault="007623AA"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Всього</w:t>
            </w:r>
          </w:p>
        </w:tc>
        <w:tc>
          <w:tcPr>
            <w:tcW w:w="1353" w:type="dxa"/>
            <w:vAlign w:val="center"/>
          </w:tcPr>
          <w:p w14:paraId="76EB6CDA" w14:textId="5FC77F90"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22134</w:t>
            </w:r>
          </w:p>
        </w:tc>
        <w:tc>
          <w:tcPr>
            <w:tcW w:w="1352" w:type="dxa"/>
            <w:vAlign w:val="center"/>
          </w:tcPr>
          <w:p w14:paraId="40BBDF3B" w14:textId="1F2A7192"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23016</w:t>
            </w:r>
          </w:p>
        </w:tc>
        <w:tc>
          <w:tcPr>
            <w:tcW w:w="1352" w:type="dxa"/>
            <w:vAlign w:val="center"/>
          </w:tcPr>
          <w:p w14:paraId="026FB3FA" w14:textId="6DE13005"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22878</w:t>
            </w:r>
          </w:p>
        </w:tc>
        <w:tc>
          <w:tcPr>
            <w:tcW w:w="1352" w:type="dxa"/>
            <w:vAlign w:val="center"/>
          </w:tcPr>
          <w:p w14:paraId="1258339F" w14:textId="5B754E86"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22961</w:t>
            </w:r>
          </w:p>
        </w:tc>
        <w:tc>
          <w:tcPr>
            <w:tcW w:w="1352" w:type="dxa"/>
            <w:vAlign w:val="center"/>
          </w:tcPr>
          <w:p w14:paraId="5CC11E46" w14:textId="28869765"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22320,5</w:t>
            </w:r>
          </w:p>
        </w:tc>
        <w:tc>
          <w:tcPr>
            <w:tcW w:w="1352" w:type="dxa"/>
            <w:vAlign w:val="center"/>
          </w:tcPr>
          <w:p w14:paraId="77B34728" w14:textId="41F6B6B0" w:rsidR="007623AA" w:rsidRPr="008F4AF9" w:rsidRDefault="00065881" w:rsidP="008A322D">
            <w:pPr>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21886,3</w:t>
            </w:r>
          </w:p>
        </w:tc>
      </w:tr>
    </w:tbl>
    <w:p w14:paraId="2AD310C6" w14:textId="13DFCFDA" w:rsidR="007623AA" w:rsidRPr="008F4AF9" w:rsidRDefault="0006588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даних не надано </w:t>
      </w:r>
    </w:p>
    <w:p w14:paraId="0C35908D" w14:textId="77777777" w:rsidR="00065881" w:rsidRPr="008F4AF9" w:rsidRDefault="00065881" w:rsidP="008A322D">
      <w:pPr>
        <w:spacing w:after="0" w:line="240" w:lineRule="auto"/>
        <w:ind w:firstLine="720"/>
        <w:jc w:val="both"/>
        <w:rPr>
          <w:rFonts w:ascii="Times New Roman" w:hAnsi="Times New Roman" w:cs="Times New Roman"/>
          <w:sz w:val="16"/>
          <w:szCs w:val="16"/>
          <w:lang w:val="uk-UA"/>
        </w:rPr>
      </w:pPr>
    </w:p>
    <w:p w14:paraId="254CFDA8" w14:textId="3189AEE6" w:rsidR="000B2E4E" w:rsidRPr="008F4AF9" w:rsidRDefault="000B2E4E" w:rsidP="008A322D">
      <w:pPr>
        <w:spacing w:after="0" w:line="240" w:lineRule="auto"/>
        <w:jc w:val="both"/>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color w:val="4E6504" w:themeColor="accent2" w:themeShade="80"/>
          <w:sz w:val="28"/>
          <w:szCs w:val="28"/>
          <w:lang w:val="uk-UA"/>
        </w:rPr>
        <w:tab/>
      </w:r>
      <w:r w:rsidRPr="008F4AF9">
        <w:rPr>
          <w:rFonts w:ascii="Times New Roman" w:hAnsi="Times New Roman" w:cs="Times New Roman"/>
          <w:b/>
          <w:bCs/>
          <w:color w:val="4E6504" w:themeColor="accent2" w:themeShade="80"/>
          <w:sz w:val="28"/>
          <w:szCs w:val="28"/>
          <w:lang w:val="uk-UA"/>
        </w:rPr>
        <w:t xml:space="preserve">Річний енергетичний баланс </w:t>
      </w:r>
      <w:r w:rsidR="00065881" w:rsidRPr="008F4AF9">
        <w:rPr>
          <w:rFonts w:ascii="Times New Roman" w:hAnsi="Times New Roman" w:cs="Times New Roman"/>
          <w:b/>
          <w:bCs/>
          <w:color w:val="4E6504" w:themeColor="accent2" w:themeShade="80"/>
          <w:sz w:val="28"/>
          <w:szCs w:val="28"/>
          <w:lang w:val="uk-UA"/>
        </w:rPr>
        <w:t xml:space="preserve">Юр’ївської </w:t>
      </w:r>
      <w:r w:rsidRPr="008F4AF9">
        <w:rPr>
          <w:rFonts w:ascii="Times New Roman" w:hAnsi="Times New Roman" w:cs="Times New Roman"/>
          <w:b/>
          <w:bCs/>
          <w:color w:val="4E6504" w:themeColor="accent2" w:themeShade="80"/>
          <w:sz w:val="28"/>
          <w:szCs w:val="28"/>
          <w:lang w:val="uk-UA"/>
        </w:rPr>
        <w:t>громади</w:t>
      </w:r>
    </w:p>
    <w:p w14:paraId="4875AEA4" w14:textId="77777777" w:rsidR="000B2E4E" w:rsidRPr="008F4AF9" w:rsidRDefault="000B2E4E" w:rsidP="008A322D">
      <w:pPr>
        <w:spacing w:after="0" w:line="240" w:lineRule="auto"/>
        <w:jc w:val="both"/>
        <w:rPr>
          <w:rFonts w:ascii="Times New Roman" w:hAnsi="Times New Roman" w:cs="Times New Roman"/>
          <w:color w:val="4E6504" w:themeColor="accent2" w:themeShade="80"/>
          <w:sz w:val="16"/>
          <w:szCs w:val="16"/>
          <w:lang w:val="uk-UA"/>
        </w:rPr>
      </w:pPr>
    </w:p>
    <w:p w14:paraId="305662A4" w14:textId="6364F70C" w:rsidR="000B2E4E" w:rsidRPr="008F4AF9" w:rsidRDefault="000B2E4E"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Для збору статистичних даних проведена робота з усіма діючими організаціями на</w:t>
      </w:r>
      <w:r w:rsidR="008E1562"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території громади. За результатами проведеного аналізу споживання первинних та вторинних паливно-енергетичних ресурсів у населених пунктах </w:t>
      </w:r>
      <w:r w:rsidR="00065881" w:rsidRPr="008F4AF9">
        <w:rPr>
          <w:rFonts w:ascii="Times New Roman" w:hAnsi="Times New Roman" w:cs="Times New Roman"/>
          <w:sz w:val="28"/>
          <w:szCs w:val="28"/>
          <w:lang w:val="uk-UA"/>
        </w:rPr>
        <w:t xml:space="preserve">Юр’ївської </w:t>
      </w:r>
      <w:r w:rsidRPr="008F4AF9">
        <w:rPr>
          <w:rFonts w:ascii="Times New Roman" w:hAnsi="Times New Roman" w:cs="Times New Roman"/>
          <w:sz w:val="28"/>
          <w:szCs w:val="28"/>
          <w:lang w:val="uk-UA"/>
        </w:rPr>
        <w:t xml:space="preserve"> громади в 2022 році виявлено, що загальне річне споживання становить </w:t>
      </w:r>
      <w:r w:rsidR="00717A09" w:rsidRPr="008F4AF9">
        <w:rPr>
          <w:rFonts w:ascii="Times New Roman" w:hAnsi="Times New Roman" w:cs="Times New Roman"/>
          <w:sz w:val="28"/>
          <w:szCs w:val="28"/>
          <w:lang w:val="uk-UA"/>
        </w:rPr>
        <w:t xml:space="preserve"> </w:t>
      </w:r>
      <w:r w:rsidR="00B207DA" w:rsidRPr="008F4AF9">
        <w:rPr>
          <w:rFonts w:ascii="Times New Roman" w:hAnsi="Times New Roman" w:cs="Times New Roman"/>
          <w:sz w:val="28"/>
          <w:szCs w:val="28"/>
          <w:lang w:val="uk-UA"/>
        </w:rPr>
        <w:t>386 131</w:t>
      </w:r>
      <w:r w:rsidRPr="008F4AF9">
        <w:rPr>
          <w:rFonts w:ascii="Times New Roman" w:hAnsi="Times New Roman" w:cs="Times New Roman"/>
          <w:sz w:val="28"/>
          <w:szCs w:val="28"/>
          <w:lang w:val="uk-UA"/>
        </w:rPr>
        <w:t xml:space="preserve">МВт∙год. </w:t>
      </w:r>
    </w:p>
    <w:p w14:paraId="16BA2798" w14:textId="7EAE1CE6" w:rsidR="000B2E4E" w:rsidRPr="008F4AF9" w:rsidRDefault="000B2E4E"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Основні види ПЕР, які відіграють вагому роль у функціонуванні громади: природний газ, електрична енергія, кам'яне вугілля</w:t>
      </w:r>
      <w:r w:rsidR="00717A09" w:rsidRPr="008F4AF9">
        <w:rPr>
          <w:rFonts w:ascii="Times New Roman" w:hAnsi="Times New Roman" w:cs="Times New Roman"/>
          <w:sz w:val="28"/>
          <w:szCs w:val="28"/>
          <w:lang w:val="uk-UA"/>
        </w:rPr>
        <w:t>, деревина</w:t>
      </w:r>
      <w:r w:rsidRPr="008F4AF9">
        <w:rPr>
          <w:rFonts w:ascii="Times New Roman" w:hAnsi="Times New Roman" w:cs="Times New Roman"/>
          <w:sz w:val="28"/>
          <w:szCs w:val="28"/>
          <w:lang w:val="uk-UA"/>
        </w:rPr>
        <w:t xml:space="preserve">. Інші енергетичні ресурси в загальній структурі енергоспоживання займають </w:t>
      </w:r>
      <w:r w:rsidR="00F23A3B" w:rsidRPr="008F4AF9">
        <w:rPr>
          <w:rFonts w:ascii="Times New Roman" w:hAnsi="Times New Roman" w:cs="Times New Roman"/>
          <w:sz w:val="28"/>
          <w:szCs w:val="28"/>
          <w:lang w:val="uk-UA"/>
        </w:rPr>
        <w:t xml:space="preserve">незначний </w:t>
      </w:r>
      <w:r w:rsidRPr="008F4AF9">
        <w:rPr>
          <w:rFonts w:ascii="Times New Roman" w:hAnsi="Times New Roman" w:cs="Times New Roman"/>
          <w:sz w:val="28"/>
          <w:szCs w:val="28"/>
          <w:lang w:val="uk-UA"/>
        </w:rPr>
        <w:t xml:space="preserve">%. </w:t>
      </w:r>
    </w:p>
    <w:p w14:paraId="446BB896" w14:textId="77777777" w:rsidR="000B2E4E" w:rsidRPr="008F4AF9" w:rsidRDefault="000B2E4E"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Для можливості складання паливно-енергетичного балансу та виконання порівняльних аналізів енергетичні ресурси приведені до єдиної енергетичної одиниці вимірювання – </w:t>
      </w:r>
      <w:proofErr w:type="spellStart"/>
      <w:r w:rsidRPr="008F4AF9">
        <w:rPr>
          <w:rFonts w:ascii="Times New Roman" w:hAnsi="Times New Roman" w:cs="Times New Roman"/>
          <w:sz w:val="28"/>
          <w:szCs w:val="28"/>
          <w:lang w:val="uk-UA"/>
        </w:rPr>
        <w:t>МВт∙год</w:t>
      </w:r>
      <w:proofErr w:type="spellEnd"/>
      <w:r w:rsidRPr="008F4AF9">
        <w:rPr>
          <w:rFonts w:ascii="Times New Roman" w:hAnsi="Times New Roman" w:cs="Times New Roman"/>
          <w:sz w:val="28"/>
          <w:szCs w:val="28"/>
          <w:lang w:val="uk-UA"/>
        </w:rPr>
        <w:t>.</w:t>
      </w:r>
    </w:p>
    <w:p w14:paraId="4BD2E6E4" w14:textId="3015A1CF" w:rsidR="000B2E4E" w:rsidRPr="008F4AF9" w:rsidRDefault="000B2E4E"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Показники перерахунку енергетичних ресурсів до єдиної енергетичної одиниці вимірювання наведені у таблиці</w:t>
      </w:r>
    </w:p>
    <w:p w14:paraId="3B7CA2F9" w14:textId="77777777" w:rsidR="00D921A0" w:rsidRPr="008F4AF9" w:rsidRDefault="00D921A0" w:rsidP="008A322D">
      <w:pPr>
        <w:spacing w:after="0" w:line="240" w:lineRule="auto"/>
        <w:ind w:firstLine="720"/>
        <w:jc w:val="both"/>
        <w:rPr>
          <w:rFonts w:ascii="Times New Roman" w:hAnsi="Times New Roman" w:cs="Times New Roman"/>
          <w:sz w:val="28"/>
          <w:szCs w:val="28"/>
          <w:lang w:val="uk-UA"/>
        </w:rPr>
      </w:pPr>
    </w:p>
    <w:p w14:paraId="3784FD1B" w14:textId="77777777" w:rsidR="00D921A0" w:rsidRPr="008F4AF9" w:rsidRDefault="00D921A0" w:rsidP="008A322D">
      <w:pPr>
        <w:spacing w:after="0" w:line="240" w:lineRule="auto"/>
        <w:ind w:firstLine="720"/>
        <w:jc w:val="both"/>
        <w:rPr>
          <w:rFonts w:ascii="Times New Roman" w:hAnsi="Times New Roman" w:cs="Times New Roman"/>
          <w:sz w:val="28"/>
          <w:szCs w:val="28"/>
          <w:lang w:val="uk-UA"/>
        </w:rPr>
      </w:pPr>
    </w:p>
    <w:p w14:paraId="48ED5392" w14:textId="77777777" w:rsidR="000B2E4E" w:rsidRPr="008F4AF9" w:rsidRDefault="000B2E4E" w:rsidP="008A322D">
      <w:pPr>
        <w:spacing w:after="0" w:line="240" w:lineRule="auto"/>
        <w:ind w:firstLine="720"/>
        <w:jc w:val="both"/>
        <w:rPr>
          <w:rFonts w:ascii="Times New Roman" w:hAnsi="Times New Roman" w:cs="Times New Roman"/>
          <w:sz w:val="16"/>
          <w:szCs w:val="16"/>
          <w:lang w:val="uk-UA"/>
        </w:rPr>
      </w:pPr>
    </w:p>
    <w:tbl>
      <w:tblPr>
        <w:tblW w:w="8890" w:type="dxa"/>
        <w:jc w:val="center"/>
        <w:tblBorders>
          <w:insideH w:val="nil"/>
          <w:insideV w:val="nil"/>
        </w:tblBorders>
        <w:shd w:val="clear" w:color="auto" w:fill="FFFFFF"/>
        <w:tblLayout w:type="fixed"/>
        <w:tblLook w:val="0600" w:firstRow="0" w:lastRow="0" w:firstColumn="0" w:lastColumn="0" w:noHBand="1" w:noVBand="1"/>
      </w:tblPr>
      <w:tblGrid>
        <w:gridCol w:w="5524"/>
        <w:gridCol w:w="3366"/>
      </w:tblGrid>
      <w:tr w:rsidR="000B2E4E" w:rsidRPr="008F4AF9" w14:paraId="2BDDFB9E" w14:textId="77777777" w:rsidTr="000B2E4E">
        <w:trPr>
          <w:trHeight w:val="301"/>
          <w:jc w:val="center"/>
        </w:trPr>
        <w:tc>
          <w:tcPr>
            <w:tcW w:w="5524" w:type="dxa"/>
            <w:tcBorders>
              <w:top w:val="single" w:sz="6" w:space="0" w:color="000000"/>
              <w:left w:val="single" w:sz="6" w:space="0" w:color="000000"/>
              <w:bottom w:val="single" w:sz="6" w:space="0" w:color="000000"/>
              <w:right w:val="single" w:sz="6" w:space="0" w:color="000000"/>
            </w:tcBorders>
            <w:shd w:val="clear" w:color="auto" w:fill="95B511" w:themeFill="accent1" w:themeFillShade="BF"/>
            <w:tcMar>
              <w:top w:w="0" w:type="dxa"/>
              <w:left w:w="40" w:type="dxa"/>
              <w:bottom w:w="0" w:type="dxa"/>
              <w:right w:w="40" w:type="dxa"/>
            </w:tcMar>
            <w:vAlign w:val="bottom"/>
            <w:hideMark/>
          </w:tcPr>
          <w:p w14:paraId="6EF675C6"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b/>
                <w:sz w:val="28"/>
                <w:szCs w:val="28"/>
                <w:lang w:val="uk-UA"/>
              </w:rPr>
              <w:lastRenderedPageBreak/>
              <w:t>Одиниця енергетичної величини</w:t>
            </w:r>
          </w:p>
        </w:tc>
        <w:tc>
          <w:tcPr>
            <w:tcW w:w="3366" w:type="dxa"/>
            <w:tcBorders>
              <w:top w:val="single" w:sz="6" w:space="0" w:color="000000"/>
              <w:left w:val="single" w:sz="6" w:space="0" w:color="CCCCCC"/>
              <w:bottom w:val="single" w:sz="6" w:space="0" w:color="000000"/>
              <w:right w:val="single" w:sz="6" w:space="0" w:color="000000"/>
            </w:tcBorders>
            <w:shd w:val="clear" w:color="auto" w:fill="95B511" w:themeFill="accent1" w:themeFillShade="BF"/>
            <w:tcMar>
              <w:top w:w="0" w:type="dxa"/>
              <w:left w:w="40" w:type="dxa"/>
              <w:bottom w:w="0" w:type="dxa"/>
              <w:right w:w="40" w:type="dxa"/>
            </w:tcMar>
            <w:vAlign w:val="bottom"/>
            <w:hideMark/>
          </w:tcPr>
          <w:p w14:paraId="00111EFA"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proofErr w:type="spellStart"/>
            <w:r w:rsidRPr="008F4AF9">
              <w:rPr>
                <w:rFonts w:ascii="Times New Roman" w:eastAsia="Times New Roman" w:hAnsi="Times New Roman" w:cs="Times New Roman"/>
                <w:b/>
                <w:sz w:val="28"/>
                <w:szCs w:val="28"/>
                <w:lang w:val="uk-UA"/>
              </w:rPr>
              <w:t>МВт·год</w:t>
            </w:r>
            <w:proofErr w:type="spellEnd"/>
          </w:p>
        </w:tc>
      </w:tr>
      <w:tr w:rsidR="000B2E4E" w:rsidRPr="008F4AF9" w14:paraId="20A79DA9"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E0AA8F9"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1 </w:t>
            </w:r>
            <w:proofErr w:type="spellStart"/>
            <w:r w:rsidRPr="008F4AF9">
              <w:rPr>
                <w:rFonts w:ascii="Times New Roman" w:eastAsia="Times New Roman" w:hAnsi="Times New Roman" w:cs="Times New Roman"/>
                <w:sz w:val="28"/>
                <w:szCs w:val="28"/>
                <w:lang w:val="uk-UA"/>
              </w:rPr>
              <w:t>Гкал</w:t>
            </w:r>
            <w:proofErr w:type="spellEnd"/>
            <w:r w:rsidRPr="008F4AF9">
              <w:rPr>
                <w:rFonts w:ascii="Times New Roman" w:eastAsia="Times New Roman" w:hAnsi="Times New Roman" w:cs="Times New Roman"/>
                <w:sz w:val="28"/>
                <w:szCs w:val="28"/>
                <w:lang w:val="uk-UA"/>
              </w:rPr>
              <w:t xml:space="preserve"> теплової енергії</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A01585B"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1,163</w:t>
            </w:r>
          </w:p>
        </w:tc>
      </w:tr>
      <w:tr w:rsidR="000B2E4E" w:rsidRPr="008F4AF9" w14:paraId="5EC90C49"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95826F2"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1 </w:t>
            </w:r>
            <w:proofErr w:type="spellStart"/>
            <w:r w:rsidRPr="008F4AF9">
              <w:rPr>
                <w:rFonts w:ascii="Times New Roman" w:eastAsia="Times New Roman" w:hAnsi="Times New Roman" w:cs="Times New Roman"/>
                <w:sz w:val="28"/>
                <w:szCs w:val="28"/>
                <w:lang w:val="uk-UA"/>
              </w:rPr>
              <w:t>МВт·год</w:t>
            </w:r>
            <w:proofErr w:type="spellEnd"/>
            <w:r w:rsidRPr="008F4AF9">
              <w:rPr>
                <w:rFonts w:ascii="Times New Roman" w:eastAsia="Times New Roman" w:hAnsi="Times New Roman" w:cs="Times New Roman"/>
                <w:sz w:val="28"/>
                <w:szCs w:val="28"/>
                <w:lang w:val="uk-UA"/>
              </w:rPr>
              <w:t xml:space="preserve"> електроенергії</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5DB07DA"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1,000</w:t>
            </w:r>
          </w:p>
        </w:tc>
      </w:tr>
      <w:tr w:rsidR="000B2E4E" w:rsidRPr="008F4AF9" w14:paraId="4324E9A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1E94168"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тис.м</w:t>
            </w:r>
            <w:r w:rsidRPr="008F4AF9">
              <w:rPr>
                <w:rFonts w:ascii="Times New Roman" w:eastAsia="Times New Roman" w:hAnsi="Times New Roman" w:cs="Times New Roman"/>
                <w:sz w:val="28"/>
                <w:szCs w:val="28"/>
                <w:vertAlign w:val="superscript"/>
                <w:lang w:val="uk-UA"/>
              </w:rPr>
              <w:t>3</w:t>
            </w:r>
            <w:r w:rsidRPr="008F4AF9">
              <w:rPr>
                <w:rFonts w:ascii="Times New Roman" w:eastAsia="Times New Roman" w:hAnsi="Times New Roman" w:cs="Times New Roman"/>
                <w:sz w:val="28"/>
                <w:szCs w:val="28"/>
                <w:lang w:val="uk-UA"/>
              </w:rPr>
              <w:t xml:space="preserve"> природного газу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C7F1A68"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9,390</w:t>
            </w:r>
          </w:p>
        </w:tc>
      </w:tr>
      <w:tr w:rsidR="000B2E4E" w:rsidRPr="008F4AF9" w14:paraId="411C6167"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A23F498"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вугілля</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506B5804"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7,200</w:t>
            </w:r>
          </w:p>
        </w:tc>
      </w:tr>
      <w:tr w:rsidR="000B2E4E" w:rsidRPr="008F4AF9" w14:paraId="0F059161"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8D17EFC"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мазуту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8019032"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11,200</w:t>
            </w:r>
          </w:p>
        </w:tc>
      </w:tr>
      <w:tr w:rsidR="000B2E4E" w:rsidRPr="008F4AF9" w14:paraId="2D56AE6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63A6E717"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бензину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14FC47AF"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12,300</w:t>
            </w:r>
          </w:p>
        </w:tc>
      </w:tr>
      <w:tr w:rsidR="000B2E4E" w:rsidRPr="008F4AF9" w14:paraId="1DEB91B3"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16CCD13"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дизелю</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6044C2F"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11,900</w:t>
            </w:r>
          </w:p>
        </w:tc>
      </w:tr>
      <w:tr w:rsidR="000B2E4E" w:rsidRPr="008F4AF9" w14:paraId="726827A1"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14145C8"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зрідженого газу</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701F0DFA"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13,100</w:t>
            </w:r>
          </w:p>
        </w:tc>
      </w:tr>
      <w:tr w:rsidR="000B2E4E" w:rsidRPr="008F4AF9" w14:paraId="51930EC5" w14:textId="77777777" w:rsidTr="000B2E4E">
        <w:trPr>
          <w:trHeight w:val="301"/>
          <w:jc w:val="center"/>
        </w:trPr>
        <w:tc>
          <w:tcPr>
            <w:tcW w:w="5524"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20C5366A" w14:textId="77777777" w:rsidR="000B2E4E" w:rsidRPr="008F4AF9" w:rsidRDefault="000B2E4E" w:rsidP="008A322D">
            <w:pPr>
              <w:widowControl w:val="0"/>
              <w:spacing w:after="0" w:line="240" w:lineRule="auto"/>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1 тонна біопалива</w:t>
            </w:r>
          </w:p>
        </w:tc>
        <w:tc>
          <w:tcPr>
            <w:tcW w:w="336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bottom"/>
            <w:hideMark/>
          </w:tcPr>
          <w:p w14:paraId="48C53BC7" w14:textId="77777777" w:rsidR="000B2E4E" w:rsidRPr="008F4AF9" w:rsidRDefault="000B2E4E" w:rsidP="008A322D">
            <w:pPr>
              <w:widowControl w:val="0"/>
              <w:spacing w:after="0" w:line="240" w:lineRule="auto"/>
              <w:jc w:val="center"/>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4,582</w:t>
            </w:r>
          </w:p>
        </w:tc>
      </w:tr>
    </w:tbl>
    <w:p w14:paraId="03EEB5B3" w14:textId="77777777" w:rsidR="00D921A0" w:rsidRPr="008F4AF9" w:rsidRDefault="00D921A0" w:rsidP="008A322D">
      <w:pPr>
        <w:spacing w:line="240" w:lineRule="auto"/>
        <w:jc w:val="center"/>
        <w:rPr>
          <w:rFonts w:ascii="Times New Roman" w:hAnsi="Times New Roman" w:cs="Times New Roman"/>
          <w:b/>
          <w:bCs/>
          <w:sz w:val="4"/>
          <w:szCs w:val="4"/>
          <w:lang w:val="uk-UA"/>
        </w:rPr>
      </w:pPr>
    </w:p>
    <w:p w14:paraId="3F320AE4" w14:textId="1F864B3A" w:rsidR="008E1562" w:rsidRPr="008F4AF9" w:rsidRDefault="006874E3" w:rsidP="00D921A0">
      <w:pPr>
        <w:pStyle w:val="affff5"/>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ЗАГАЛЬНЕ СПОЖИВАННЯ ЕНЕРГІЇ</w:t>
      </w:r>
    </w:p>
    <w:p w14:paraId="368AB884" w14:textId="7DD89C79" w:rsidR="006874E3" w:rsidRPr="008F4AF9" w:rsidRDefault="00065881" w:rsidP="00D921A0">
      <w:pPr>
        <w:pStyle w:val="affff5"/>
        <w:jc w:val="center"/>
        <w:rPr>
          <w:rFonts w:ascii="Times New Roman" w:hAnsi="Times New Roman" w:cs="Times New Roman"/>
          <w:b/>
          <w:sz w:val="28"/>
          <w:szCs w:val="28"/>
          <w:lang w:val="uk-UA"/>
        </w:rPr>
      </w:pPr>
      <w:r w:rsidRPr="008F4AF9">
        <w:rPr>
          <w:rFonts w:ascii="Times New Roman" w:hAnsi="Times New Roman" w:cs="Times New Roman"/>
          <w:b/>
          <w:sz w:val="28"/>
          <w:szCs w:val="28"/>
          <w:lang w:val="uk-UA"/>
        </w:rPr>
        <w:t xml:space="preserve">ЮР`ЇВСЬКОЇ </w:t>
      </w:r>
      <w:r w:rsidR="00EE7068" w:rsidRPr="008F4AF9">
        <w:rPr>
          <w:rFonts w:ascii="Times New Roman" w:hAnsi="Times New Roman" w:cs="Times New Roman"/>
          <w:b/>
          <w:sz w:val="28"/>
          <w:szCs w:val="28"/>
          <w:lang w:val="uk-UA"/>
        </w:rPr>
        <w:t xml:space="preserve"> </w:t>
      </w:r>
      <w:r w:rsidR="00A86266" w:rsidRPr="008F4AF9">
        <w:rPr>
          <w:rFonts w:ascii="Times New Roman" w:hAnsi="Times New Roman" w:cs="Times New Roman"/>
          <w:b/>
          <w:sz w:val="28"/>
          <w:szCs w:val="28"/>
          <w:lang w:val="uk-UA"/>
        </w:rPr>
        <w:t>ГРОМАДИ</w:t>
      </w:r>
      <w:r w:rsidR="006874E3" w:rsidRPr="008F4AF9">
        <w:rPr>
          <w:rFonts w:ascii="Times New Roman" w:hAnsi="Times New Roman" w:cs="Times New Roman"/>
          <w:b/>
          <w:sz w:val="28"/>
          <w:szCs w:val="28"/>
          <w:lang w:val="uk-UA"/>
        </w:rPr>
        <w:t xml:space="preserve"> (</w:t>
      </w:r>
      <w:proofErr w:type="spellStart"/>
      <w:r w:rsidR="006874E3" w:rsidRPr="008F4AF9">
        <w:rPr>
          <w:rFonts w:ascii="Times New Roman" w:hAnsi="Times New Roman" w:cs="Times New Roman"/>
          <w:b/>
          <w:sz w:val="28"/>
          <w:szCs w:val="28"/>
          <w:lang w:val="uk-UA"/>
        </w:rPr>
        <w:t>МВт</w:t>
      </w:r>
      <w:proofErr w:type="spellEnd"/>
      <w:r w:rsidR="006874E3" w:rsidRPr="008F4AF9">
        <w:rPr>
          <w:rFonts w:ascii="Times New Roman" w:hAnsi="Times New Roman" w:cs="Times New Roman"/>
          <w:b/>
          <w:sz w:val="28"/>
          <w:szCs w:val="28"/>
          <w:lang w:val="uk-UA"/>
        </w:rPr>
        <w:t>*год)  за 2022 р.</w:t>
      </w:r>
    </w:p>
    <w:p w14:paraId="7E00BCDE" w14:textId="77777777" w:rsidR="00D921A0" w:rsidRPr="008F4AF9" w:rsidRDefault="00D921A0" w:rsidP="00D921A0">
      <w:pPr>
        <w:pStyle w:val="affff5"/>
        <w:jc w:val="center"/>
        <w:rPr>
          <w:rFonts w:ascii="Times New Roman" w:hAnsi="Times New Roman" w:cs="Times New Roman"/>
          <w:b/>
          <w:sz w:val="28"/>
          <w:szCs w:val="28"/>
          <w:lang w:val="uk-UA"/>
        </w:rPr>
      </w:pPr>
    </w:p>
    <w:tbl>
      <w:tblPr>
        <w:tblW w:w="105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3233"/>
        <w:gridCol w:w="850"/>
        <w:gridCol w:w="846"/>
        <w:gridCol w:w="854"/>
        <w:gridCol w:w="860"/>
        <w:gridCol w:w="727"/>
        <w:gridCol w:w="1016"/>
        <w:gridCol w:w="992"/>
        <w:gridCol w:w="1134"/>
      </w:tblGrid>
      <w:tr w:rsidR="006874E3" w:rsidRPr="008F4AF9" w14:paraId="1D408DA2" w14:textId="77777777" w:rsidTr="00D921A0">
        <w:trPr>
          <w:cantSplit/>
          <w:trHeight w:val="2479"/>
        </w:trPr>
        <w:tc>
          <w:tcPr>
            <w:tcW w:w="3233" w:type="dxa"/>
            <w:shd w:val="clear" w:color="auto" w:fill="95B511" w:themeFill="accent1" w:themeFillShade="BF"/>
            <w:vAlign w:val="center"/>
          </w:tcPr>
          <w:p w14:paraId="37E48B18" w14:textId="77777777" w:rsidR="006874E3" w:rsidRPr="008F4AF9" w:rsidRDefault="006874E3"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Сектор</w:t>
            </w:r>
          </w:p>
        </w:tc>
        <w:tc>
          <w:tcPr>
            <w:tcW w:w="850" w:type="dxa"/>
            <w:shd w:val="clear" w:color="auto" w:fill="95B511" w:themeFill="accent1" w:themeFillShade="BF"/>
            <w:textDirection w:val="btLr"/>
            <w:vAlign w:val="center"/>
          </w:tcPr>
          <w:p w14:paraId="55B8DBD4"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Електроенергія</w:t>
            </w:r>
          </w:p>
        </w:tc>
        <w:tc>
          <w:tcPr>
            <w:tcW w:w="846" w:type="dxa"/>
            <w:shd w:val="clear" w:color="auto" w:fill="95B511" w:themeFill="accent1" w:themeFillShade="BF"/>
            <w:textDirection w:val="btLr"/>
            <w:vAlign w:val="center"/>
          </w:tcPr>
          <w:p w14:paraId="474DD4DC"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Природний газ</w:t>
            </w:r>
          </w:p>
        </w:tc>
        <w:tc>
          <w:tcPr>
            <w:tcW w:w="854" w:type="dxa"/>
            <w:shd w:val="clear" w:color="auto" w:fill="95B511" w:themeFill="accent1" w:themeFillShade="BF"/>
            <w:textDirection w:val="btLr"/>
            <w:vAlign w:val="center"/>
          </w:tcPr>
          <w:p w14:paraId="0FEBD098"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Зріджений газ</w:t>
            </w:r>
          </w:p>
        </w:tc>
        <w:tc>
          <w:tcPr>
            <w:tcW w:w="860" w:type="dxa"/>
            <w:shd w:val="clear" w:color="auto" w:fill="95B511" w:themeFill="accent1" w:themeFillShade="BF"/>
            <w:textDirection w:val="btLr"/>
            <w:vAlign w:val="center"/>
          </w:tcPr>
          <w:p w14:paraId="64AE146F"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Дизельне паливо</w:t>
            </w:r>
          </w:p>
        </w:tc>
        <w:tc>
          <w:tcPr>
            <w:tcW w:w="727" w:type="dxa"/>
            <w:shd w:val="clear" w:color="auto" w:fill="95B511" w:themeFill="accent1" w:themeFillShade="BF"/>
            <w:textDirection w:val="btLr"/>
            <w:vAlign w:val="center"/>
          </w:tcPr>
          <w:p w14:paraId="0552CF87"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Бензин</w:t>
            </w:r>
          </w:p>
        </w:tc>
        <w:tc>
          <w:tcPr>
            <w:tcW w:w="1016" w:type="dxa"/>
            <w:shd w:val="clear" w:color="auto" w:fill="95B511" w:themeFill="accent1" w:themeFillShade="BF"/>
            <w:textDirection w:val="btLr"/>
            <w:vAlign w:val="center"/>
          </w:tcPr>
          <w:p w14:paraId="54F0226B"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 xml:space="preserve">Вугілля </w:t>
            </w:r>
          </w:p>
        </w:tc>
        <w:tc>
          <w:tcPr>
            <w:tcW w:w="992" w:type="dxa"/>
            <w:shd w:val="clear" w:color="auto" w:fill="95B511" w:themeFill="accent1" w:themeFillShade="BF"/>
            <w:textDirection w:val="btLr"/>
            <w:vAlign w:val="center"/>
          </w:tcPr>
          <w:p w14:paraId="1B653B70" w14:textId="77777777" w:rsidR="006874E3" w:rsidRPr="008F4AF9" w:rsidRDefault="006874E3" w:rsidP="008A322D">
            <w:pPr>
              <w:spacing w:after="0" w:line="240" w:lineRule="auto"/>
              <w:ind w:left="113" w:right="113"/>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Деревина</w:t>
            </w:r>
          </w:p>
        </w:tc>
        <w:tc>
          <w:tcPr>
            <w:tcW w:w="1134" w:type="dxa"/>
            <w:shd w:val="clear" w:color="auto" w:fill="95B511" w:themeFill="accent1" w:themeFillShade="BF"/>
            <w:vAlign w:val="center"/>
          </w:tcPr>
          <w:p w14:paraId="15A605FE" w14:textId="77777777" w:rsidR="006874E3" w:rsidRPr="008F4AF9" w:rsidRDefault="006874E3"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Всього</w:t>
            </w:r>
          </w:p>
        </w:tc>
      </w:tr>
      <w:tr w:rsidR="006874E3" w:rsidRPr="008F4AF9" w14:paraId="4A79CC03" w14:textId="77777777" w:rsidTr="00D921A0">
        <w:trPr>
          <w:trHeight w:val="251"/>
        </w:trPr>
        <w:tc>
          <w:tcPr>
            <w:tcW w:w="10512" w:type="dxa"/>
            <w:gridSpan w:val="9"/>
            <w:shd w:val="clear" w:color="auto" w:fill="D0F852" w:themeFill="accent2" w:themeFillTint="99"/>
            <w:vAlign w:val="center"/>
          </w:tcPr>
          <w:p w14:paraId="508647B5" w14:textId="3A72DEC3" w:rsidR="006874E3" w:rsidRPr="008F4AF9" w:rsidRDefault="006874E3" w:rsidP="008A322D">
            <w:pPr>
              <w:spacing w:after="0" w:line="240" w:lineRule="auto"/>
              <w:jc w:val="center"/>
              <w:rPr>
                <w:rFonts w:ascii="Times New Roman" w:hAnsi="Times New Roman" w:cs="Times New Roman"/>
                <w:sz w:val="28"/>
                <w:szCs w:val="28"/>
                <w:lang w:val="uk-UA"/>
              </w:rPr>
            </w:pPr>
          </w:p>
        </w:tc>
      </w:tr>
      <w:tr w:rsidR="006874E3" w:rsidRPr="008F4AF9" w14:paraId="6A457D8C" w14:textId="77777777" w:rsidTr="00D921A0">
        <w:trPr>
          <w:trHeight w:val="620"/>
        </w:trPr>
        <w:tc>
          <w:tcPr>
            <w:tcW w:w="3233" w:type="dxa"/>
            <w:shd w:val="clear" w:color="auto" w:fill="FFFFFF" w:themeFill="background1"/>
            <w:vAlign w:val="center"/>
          </w:tcPr>
          <w:p w14:paraId="00371366" w14:textId="0868C713" w:rsidR="006874E3" w:rsidRPr="008F4AF9" w:rsidRDefault="006874E3" w:rsidP="008A322D">
            <w:pPr>
              <w:pStyle w:val="2fb"/>
              <w:rPr>
                <w:sz w:val="28"/>
                <w:szCs w:val="28"/>
                <w:lang w:val="uk-UA"/>
              </w:rPr>
            </w:pPr>
            <w:r w:rsidRPr="008F4AF9">
              <w:rPr>
                <w:sz w:val="28"/>
                <w:szCs w:val="28"/>
                <w:lang w:val="uk-UA"/>
              </w:rPr>
              <w:t>Муніципальн</w:t>
            </w:r>
            <w:r w:rsidR="00A54F34" w:rsidRPr="008F4AF9">
              <w:rPr>
                <w:sz w:val="28"/>
                <w:szCs w:val="28"/>
                <w:lang w:val="uk-UA"/>
              </w:rPr>
              <w:t>ий сектор</w:t>
            </w:r>
          </w:p>
        </w:tc>
        <w:tc>
          <w:tcPr>
            <w:tcW w:w="850" w:type="dxa"/>
            <w:shd w:val="clear" w:color="auto" w:fill="FFFFFF" w:themeFill="background1"/>
            <w:vAlign w:val="center"/>
          </w:tcPr>
          <w:p w14:paraId="5BEFD6A4" w14:textId="4055DDFE" w:rsidR="006874E3" w:rsidRPr="008F4AF9" w:rsidRDefault="003A6CD5"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431</w:t>
            </w:r>
          </w:p>
        </w:tc>
        <w:tc>
          <w:tcPr>
            <w:tcW w:w="846" w:type="dxa"/>
            <w:shd w:val="clear" w:color="auto" w:fill="FFFFFF" w:themeFill="background1"/>
            <w:vAlign w:val="center"/>
          </w:tcPr>
          <w:p w14:paraId="735283D8" w14:textId="5510BA84" w:rsidR="006874E3" w:rsidRPr="008F4AF9" w:rsidRDefault="003A6CD5"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5398</w:t>
            </w:r>
          </w:p>
        </w:tc>
        <w:tc>
          <w:tcPr>
            <w:tcW w:w="854" w:type="dxa"/>
            <w:shd w:val="clear" w:color="auto" w:fill="FFFFFF" w:themeFill="background1"/>
            <w:vAlign w:val="center"/>
          </w:tcPr>
          <w:p w14:paraId="3F98F18D" w14:textId="34EAA035"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69778044" w14:textId="0FDF684B"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2880ACF0" w14:textId="003EFF53"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6B772CCE" w14:textId="204A72A1"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81</w:t>
            </w:r>
          </w:p>
        </w:tc>
        <w:tc>
          <w:tcPr>
            <w:tcW w:w="992" w:type="dxa"/>
            <w:shd w:val="clear" w:color="auto" w:fill="FFFFFF" w:themeFill="background1"/>
            <w:vAlign w:val="center"/>
          </w:tcPr>
          <w:p w14:paraId="55FECED3" w14:textId="303A212A"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14</w:t>
            </w:r>
          </w:p>
        </w:tc>
        <w:tc>
          <w:tcPr>
            <w:tcW w:w="1134" w:type="dxa"/>
            <w:shd w:val="clear" w:color="auto" w:fill="FFFFFF" w:themeFill="background1"/>
            <w:vAlign w:val="center"/>
          </w:tcPr>
          <w:p w14:paraId="2B515563" w14:textId="3B875491" w:rsidR="006874E3" w:rsidRPr="008F4AF9" w:rsidRDefault="003A6CD5"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5924</w:t>
            </w:r>
          </w:p>
        </w:tc>
      </w:tr>
      <w:tr w:rsidR="006874E3" w:rsidRPr="008F4AF9" w14:paraId="7D421112" w14:textId="77777777" w:rsidTr="00D921A0">
        <w:trPr>
          <w:trHeight w:val="570"/>
        </w:trPr>
        <w:tc>
          <w:tcPr>
            <w:tcW w:w="3233" w:type="dxa"/>
            <w:shd w:val="clear" w:color="auto" w:fill="FFFFFF" w:themeFill="background1"/>
            <w:vAlign w:val="center"/>
          </w:tcPr>
          <w:p w14:paraId="7D5D06B6" w14:textId="2586EE78" w:rsidR="006874E3" w:rsidRPr="008F4AF9" w:rsidRDefault="00A54F34" w:rsidP="008A322D">
            <w:pPr>
              <w:pStyle w:val="2fb"/>
              <w:rPr>
                <w:sz w:val="28"/>
                <w:szCs w:val="28"/>
                <w:lang w:val="uk-UA"/>
              </w:rPr>
            </w:pPr>
            <w:r w:rsidRPr="008F4AF9">
              <w:rPr>
                <w:sz w:val="28"/>
                <w:szCs w:val="28"/>
                <w:lang w:val="uk-UA"/>
              </w:rPr>
              <w:t>Населення</w:t>
            </w:r>
          </w:p>
        </w:tc>
        <w:tc>
          <w:tcPr>
            <w:tcW w:w="850" w:type="dxa"/>
            <w:shd w:val="clear" w:color="auto" w:fill="FFFFFF" w:themeFill="background1"/>
            <w:vAlign w:val="center"/>
          </w:tcPr>
          <w:p w14:paraId="74D77B82" w14:textId="4383C10E" w:rsidR="006874E3" w:rsidRPr="008F4AF9" w:rsidRDefault="00C0260E"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3689</w:t>
            </w:r>
          </w:p>
        </w:tc>
        <w:tc>
          <w:tcPr>
            <w:tcW w:w="846" w:type="dxa"/>
            <w:shd w:val="clear" w:color="auto" w:fill="FFFFFF" w:themeFill="background1"/>
            <w:vAlign w:val="center"/>
          </w:tcPr>
          <w:p w14:paraId="617800B4" w14:textId="6C51C196" w:rsidR="006874E3" w:rsidRPr="008F4AF9" w:rsidRDefault="003A6CD5"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60961</w:t>
            </w:r>
          </w:p>
        </w:tc>
        <w:tc>
          <w:tcPr>
            <w:tcW w:w="854" w:type="dxa"/>
            <w:shd w:val="clear" w:color="auto" w:fill="FFFFFF" w:themeFill="background1"/>
            <w:vAlign w:val="center"/>
          </w:tcPr>
          <w:p w14:paraId="53BFEE6E" w14:textId="2810E879"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052AC12A" w14:textId="08B0D0B4"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54411B82" w14:textId="0BD5C0B6"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60C92D5B" w14:textId="17E3814F"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157500</w:t>
            </w:r>
          </w:p>
        </w:tc>
        <w:tc>
          <w:tcPr>
            <w:tcW w:w="992" w:type="dxa"/>
            <w:shd w:val="clear" w:color="auto" w:fill="FFFFFF" w:themeFill="background1"/>
            <w:vAlign w:val="center"/>
          </w:tcPr>
          <w:p w14:paraId="20DDE1D0" w14:textId="7199538E"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168980</w:t>
            </w:r>
          </w:p>
        </w:tc>
        <w:tc>
          <w:tcPr>
            <w:tcW w:w="1134" w:type="dxa"/>
            <w:shd w:val="clear" w:color="auto" w:fill="FFFFFF" w:themeFill="background1"/>
            <w:vAlign w:val="center"/>
          </w:tcPr>
          <w:p w14:paraId="7B2CB5A9" w14:textId="1FEBAF66" w:rsidR="006874E3" w:rsidRPr="008F4AF9" w:rsidRDefault="003A6CD5"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391130</w:t>
            </w:r>
          </w:p>
        </w:tc>
      </w:tr>
      <w:tr w:rsidR="006874E3" w:rsidRPr="008F4AF9" w14:paraId="082BDD17" w14:textId="77777777" w:rsidTr="00D921A0">
        <w:trPr>
          <w:trHeight w:val="681"/>
        </w:trPr>
        <w:tc>
          <w:tcPr>
            <w:tcW w:w="3233" w:type="dxa"/>
            <w:shd w:val="clear" w:color="auto" w:fill="FFFFFF" w:themeFill="background1"/>
            <w:vAlign w:val="center"/>
          </w:tcPr>
          <w:p w14:paraId="73AA50ED" w14:textId="204C2306" w:rsidR="006874E3" w:rsidRPr="008F4AF9" w:rsidRDefault="00A54F34" w:rsidP="00D921A0">
            <w:pPr>
              <w:pStyle w:val="2fb"/>
              <w:rPr>
                <w:sz w:val="28"/>
                <w:szCs w:val="28"/>
                <w:lang w:val="uk-UA"/>
              </w:rPr>
            </w:pPr>
            <w:r w:rsidRPr="008F4AF9">
              <w:rPr>
                <w:sz w:val="28"/>
                <w:szCs w:val="28"/>
                <w:lang w:val="uk-UA"/>
              </w:rPr>
              <w:t>Г</w:t>
            </w:r>
            <w:r w:rsidR="006874E3" w:rsidRPr="008F4AF9">
              <w:rPr>
                <w:sz w:val="28"/>
                <w:szCs w:val="28"/>
                <w:lang w:val="uk-UA"/>
              </w:rPr>
              <w:t>ромадське</w:t>
            </w:r>
            <w:r w:rsidR="00D921A0" w:rsidRPr="008F4AF9">
              <w:rPr>
                <w:sz w:val="28"/>
                <w:szCs w:val="28"/>
                <w:lang w:val="uk-UA"/>
              </w:rPr>
              <w:t xml:space="preserve"> </w:t>
            </w:r>
            <w:r w:rsidR="006874E3" w:rsidRPr="008F4AF9">
              <w:rPr>
                <w:sz w:val="28"/>
                <w:szCs w:val="28"/>
                <w:lang w:val="uk-UA"/>
              </w:rPr>
              <w:t>освітлення</w:t>
            </w:r>
          </w:p>
        </w:tc>
        <w:tc>
          <w:tcPr>
            <w:tcW w:w="850" w:type="dxa"/>
            <w:shd w:val="clear" w:color="auto" w:fill="FFFFFF" w:themeFill="background1"/>
            <w:vAlign w:val="center"/>
          </w:tcPr>
          <w:p w14:paraId="67EF8E27" w14:textId="3F6E697F" w:rsidR="006874E3" w:rsidRPr="008F4AF9" w:rsidRDefault="00C0260E" w:rsidP="003A6CD5">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8</w:t>
            </w:r>
            <w:r w:rsidR="003A6CD5" w:rsidRPr="008F4AF9">
              <w:rPr>
                <w:rFonts w:ascii="Times New Roman" w:hAnsi="Times New Roman" w:cs="Times New Roman"/>
                <w:sz w:val="24"/>
                <w:szCs w:val="24"/>
                <w:lang w:val="uk-UA"/>
              </w:rPr>
              <w:t>1</w:t>
            </w:r>
          </w:p>
        </w:tc>
        <w:tc>
          <w:tcPr>
            <w:tcW w:w="846" w:type="dxa"/>
            <w:shd w:val="clear" w:color="auto" w:fill="FFFFFF" w:themeFill="background1"/>
            <w:vAlign w:val="center"/>
          </w:tcPr>
          <w:p w14:paraId="2554CB2B" w14:textId="794D2C99"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4103025E" w14:textId="2BB32DEB"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2B7EB082" w14:textId="02433980"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36463555" w14:textId="224ECA61"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3E78CA02" w14:textId="0DE47FC1"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3AEA772F" w14:textId="22276F51"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134" w:type="dxa"/>
            <w:shd w:val="clear" w:color="auto" w:fill="FFFFFF" w:themeFill="background1"/>
            <w:vAlign w:val="center"/>
          </w:tcPr>
          <w:p w14:paraId="4FEB125A" w14:textId="5ACF8611" w:rsidR="006874E3" w:rsidRPr="008F4AF9" w:rsidRDefault="00B207DA" w:rsidP="003A6CD5">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8</w:t>
            </w:r>
            <w:r w:rsidR="003A6CD5" w:rsidRPr="008F4AF9">
              <w:rPr>
                <w:rFonts w:ascii="Times New Roman" w:hAnsi="Times New Roman" w:cs="Times New Roman"/>
                <w:sz w:val="24"/>
                <w:szCs w:val="24"/>
                <w:lang w:val="uk-UA"/>
              </w:rPr>
              <w:t>1</w:t>
            </w:r>
          </w:p>
        </w:tc>
      </w:tr>
      <w:tr w:rsidR="006874E3" w:rsidRPr="008F4AF9" w14:paraId="7362807E" w14:textId="77777777" w:rsidTr="00D921A0">
        <w:trPr>
          <w:trHeight w:val="519"/>
        </w:trPr>
        <w:tc>
          <w:tcPr>
            <w:tcW w:w="3233" w:type="dxa"/>
            <w:shd w:val="clear" w:color="auto" w:fill="FFFFFF" w:themeFill="background1"/>
            <w:vAlign w:val="center"/>
          </w:tcPr>
          <w:p w14:paraId="27D8CA41" w14:textId="77777777" w:rsidR="006874E3" w:rsidRPr="008F4AF9" w:rsidRDefault="006874E3" w:rsidP="008A322D">
            <w:pPr>
              <w:pStyle w:val="2fb"/>
              <w:rPr>
                <w:sz w:val="28"/>
                <w:szCs w:val="28"/>
                <w:lang w:val="uk-UA"/>
              </w:rPr>
            </w:pPr>
            <w:r w:rsidRPr="008F4AF9">
              <w:rPr>
                <w:sz w:val="28"/>
                <w:szCs w:val="28"/>
                <w:lang w:val="uk-UA"/>
              </w:rPr>
              <w:t>Третинний сектор</w:t>
            </w:r>
          </w:p>
        </w:tc>
        <w:tc>
          <w:tcPr>
            <w:tcW w:w="850" w:type="dxa"/>
            <w:shd w:val="clear" w:color="auto" w:fill="FFFFFF" w:themeFill="background1"/>
            <w:vAlign w:val="center"/>
          </w:tcPr>
          <w:p w14:paraId="42D3E825" w14:textId="66572146" w:rsidR="006874E3" w:rsidRPr="008F4AF9" w:rsidRDefault="004A4C16" w:rsidP="003A6CD5">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67</w:t>
            </w:r>
          </w:p>
        </w:tc>
        <w:tc>
          <w:tcPr>
            <w:tcW w:w="846" w:type="dxa"/>
            <w:shd w:val="clear" w:color="auto" w:fill="FFFFFF" w:themeFill="background1"/>
            <w:vAlign w:val="center"/>
          </w:tcPr>
          <w:p w14:paraId="2D708036" w14:textId="20B4DD33"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4FF35C07" w14:textId="13F5608C"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461E4C2A" w14:textId="68018823"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135CB603" w14:textId="43B6BF4C"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66BF40E4" w14:textId="1205D09B"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522966AF" w14:textId="6C370FC6" w:rsidR="006874E3" w:rsidRPr="008F4AF9" w:rsidRDefault="00BA724F"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2</w:t>
            </w:r>
            <w:r w:rsidR="003A6CD5" w:rsidRPr="008F4AF9">
              <w:rPr>
                <w:rFonts w:ascii="Times New Roman" w:hAnsi="Times New Roman" w:cs="Times New Roman"/>
                <w:sz w:val="24"/>
                <w:szCs w:val="24"/>
                <w:lang w:val="uk-UA"/>
              </w:rPr>
              <w:t>22450</w:t>
            </w:r>
          </w:p>
        </w:tc>
        <w:tc>
          <w:tcPr>
            <w:tcW w:w="1134" w:type="dxa"/>
            <w:shd w:val="clear" w:color="auto" w:fill="FFFFFF" w:themeFill="background1"/>
            <w:vAlign w:val="center"/>
          </w:tcPr>
          <w:p w14:paraId="19552B15" w14:textId="19773A6B" w:rsidR="006874E3" w:rsidRPr="008F4AF9" w:rsidRDefault="00BA724F"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2</w:t>
            </w:r>
            <w:r w:rsidR="003A6CD5" w:rsidRPr="008F4AF9">
              <w:rPr>
                <w:rFonts w:ascii="Times New Roman" w:hAnsi="Times New Roman" w:cs="Times New Roman"/>
                <w:sz w:val="24"/>
                <w:szCs w:val="24"/>
                <w:lang w:val="uk-UA"/>
              </w:rPr>
              <w:t>22517</w:t>
            </w:r>
          </w:p>
        </w:tc>
      </w:tr>
      <w:tr w:rsidR="00AE7D51" w:rsidRPr="008F4AF9" w14:paraId="5B664EC4" w14:textId="77777777" w:rsidTr="00D921A0">
        <w:trPr>
          <w:trHeight w:val="519"/>
        </w:trPr>
        <w:tc>
          <w:tcPr>
            <w:tcW w:w="3233" w:type="dxa"/>
            <w:shd w:val="clear" w:color="auto" w:fill="FFFFFF" w:themeFill="background1"/>
            <w:vAlign w:val="center"/>
          </w:tcPr>
          <w:p w14:paraId="34A06A6C" w14:textId="3BB8091A" w:rsidR="00AE7D51" w:rsidRPr="008F4AF9" w:rsidRDefault="00AE7D51" w:rsidP="008A322D">
            <w:pPr>
              <w:pStyle w:val="2fb"/>
              <w:rPr>
                <w:sz w:val="28"/>
                <w:szCs w:val="28"/>
                <w:lang w:val="uk-UA"/>
              </w:rPr>
            </w:pPr>
            <w:r w:rsidRPr="008F4AF9">
              <w:rPr>
                <w:sz w:val="28"/>
                <w:szCs w:val="28"/>
                <w:lang w:val="uk-UA"/>
              </w:rPr>
              <w:t>Промисловість</w:t>
            </w:r>
          </w:p>
        </w:tc>
        <w:tc>
          <w:tcPr>
            <w:tcW w:w="850" w:type="dxa"/>
            <w:shd w:val="clear" w:color="auto" w:fill="FFFFFF" w:themeFill="background1"/>
            <w:vAlign w:val="center"/>
          </w:tcPr>
          <w:p w14:paraId="091F768C" w14:textId="0A1949FB" w:rsidR="00AE7D51" w:rsidRPr="008F4AF9" w:rsidRDefault="00C0260E"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46" w:type="dxa"/>
            <w:shd w:val="clear" w:color="auto" w:fill="FFFFFF" w:themeFill="background1"/>
            <w:vAlign w:val="center"/>
          </w:tcPr>
          <w:p w14:paraId="17138D03" w14:textId="5596AB7E" w:rsidR="00AE7D51"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64156FC0" w14:textId="1BE26421" w:rsidR="00AE7D51" w:rsidRPr="008F4AF9" w:rsidRDefault="00944D9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256CF36A" w14:textId="572815F0" w:rsidR="00AE7D51" w:rsidRPr="008F4AF9" w:rsidRDefault="00944D9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5FC2FB1A" w14:textId="37DE6AC2" w:rsidR="00AE7D51" w:rsidRPr="008F4AF9" w:rsidRDefault="00944D9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56280D3B" w14:textId="04207459" w:rsidR="00AE7D51"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599062C7" w14:textId="623E5073" w:rsidR="00AE7D51"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134" w:type="dxa"/>
            <w:shd w:val="clear" w:color="auto" w:fill="FFFFFF" w:themeFill="background1"/>
            <w:vAlign w:val="center"/>
          </w:tcPr>
          <w:p w14:paraId="132A5E0A" w14:textId="1ED8384D" w:rsidR="00AE7D51"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r>
      <w:tr w:rsidR="006874E3" w:rsidRPr="008F4AF9" w14:paraId="1B6E1C4F" w14:textId="77777777" w:rsidTr="00D921A0">
        <w:trPr>
          <w:trHeight w:val="352"/>
        </w:trPr>
        <w:tc>
          <w:tcPr>
            <w:tcW w:w="3233" w:type="dxa"/>
            <w:shd w:val="clear" w:color="auto" w:fill="D0F852" w:themeFill="accent2" w:themeFillTint="99"/>
            <w:vAlign w:val="center"/>
          </w:tcPr>
          <w:p w14:paraId="24E866FF" w14:textId="77777777" w:rsidR="006874E3" w:rsidRPr="008F4AF9" w:rsidRDefault="006874E3" w:rsidP="008A322D">
            <w:pPr>
              <w:pStyle w:val="2fb"/>
              <w:rPr>
                <w:b/>
                <w:bCs/>
                <w:sz w:val="28"/>
                <w:szCs w:val="28"/>
                <w:lang w:val="uk-UA"/>
              </w:rPr>
            </w:pPr>
            <w:r w:rsidRPr="008F4AF9">
              <w:rPr>
                <w:b/>
                <w:bCs/>
                <w:sz w:val="28"/>
                <w:szCs w:val="28"/>
                <w:lang w:val="uk-UA"/>
              </w:rPr>
              <w:t>Всього</w:t>
            </w:r>
          </w:p>
        </w:tc>
        <w:tc>
          <w:tcPr>
            <w:tcW w:w="850" w:type="dxa"/>
            <w:shd w:val="clear" w:color="auto" w:fill="D0F852" w:themeFill="accent2" w:themeFillTint="99"/>
            <w:vAlign w:val="center"/>
          </w:tcPr>
          <w:p w14:paraId="02C41CFB" w14:textId="1A0417FA" w:rsidR="006874E3" w:rsidRPr="008F4AF9" w:rsidRDefault="003A6CD5"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4268</w:t>
            </w:r>
          </w:p>
        </w:tc>
        <w:tc>
          <w:tcPr>
            <w:tcW w:w="846" w:type="dxa"/>
            <w:shd w:val="clear" w:color="auto" w:fill="D0F852" w:themeFill="accent2" w:themeFillTint="99"/>
            <w:vAlign w:val="center"/>
          </w:tcPr>
          <w:p w14:paraId="4DD646DA" w14:textId="6E8E5E2F" w:rsidR="006874E3" w:rsidRPr="008F4AF9" w:rsidRDefault="003A6CD5"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66359</w:t>
            </w:r>
          </w:p>
        </w:tc>
        <w:tc>
          <w:tcPr>
            <w:tcW w:w="854" w:type="dxa"/>
            <w:shd w:val="clear" w:color="auto" w:fill="D0F852" w:themeFill="accent2" w:themeFillTint="99"/>
            <w:vAlign w:val="center"/>
          </w:tcPr>
          <w:p w14:paraId="3068F6EF" w14:textId="47859BF9" w:rsidR="006874E3" w:rsidRPr="008F4AF9" w:rsidRDefault="00A86266"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0</w:t>
            </w:r>
          </w:p>
        </w:tc>
        <w:tc>
          <w:tcPr>
            <w:tcW w:w="860" w:type="dxa"/>
            <w:shd w:val="clear" w:color="auto" w:fill="D0F852" w:themeFill="accent2" w:themeFillTint="99"/>
            <w:vAlign w:val="center"/>
          </w:tcPr>
          <w:p w14:paraId="45D5EB37" w14:textId="1DD0A01A" w:rsidR="006874E3" w:rsidRPr="008F4AF9" w:rsidRDefault="00A86266"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0</w:t>
            </w:r>
          </w:p>
        </w:tc>
        <w:tc>
          <w:tcPr>
            <w:tcW w:w="727" w:type="dxa"/>
            <w:shd w:val="clear" w:color="auto" w:fill="D0F852" w:themeFill="accent2" w:themeFillTint="99"/>
            <w:vAlign w:val="center"/>
          </w:tcPr>
          <w:p w14:paraId="3AAD8641" w14:textId="54D5AFEC" w:rsidR="006874E3" w:rsidRPr="008F4AF9" w:rsidRDefault="00A86266"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0</w:t>
            </w:r>
          </w:p>
        </w:tc>
        <w:tc>
          <w:tcPr>
            <w:tcW w:w="1016" w:type="dxa"/>
            <w:shd w:val="clear" w:color="auto" w:fill="D0F852" w:themeFill="accent2" w:themeFillTint="99"/>
            <w:vAlign w:val="center"/>
          </w:tcPr>
          <w:p w14:paraId="2E044D52" w14:textId="31C4F552" w:rsidR="006874E3" w:rsidRPr="008F4AF9" w:rsidRDefault="00B207DA"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157581</w:t>
            </w:r>
          </w:p>
        </w:tc>
        <w:tc>
          <w:tcPr>
            <w:tcW w:w="992" w:type="dxa"/>
            <w:shd w:val="clear" w:color="auto" w:fill="D0F852" w:themeFill="accent2" w:themeFillTint="99"/>
            <w:vAlign w:val="center"/>
          </w:tcPr>
          <w:p w14:paraId="7617173B" w14:textId="06DD7019" w:rsidR="006874E3" w:rsidRPr="008F4AF9" w:rsidRDefault="00BA724F"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3</w:t>
            </w:r>
            <w:r w:rsidR="003A6CD5" w:rsidRPr="008F4AF9">
              <w:rPr>
                <w:rFonts w:ascii="Times New Roman" w:hAnsi="Times New Roman" w:cs="Times New Roman"/>
                <w:b/>
                <w:bCs/>
                <w:sz w:val="24"/>
                <w:szCs w:val="24"/>
                <w:lang w:val="uk-UA"/>
              </w:rPr>
              <w:t>91444</w:t>
            </w:r>
          </w:p>
        </w:tc>
        <w:tc>
          <w:tcPr>
            <w:tcW w:w="1134" w:type="dxa"/>
            <w:shd w:val="clear" w:color="auto" w:fill="D0F852" w:themeFill="accent2" w:themeFillTint="99"/>
            <w:vAlign w:val="center"/>
          </w:tcPr>
          <w:p w14:paraId="6EE32778" w14:textId="4FBD0352" w:rsidR="006874E3" w:rsidRPr="008F4AF9" w:rsidRDefault="00BA724F"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6</w:t>
            </w:r>
            <w:r w:rsidR="003A6CD5" w:rsidRPr="008F4AF9">
              <w:rPr>
                <w:rFonts w:ascii="Times New Roman" w:hAnsi="Times New Roman" w:cs="Times New Roman"/>
                <w:b/>
                <w:bCs/>
                <w:sz w:val="24"/>
                <w:szCs w:val="24"/>
                <w:lang w:val="uk-UA"/>
              </w:rPr>
              <w:t>19652</w:t>
            </w:r>
          </w:p>
        </w:tc>
      </w:tr>
      <w:tr w:rsidR="006874E3" w:rsidRPr="008F4AF9" w14:paraId="51AA9639" w14:textId="77777777" w:rsidTr="00D921A0">
        <w:trPr>
          <w:trHeight w:val="285"/>
        </w:trPr>
        <w:tc>
          <w:tcPr>
            <w:tcW w:w="10512" w:type="dxa"/>
            <w:gridSpan w:val="9"/>
            <w:shd w:val="clear" w:color="auto" w:fill="749706" w:themeFill="accent2" w:themeFillShade="BF"/>
            <w:vAlign w:val="center"/>
          </w:tcPr>
          <w:p w14:paraId="6A40C3F6" w14:textId="77777777" w:rsidR="006874E3" w:rsidRPr="008F4AF9" w:rsidRDefault="006874E3" w:rsidP="008A322D">
            <w:pPr>
              <w:pStyle w:val="2fb"/>
              <w:jc w:val="center"/>
              <w:rPr>
                <w:sz w:val="28"/>
                <w:szCs w:val="28"/>
                <w:lang w:val="uk-UA"/>
              </w:rPr>
            </w:pPr>
            <w:r w:rsidRPr="008F4AF9">
              <w:rPr>
                <w:sz w:val="28"/>
                <w:szCs w:val="28"/>
                <w:lang w:val="uk-UA"/>
              </w:rPr>
              <w:t>ТРАНСПОРТ</w:t>
            </w:r>
          </w:p>
        </w:tc>
      </w:tr>
      <w:tr w:rsidR="006874E3" w:rsidRPr="008F4AF9" w14:paraId="1C41BCF6" w14:textId="77777777" w:rsidTr="00D921A0">
        <w:trPr>
          <w:trHeight w:val="621"/>
        </w:trPr>
        <w:tc>
          <w:tcPr>
            <w:tcW w:w="3233" w:type="dxa"/>
            <w:shd w:val="clear" w:color="auto" w:fill="FFFFFF" w:themeFill="background1"/>
            <w:vAlign w:val="center"/>
          </w:tcPr>
          <w:p w14:paraId="1851EB17" w14:textId="77777777" w:rsidR="006874E3" w:rsidRPr="008F4AF9" w:rsidRDefault="006874E3" w:rsidP="008A322D">
            <w:pPr>
              <w:pStyle w:val="2fb"/>
              <w:rPr>
                <w:sz w:val="28"/>
                <w:szCs w:val="28"/>
                <w:lang w:val="uk-UA"/>
              </w:rPr>
            </w:pPr>
            <w:r w:rsidRPr="008F4AF9">
              <w:rPr>
                <w:sz w:val="28"/>
                <w:szCs w:val="28"/>
                <w:lang w:val="uk-UA"/>
              </w:rPr>
              <w:t>Приватний транспорт</w:t>
            </w:r>
          </w:p>
        </w:tc>
        <w:tc>
          <w:tcPr>
            <w:tcW w:w="850" w:type="dxa"/>
            <w:shd w:val="clear" w:color="auto" w:fill="FFFFFF" w:themeFill="background1"/>
            <w:vAlign w:val="center"/>
          </w:tcPr>
          <w:p w14:paraId="19B497CA" w14:textId="5A8D6B6E"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46" w:type="dxa"/>
            <w:shd w:val="clear" w:color="auto" w:fill="FFFFFF" w:themeFill="background1"/>
            <w:vAlign w:val="center"/>
          </w:tcPr>
          <w:p w14:paraId="0A23BF74" w14:textId="1289164B"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18747F10" w14:textId="439A0BB5"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483B4BF3" w14:textId="2BF61332"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25DD7987" w14:textId="1A4B21C9"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3C8BF820" w14:textId="2B0318E8"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60BAB36C" w14:textId="1363AA51"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134" w:type="dxa"/>
            <w:shd w:val="clear" w:color="auto" w:fill="FFFFFF" w:themeFill="background1"/>
            <w:vAlign w:val="center"/>
          </w:tcPr>
          <w:p w14:paraId="7582213B" w14:textId="3333EDBF"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r>
      <w:tr w:rsidR="006874E3" w:rsidRPr="008F4AF9" w14:paraId="38C81F66" w14:textId="77777777" w:rsidTr="00D921A0">
        <w:trPr>
          <w:trHeight w:val="558"/>
        </w:trPr>
        <w:tc>
          <w:tcPr>
            <w:tcW w:w="3233" w:type="dxa"/>
            <w:shd w:val="clear" w:color="auto" w:fill="FFFFFF" w:themeFill="background1"/>
            <w:vAlign w:val="center"/>
          </w:tcPr>
          <w:p w14:paraId="20FAEBD5" w14:textId="77777777" w:rsidR="006874E3" w:rsidRPr="008F4AF9" w:rsidRDefault="006874E3" w:rsidP="008A322D">
            <w:pPr>
              <w:pStyle w:val="2fb"/>
              <w:rPr>
                <w:sz w:val="28"/>
                <w:szCs w:val="28"/>
                <w:lang w:val="uk-UA"/>
              </w:rPr>
            </w:pPr>
            <w:r w:rsidRPr="008F4AF9">
              <w:rPr>
                <w:sz w:val="28"/>
                <w:szCs w:val="28"/>
                <w:lang w:val="uk-UA"/>
              </w:rPr>
              <w:t>Комунальний транспорт</w:t>
            </w:r>
          </w:p>
        </w:tc>
        <w:tc>
          <w:tcPr>
            <w:tcW w:w="850" w:type="dxa"/>
            <w:shd w:val="clear" w:color="auto" w:fill="FFFFFF" w:themeFill="background1"/>
            <w:vAlign w:val="center"/>
          </w:tcPr>
          <w:p w14:paraId="55360246" w14:textId="7E5F491A"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46" w:type="dxa"/>
            <w:shd w:val="clear" w:color="auto" w:fill="FFFFFF" w:themeFill="background1"/>
            <w:vAlign w:val="center"/>
          </w:tcPr>
          <w:p w14:paraId="3142F460" w14:textId="3028F4B8"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70A5C4D7" w14:textId="1A1FAD8E" w:rsidR="006874E3" w:rsidRPr="008F4AF9" w:rsidRDefault="00AE7D51"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227D4E44" w14:textId="3DB40B9B"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84</w:t>
            </w:r>
          </w:p>
        </w:tc>
        <w:tc>
          <w:tcPr>
            <w:tcW w:w="727" w:type="dxa"/>
            <w:shd w:val="clear" w:color="auto" w:fill="FFFFFF" w:themeFill="background1"/>
            <w:vAlign w:val="center"/>
          </w:tcPr>
          <w:p w14:paraId="3C303862" w14:textId="693E8FC2"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238</w:t>
            </w:r>
          </w:p>
        </w:tc>
        <w:tc>
          <w:tcPr>
            <w:tcW w:w="1016" w:type="dxa"/>
            <w:shd w:val="clear" w:color="auto" w:fill="FFFFFF" w:themeFill="background1"/>
            <w:vAlign w:val="center"/>
          </w:tcPr>
          <w:p w14:paraId="20EFCB7D" w14:textId="30DF3D3F"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2A5E439E" w14:textId="718995D4"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134" w:type="dxa"/>
            <w:shd w:val="clear" w:color="auto" w:fill="FFFFFF" w:themeFill="background1"/>
            <w:vAlign w:val="center"/>
          </w:tcPr>
          <w:p w14:paraId="7D54C9A1" w14:textId="315145C6"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322</w:t>
            </w:r>
          </w:p>
        </w:tc>
      </w:tr>
      <w:tr w:rsidR="006874E3" w:rsidRPr="008F4AF9" w14:paraId="5D80CBE9" w14:textId="77777777" w:rsidTr="00D921A0">
        <w:trPr>
          <w:trHeight w:val="707"/>
        </w:trPr>
        <w:tc>
          <w:tcPr>
            <w:tcW w:w="3233" w:type="dxa"/>
            <w:shd w:val="clear" w:color="auto" w:fill="FFFFFF" w:themeFill="background1"/>
            <w:vAlign w:val="center"/>
          </w:tcPr>
          <w:p w14:paraId="706953E9" w14:textId="2675E026" w:rsidR="006874E3" w:rsidRPr="008F4AF9" w:rsidRDefault="006874E3" w:rsidP="00D921A0">
            <w:pPr>
              <w:pStyle w:val="2fb"/>
              <w:ind w:right="-108"/>
              <w:rPr>
                <w:sz w:val="28"/>
                <w:szCs w:val="28"/>
                <w:lang w:val="uk-UA"/>
              </w:rPr>
            </w:pPr>
            <w:r w:rsidRPr="008F4AF9">
              <w:rPr>
                <w:sz w:val="28"/>
                <w:szCs w:val="28"/>
                <w:lang w:val="uk-UA"/>
              </w:rPr>
              <w:t xml:space="preserve">Пасажирський </w:t>
            </w:r>
            <w:r w:rsidR="00D921A0" w:rsidRPr="008F4AF9">
              <w:rPr>
                <w:sz w:val="28"/>
                <w:szCs w:val="28"/>
                <w:lang w:val="uk-UA"/>
              </w:rPr>
              <w:t>т</w:t>
            </w:r>
            <w:r w:rsidRPr="008F4AF9">
              <w:rPr>
                <w:sz w:val="28"/>
                <w:szCs w:val="28"/>
                <w:lang w:val="uk-UA"/>
              </w:rPr>
              <w:t>ранспорт</w:t>
            </w:r>
          </w:p>
        </w:tc>
        <w:tc>
          <w:tcPr>
            <w:tcW w:w="850" w:type="dxa"/>
            <w:shd w:val="clear" w:color="auto" w:fill="FFFFFF" w:themeFill="background1"/>
            <w:vAlign w:val="center"/>
          </w:tcPr>
          <w:p w14:paraId="13C4F2E8" w14:textId="28846B19"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46" w:type="dxa"/>
            <w:shd w:val="clear" w:color="auto" w:fill="FFFFFF" w:themeFill="background1"/>
            <w:vAlign w:val="center"/>
          </w:tcPr>
          <w:p w14:paraId="0010B028" w14:textId="2E40F689"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54" w:type="dxa"/>
            <w:shd w:val="clear" w:color="auto" w:fill="FFFFFF" w:themeFill="background1"/>
            <w:vAlign w:val="center"/>
          </w:tcPr>
          <w:p w14:paraId="1B428CE1" w14:textId="4C51D4F6" w:rsidR="006874E3" w:rsidRPr="008F4AF9" w:rsidRDefault="00AE7D51"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860" w:type="dxa"/>
            <w:shd w:val="clear" w:color="auto" w:fill="FFFFFF" w:themeFill="background1"/>
            <w:vAlign w:val="center"/>
          </w:tcPr>
          <w:p w14:paraId="63235CDE" w14:textId="4F5BCD79"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727" w:type="dxa"/>
            <w:shd w:val="clear" w:color="auto" w:fill="FFFFFF" w:themeFill="background1"/>
            <w:vAlign w:val="center"/>
          </w:tcPr>
          <w:p w14:paraId="5EAEA2EA" w14:textId="0FE6704E"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016" w:type="dxa"/>
            <w:shd w:val="clear" w:color="auto" w:fill="FFFFFF" w:themeFill="background1"/>
            <w:vAlign w:val="center"/>
          </w:tcPr>
          <w:p w14:paraId="6CACC4EB" w14:textId="7F3D5FDE"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992" w:type="dxa"/>
            <w:shd w:val="clear" w:color="auto" w:fill="FFFFFF" w:themeFill="background1"/>
            <w:vAlign w:val="center"/>
          </w:tcPr>
          <w:p w14:paraId="3B0B6A60" w14:textId="4645CCE4" w:rsidR="006874E3" w:rsidRPr="008F4AF9" w:rsidRDefault="00A86266"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c>
          <w:tcPr>
            <w:tcW w:w="1134" w:type="dxa"/>
            <w:shd w:val="clear" w:color="auto" w:fill="FFFFFF" w:themeFill="background1"/>
            <w:vAlign w:val="center"/>
          </w:tcPr>
          <w:p w14:paraId="3FFCBA38" w14:textId="15EE9DD1" w:rsidR="006874E3" w:rsidRPr="008F4AF9" w:rsidRDefault="00B207DA" w:rsidP="008A322D">
            <w:pPr>
              <w:spacing w:after="0" w:line="240" w:lineRule="auto"/>
              <w:jc w:val="center"/>
              <w:rPr>
                <w:rFonts w:ascii="Times New Roman" w:hAnsi="Times New Roman" w:cs="Times New Roman"/>
                <w:sz w:val="24"/>
                <w:szCs w:val="24"/>
                <w:lang w:val="uk-UA"/>
              </w:rPr>
            </w:pPr>
            <w:r w:rsidRPr="008F4AF9">
              <w:rPr>
                <w:rFonts w:ascii="Times New Roman" w:hAnsi="Times New Roman" w:cs="Times New Roman"/>
                <w:sz w:val="24"/>
                <w:szCs w:val="24"/>
                <w:lang w:val="uk-UA"/>
              </w:rPr>
              <w:t>0</w:t>
            </w:r>
          </w:p>
        </w:tc>
      </w:tr>
      <w:tr w:rsidR="006874E3" w:rsidRPr="008F4AF9" w14:paraId="52E21C0F" w14:textId="77777777" w:rsidTr="00D921A0">
        <w:trPr>
          <w:trHeight w:val="323"/>
        </w:trPr>
        <w:tc>
          <w:tcPr>
            <w:tcW w:w="3233" w:type="dxa"/>
            <w:shd w:val="clear" w:color="auto" w:fill="D0F852" w:themeFill="accent2" w:themeFillTint="99"/>
            <w:vAlign w:val="center"/>
          </w:tcPr>
          <w:p w14:paraId="311B941E" w14:textId="77777777" w:rsidR="006874E3" w:rsidRPr="008F4AF9" w:rsidRDefault="006874E3" w:rsidP="008A322D">
            <w:pPr>
              <w:pStyle w:val="2fb"/>
              <w:rPr>
                <w:b/>
                <w:sz w:val="28"/>
                <w:szCs w:val="28"/>
                <w:lang w:val="uk-UA"/>
              </w:rPr>
            </w:pPr>
            <w:r w:rsidRPr="008F4AF9">
              <w:rPr>
                <w:b/>
                <w:sz w:val="28"/>
                <w:szCs w:val="28"/>
                <w:lang w:val="uk-UA"/>
              </w:rPr>
              <w:t>Всього</w:t>
            </w:r>
          </w:p>
        </w:tc>
        <w:tc>
          <w:tcPr>
            <w:tcW w:w="850" w:type="dxa"/>
            <w:shd w:val="clear" w:color="auto" w:fill="D0F852" w:themeFill="accent2" w:themeFillTint="99"/>
            <w:vAlign w:val="center"/>
          </w:tcPr>
          <w:p w14:paraId="0A0E2103" w14:textId="7B0D7346" w:rsidR="006874E3" w:rsidRPr="008F4AF9" w:rsidRDefault="00A86266"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0</w:t>
            </w:r>
          </w:p>
        </w:tc>
        <w:tc>
          <w:tcPr>
            <w:tcW w:w="846" w:type="dxa"/>
            <w:shd w:val="clear" w:color="auto" w:fill="D0F852" w:themeFill="accent2" w:themeFillTint="99"/>
            <w:vAlign w:val="center"/>
          </w:tcPr>
          <w:p w14:paraId="55D13A09" w14:textId="0D3EA862" w:rsidR="006874E3" w:rsidRPr="008F4AF9" w:rsidRDefault="00A86266"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0</w:t>
            </w:r>
          </w:p>
        </w:tc>
        <w:tc>
          <w:tcPr>
            <w:tcW w:w="854" w:type="dxa"/>
            <w:shd w:val="clear" w:color="auto" w:fill="D0F852" w:themeFill="accent2" w:themeFillTint="99"/>
            <w:vAlign w:val="center"/>
          </w:tcPr>
          <w:p w14:paraId="56AC4ED9" w14:textId="7A63B9EE" w:rsidR="006874E3" w:rsidRPr="008F4AF9" w:rsidRDefault="00AE7D51"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0</w:t>
            </w:r>
          </w:p>
        </w:tc>
        <w:tc>
          <w:tcPr>
            <w:tcW w:w="860" w:type="dxa"/>
            <w:shd w:val="clear" w:color="auto" w:fill="D0F852" w:themeFill="accent2" w:themeFillTint="99"/>
            <w:vAlign w:val="center"/>
          </w:tcPr>
          <w:p w14:paraId="2B59C408" w14:textId="6645431A" w:rsidR="006874E3" w:rsidRPr="008F4AF9" w:rsidRDefault="00B207DA"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84</w:t>
            </w:r>
          </w:p>
        </w:tc>
        <w:tc>
          <w:tcPr>
            <w:tcW w:w="727" w:type="dxa"/>
            <w:shd w:val="clear" w:color="auto" w:fill="D0F852" w:themeFill="accent2" w:themeFillTint="99"/>
            <w:vAlign w:val="center"/>
          </w:tcPr>
          <w:p w14:paraId="2DC241A5" w14:textId="609B991C" w:rsidR="006874E3" w:rsidRPr="008F4AF9" w:rsidRDefault="00B207DA"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238</w:t>
            </w:r>
          </w:p>
        </w:tc>
        <w:tc>
          <w:tcPr>
            <w:tcW w:w="1016" w:type="dxa"/>
            <w:shd w:val="clear" w:color="auto" w:fill="D0F852" w:themeFill="accent2" w:themeFillTint="99"/>
            <w:vAlign w:val="center"/>
          </w:tcPr>
          <w:p w14:paraId="105D2F83" w14:textId="7093BA83" w:rsidR="006874E3" w:rsidRPr="008F4AF9" w:rsidRDefault="00A86266"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0</w:t>
            </w:r>
          </w:p>
        </w:tc>
        <w:tc>
          <w:tcPr>
            <w:tcW w:w="992" w:type="dxa"/>
            <w:shd w:val="clear" w:color="auto" w:fill="D0F852" w:themeFill="accent2" w:themeFillTint="99"/>
            <w:vAlign w:val="center"/>
          </w:tcPr>
          <w:p w14:paraId="61F45C86" w14:textId="7ED22FCD" w:rsidR="006874E3" w:rsidRPr="008F4AF9" w:rsidRDefault="00A86266"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0</w:t>
            </w:r>
          </w:p>
        </w:tc>
        <w:tc>
          <w:tcPr>
            <w:tcW w:w="1134" w:type="dxa"/>
            <w:shd w:val="clear" w:color="auto" w:fill="D0F852" w:themeFill="accent2" w:themeFillTint="99"/>
            <w:vAlign w:val="center"/>
          </w:tcPr>
          <w:p w14:paraId="768E79C3" w14:textId="60048895" w:rsidR="006874E3" w:rsidRPr="008F4AF9" w:rsidRDefault="00B207DA" w:rsidP="008A322D">
            <w:pPr>
              <w:spacing w:after="0" w:line="240" w:lineRule="auto"/>
              <w:jc w:val="center"/>
              <w:rPr>
                <w:rFonts w:ascii="Times New Roman" w:hAnsi="Times New Roman" w:cs="Times New Roman"/>
                <w:b/>
                <w:sz w:val="24"/>
                <w:szCs w:val="24"/>
                <w:lang w:val="uk-UA"/>
              </w:rPr>
            </w:pPr>
            <w:r w:rsidRPr="008F4AF9">
              <w:rPr>
                <w:rFonts w:ascii="Times New Roman" w:hAnsi="Times New Roman" w:cs="Times New Roman"/>
                <w:b/>
                <w:sz w:val="24"/>
                <w:szCs w:val="24"/>
                <w:lang w:val="uk-UA"/>
              </w:rPr>
              <w:t>322</w:t>
            </w:r>
          </w:p>
        </w:tc>
      </w:tr>
      <w:tr w:rsidR="006874E3" w:rsidRPr="008F4AF9" w14:paraId="2B18678B" w14:textId="77777777" w:rsidTr="00D921A0">
        <w:trPr>
          <w:trHeight w:val="530"/>
        </w:trPr>
        <w:tc>
          <w:tcPr>
            <w:tcW w:w="3233" w:type="dxa"/>
            <w:shd w:val="clear" w:color="auto" w:fill="749706" w:themeFill="accent2" w:themeFillShade="BF"/>
            <w:vAlign w:val="center"/>
          </w:tcPr>
          <w:p w14:paraId="475B4CC8" w14:textId="77777777" w:rsidR="006874E3" w:rsidRPr="008F4AF9" w:rsidRDefault="006874E3" w:rsidP="008A322D">
            <w:pPr>
              <w:pStyle w:val="2fb"/>
              <w:rPr>
                <w:b/>
                <w:bCs/>
                <w:sz w:val="28"/>
                <w:szCs w:val="28"/>
                <w:lang w:val="uk-UA"/>
              </w:rPr>
            </w:pPr>
            <w:r w:rsidRPr="008F4AF9">
              <w:rPr>
                <w:b/>
                <w:bCs/>
                <w:sz w:val="28"/>
                <w:szCs w:val="28"/>
                <w:lang w:val="uk-UA"/>
              </w:rPr>
              <w:t>РАЗОМ</w:t>
            </w:r>
          </w:p>
        </w:tc>
        <w:tc>
          <w:tcPr>
            <w:tcW w:w="850" w:type="dxa"/>
            <w:shd w:val="clear" w:color="auto" w:fill="749706" w:themeFill="accent2" w:themeFillShade="BF"/>
            <w:vAlign w:val="center"/>
          </w:tcPr>
          <w:p w14:paraId="149D6CA0" w14:textId="46316688" w:rsidR="006874E3" w:rsidRPr="008F4AF9" w:rsidRDefault="003A6CD5"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4268</w:t>
            </w:r>
          </w:p>
        </w:tc>
        <w:tc>
          <w:tcPr>
            <w:tcW w:w="846" w:type="dxa"/>
            <w:shd w:val="clear" w:color="auto" w:fill="749706" w:themeFill="accent2" w:themeFillShade="BF"/>
            <w:vAlign w:val="center"/>
          </w:tcPr>
          <w:p w14:paraId="66E4BA52" w14:textId="12F0B3D9" w:rsidR="006874E3" w:rsidRPr="008F4AF9" w:rsidRDefault="003A6CD5"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66359</w:t>
            </w:r>
          </w:p>
        </w:tc>
        <w:tc>
          <w:tcPr>
            <w:tcW w:w="854" w:type="dxa"/>
            <w:shd w:val="clear" w:color="auto" w:fill="749706" w:themeFill="accent2" w:themeFillShade="BF"/>
            <w:vAlign w:val="center"/>
          </w:tcPr>
          <w:p w14:paraId="6FCCC702" w14:textId="5EE0D41F" w:rsidR="006874E3" w:rsidRPr="008F4AF9" w:rsidRDefault="00AE7D51"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0</w:t>
            </w:r>
          </w:p>
        </w:tc>
        <w:tc>
          <w:tcPr>
            <w:tcW w:w="860" w:type="dxa"/>
            <w:shd w:val="clear" w:color="auto" w:fill="749706" w:themeFill="accent2" w:themeFillShade="BF"/>
            <w:vAlign w:val="center"/>
          </w:tcPr>
          <w:p w14:paraId="1DFB9529" w14:textId="5D5926E6" w:rsidR="006874E3" w:rsidRPr="008F4AF9" w:rsidRDefault="00B207DA"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84</w:t>
            </w:r>
          </w:p>
        </w:tc>
        <w:tc>
          <w:tcPr>
            <w:tcW w:w="727" w:type="dxa"/>
            <w:shd w:val="clear" w:color="auto" w:fill="749706" w:themeFill="accent2" w:themeFillShade="BF"/>
            <w:vAlign w:val="center"/>
          </w:tcPr>
          <w:p w14:paraId="5795FC11" w14:textId="32DF4550" w:rsidR="006874E3" w:rsidRPr="008F4AF9" w:rsidRDefault="00B207DA"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238</w:t>
            </w:r>
          </w:p>
        </w:tc>
        <w:tc>
          <w:tcPr>
            <w:tcW w:w="1016" w:type="dxa"/>
            <w:shd w:val="clear" w:color="auto" w:fill="749706" w:themeFill="accent2" w:themeFillShade="BF"/>
            <w:vAlign w:val="center"/>
          </w:tcPr>
          <w:p w14:paraId="2FF3FE87" w14:textId="571E5A6A" w:rsidR="006874E3" w:rsidRPr="008F4AF9" w:rsidRDefault="00B207DA"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157581</w:t>
            </w:r>
          </w:p>
        </w:tc>
        <w:tc>
          <w:tcPr>
            <w:tcW w:w="992" w:type="dxa"/>
            <w:shd w:val="clear" w:color="auto" w:fill="749706" w:themeFill="accent2" w:themeFillShade="BF"/>
            <w:vAlign w:val="center"/>
          </w:tcPr>
          <w:p w14:paraId="3E785F87" w14:textId="125C010F" w:rsidR="006874E3" w:rsidRPr="008F4AF9" w:rsidRDefault="00BA724F"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3</w:t>
            </w:r>
            <w:r w:rsidR="003A6CD5" w:rsidRPr="008F4AF9">
              <w:rPr>
                <w:rFonts w:ascii="Times New Roman" w:hAnsi="Times New Roman" w:cs="Times New Roman"/>
                <w:b/>
                <w:bCs/>
                <w:sz w:val="24"/>
                <w:szCs w:val="24"/>
                <w:lang w:val="uk-UA"/>
              </w:rPr>
              <w:t>91444</w:t>
            </w:r>
          </w:p>
        </w:tc>
        <w:tc>
          <w:tcPr>
            <w:tcW w:w="1134" w:type="dxa"/>
            <w:shd w:val="clear" w:color="auto" w:fill="749706" w:themeFill="accent2" w:themeFillShade="BF"/>
            <w:vAlign w:val="center"/>
          </w:tcPr>
          <w:p w14:paraId="2AF599C2" w14:textId="3FDFAD9D" w:rsidR="006874E3" w:rsidRPr="008F4AF9" w:rsidRDefault="00BA724F" w:rsidP="008A322D">
            <w:pPr>
              <w:spacing w:after="0" w:line="240" w:lineRule="auto"/>
              <w:jc w:val="center"/>
              <w:rPr>
                <w:rFonts w:ascii="Times New Roman" w:hAnsi="Times New Roman" w:cs="Times New Roman"/>
                <w:b/>
                <w:bCs/>
                <w:sz w:val="24"/>
                <w:szCs w:val="24"/>
                <w:lang w:val="uk-UA"/>
              </w:rPr>
            </w:pPr>
            <w:r w:rsidRPr="008F4AF9">
              <w:rPr>
                <w:rFonts w:ascii="Times New Roman" w:hAnsi="Times New Roman" w:cs="Times New Roman"/>
                <w:b/>
                <w:bCs/>
                <w:sz w:val="24"/>
                <w:szCs w:val="24"/>
                <w:lang w:val="uk-UA"/>
              </w:rPr>
              <w:t>6</w:t>
            </w:r>
            <w:r w:rsidR="003A6CD5" w:rsidRPr="008F4AF9">
              <w:rPr>
                <w:rFonts w:ascii="Times New Roman" w:hAnsi="Times New Roman" w:cs="Times New Roman"/>
                <w:b/>
                <w:bCs/>
                <w:sz w:val="24"/>
                <w:szCs w:val="24"/>
                <w:lang w:val="uk-UA"/>
              </w:rPr>
              <w:t>19974</w:t>
            </w:r>
          </w:p>
        </w:tc>
      </w:tr>
    </w:tbl>
    <w:p w14:paraId="11B02354" w14:textId="28386C28" w:rsidR="002241E4" w:rsidRPr="008F4AF9" w:rsidRDefault="00775123" w:rsidP="008A322D">
      <w:pPr>
        <w:spacing w:after="0" w:line="240" w:lineRule="auto"/>
        <w:ind w:left="-426"/>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lastRenderedPageBreak/>
        <w:t xml:space="preserve">Структура </w:t>
      </w:r>
      <w:r w:rsidR="002241E4" w:rsidRPr="008F4AF9">
        <w:rPr>
          <w:rFonts w:ascii="Times New Roman" w:hAnsi="Times New Roman" w:cs="Times New Roman"/>
          <w:b/>
          <w:bCs/>
          <w:sz w:val="28"/>
          <w:szCs w:val="28"/>
          <w:lang w:val="uk-UA"/>
        </w:rPr>
        <w:t xml:space="preserve">споживання енергетичних ресурсів </w:t>
      </w:r>
      <w:r w:rsidRPr="008F4AF9">
        <w:rPr>
          <w:rFonts w:ascii="Times New Roman" w:hAnsi="Times New Roman" w:cs="Times New Roman"/>
          <w:b/>
          <w:bCs/>
          <w:sz w:val="28"/>
          <w:szCs w:val="28"/>
          <w:lang w:val="uk-UA"/>
        </w:rPr>
        <w:t>основними секторами</w:t>
      </w:r>
      <w:r w:rsidR="001F5801" w:rsidRPr="008F4AF9">
        <w:rPr>
          <w:rFonts w:ascii="Times New Roman" w:hAnsi="Times New Roman" w:cs="Times New Roman"/>
          <w:b/>
          <w:bCs/>
          <w:sz w:val="28"/>
          <w:szCs w:val="28"/>
          <w:lang w:val="uk-UA"/>
        </w:rPr>
        <w:t xml:space="preserve"> громади</w:t>
      </w:r>
    </w:p>
    <w:p w14:paraId="6E60E224" w14:textId="77777777" w:rsidR="00C72B04" w:rsidRPr="008F4AF9" w:rsidRDefault="00C72B04" w:rsidP="008A322D">
      <w:pPr>
        <w:spacing w:after="0" w:line="240" w:lineRule="auto"/>
        <w:ind w:left="-426"/>
        <w:jc w:val="center"/>
        <w:rPr>
          <w:rFonts w:ascii="Times New Roman" w:hAnsi="Times New Roman" w:cs="Times New Roman"/>
          <w:b/>
          <w:bCs/>
          <w:sz w:val="28"/>
          <w:szCs w:val="28"/>
          <w:lang w:val="uk-UA"/>
        </w:rPr>
      </w:pPr>
    </w:p>
    <w:p w14:paraId="41457554" w14:textId="51EB8F33" w:rsidR="007425A9" w:rsidRPr="008F4AF9" w:rsidRDefault="00775123" w:rsidP="008A322D">
      <w:pPr>
        <w:spacing w:after="0" w:line="240" w:lineRule="auto"/>
        <w:jc w:val="both"/>
        <w:rPr>
          <w:rFonts w:ascii="Times New Roman" w:hAnsi="Times New Roman" w:cs="Times New Roman"/>
          <w:sz w:val="26"/>
          <w:szCs w:val="26"/>
          <w:lang w:val="uk-UA"/>
        </w:rPr>
      </w:pPr>
      <w:r w:rsidRPr="008F4AF9">
        <w:rPr>
          <w:rFonts w:ascii="Times New Roman" w:hAnsi="Times New Roman" w:cs="Times New Roman"/>
          <w:noProof/>
          <w:sz w:val="26"/>
          <w:szCs w:val="26"/>
          <w:lang w:val="ru-RU" w:eastAsia="ru-RU"/>
        </w:rPr>
        <w:drawing>
          <wp:inline distT="0" distB="0" distL="0" distR="0" wp14:anchorId="54E1757D" wp14:editId="753F95AD">
            <wp:extent cx="6391275" cy="2495550"/>
            <wp:effectExtent l="0" t="0" r="9525"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C822E6" w14:textId="17EF834F" w:rsidR="007425A9" w:rsidRPr="008F4AF9" w:rsidRDefault="007425A9" w:rsidP="008A322D">
      <w:pPr>
        <w:spacing w:after="0" w:line="240" w:lineRule="auto"/>
        <w:jc w:val="both"/>
        <w:rPr>
          <w:rFonts w:ascii="Times New Roman" w:hAnsi="Times New Roman" w:cs="Times New Roman"/>
          <w:sz w:val="26"/>
          <w:szCs w:val="26"/>
          <w:lang w:val="uk-UA"/>
        </w:rPr>
      </w:pPr>
    </w:p>
    <w:p w14:paraId="5A8D388D" w14:textId="7A797B7F" w:rsidR="007425A9" w:rsidRPr="008F4AF9" w:rsidRDefault="001F580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Проаналізувавши основні сектори споживання енергоресурсів, можна зробити висновки, що найбільш </w:t>
      </w:r>
      <w:proofErr w:type="spellStart"/>
      <w:r w:rsidRPr="008F4AF9">
        <w:rPr>
          <w:rFonts w:ascii="Times New Roman" w:hAnsi="Times New Roman" w:cs="Times New Roman"/>
          <w:sz w:val="28"/>
          <w:szCs w:val="28"/>
          <w:lang w:val="uk-UA"/>
        </w:rPr>
        <w:t>енергозатратними</w:t>
      </w:r>
      <w:proofErr w:type="spellEnd"/>
      <w:r w:rsidRPr="008F4AF9">
        <w:rPr>
          <w:rFonts w:ascii="Times New Roman" w:hAnsi="Times New Roman" w:cs="Times New Roman"/>
          <w:sz w:val="28"/>
          <w:szCs w:val="28"/>
          <w:lang w:val="uk-UA"/>
        </w:rPr>
        <w:t xml:space="preserve"> є сектор населення, тоді як </w:t>
      </w:r>
      <w:r w:rsidR="00C97B35" w:rsidRPr="008F4AF9">
        <w:rPr>
          <w:rFonts w:ascii="Times New Roman" w:hAnsi="Times New Roman" w:cs="Times New Roman"/>
          <w:sz w:val="28"/>
          <w:szCs w:val="28"/>
          <w:lang w:val="uk-UA"/>
        </w:rPr>
        <w:t xml:space="preserve">третинний сектор споживання 36%, а </w:t>
      </w:r>
      <w:r w:rsidR="00B207DA" w:rsidRPr="008F4AF9">
        <w:rPr>
          <w:rFonts w:ascii="Times New Roman" w:hAnsi="Times New Roman" w:cs="Times New Roman"/>
          <w:sz w:val="28"/>
          <w:szCs w:val="28"/>
          <w:lang w:val="uk-UA"/>
        </w:rPr>
        <w:t xml:space="preserve">інші </w:t>
      </w:r>
      <w:r w:rsidRPr="008F4AF9">
        <w:rPr>
          <w:rFonts w:ascii="Times New Roman" w:hAnsi="Times New Roman" w:cs="Times New Roman"/>
          <w:sz w:val="28"/>
          <w:szCs w:val="28"/>
          <w:lang w:val="uk-UA"/>
        </w:rPr>
        <w:t>сектор</w:t>
      </w:r>
      <w:r w:rsidR="00817C60" w:rsidRPr="008F4AF9">
        <w:rPr>
          <w:rFonts w:ascii="Times New Roman" w:hAnsi="Times New Roman" w:cs="Times New Roman"/>
          <w:sz w:val="28"/>
          <w:szCs w:val="28"/>
          <w:lang w:val="uk-UA"/>
        </w:rPr>
        <w:t>и</w:t>
      </w:r>
      <w:r w:rsidRPr="008F4AF9">
        <w:rPr>
          <w:rFonts w:ascii="Times New Roman" w:hAnsi="Times New Roman" w:cs="Times New Roman"/>
          <w:sz w:val="28"/>
          <w:szCs w:val="28"/>
          <w:lang w:val="uk-UA"/>
        </w:rPr>
        <w:t xml:space="preserve"> </w:t>
      </w:r>
      <w:r w:rsidR="00B207DA" w:rsidRPr="008F4AF9">
        <w:rPr>
          <w:rFonts w:ascii="Times New Roman" w:hAnsi="Times New Roman" w:cs="Times New Roman"/>
          <w:sz w:val="28"/>
          <w:szCs w:val="28"/>
          <w:lang w:val="uk-UA"/>
        </w:rPr>
        <w:t>мають часту споживання менше 1%</w:t>
      </w:r>
      <w:r w:rsidR="00C97B35" w:rsidRPr="008F4AF9">
        <w:rPr>
          <w:rFonts w:ascii="Times New Roman" w:hAnsi="Times New Roman" w:cs="Times New Roman"/>
          <w:sz w:val="28"/>
          <w:szCs w:val="28"/>
          <w:lang w:val="uk-UA"/>
        </w:rPr>
        <w:t>.</w:t>
      </w:r>
    </w:p>
    <w:p w14:paraId="2785E018" w14:textId="40A7D8BB" w:rsidR="007425A9" w:rsidRPr="008F4AF9" w:rsidRDefault="007425A9" w:rsidP="008A322D">
      <w:pPr>
        <w:spacing w:after="0" w:line="240" w:lineRule="auto"/>
        <w:jc w:val="both"/>
        <w:rPr>
          <w:rFonts w:ascii="Times New Roman" w:hAnsi="Times New Roman" w:cs="Times New Roman"/>
          <w:sz w:val="28"/>
          <w:szCs w:val="28"/>
          <w:lang w:val="uk-UA"/>
        </w:rPr>
      </w:pPr>
    </w:p>
    <w:p w14:paraId="023259F3" w14:textId="3EE7198D" w:rsidR="00973260" w:rsidRPr="008F4AF9" w:rsidRDefault="00973260" w:rsidP="008A322D">
      <w:pPr>
        <w:spacing w:after="0" w:line="240" w:lineRule="auto"/>
        <w:jc w:val="center"/>
        <w:rPr>
          <w:rFonts w:ascii="Times New Roman" w:hAnsi="Times New Roman" w:cs="Times New Roman"/>
          <w:b/>
          <w:bCs/>
          <w:sz w:val="28"/>
          <w:szCs w:val="28"/>
          <w:lang w:val="uk-UA"/>
        </w:rPr>
      </w:pPr>
      <w:r w:rsidRPr="008F4AF9">
        <w:rPr>
          <w:rFonts w:ascii="Times New Roman" w:hAnsi="Times New Roman" w:cs="Times New Roman"/>
          <w:b/>
          <w:bCs/>
          <w:sz w:val="28"/>
          <w:szCs w:val="28"/>
          <w:lang w:val="uk-UA"/>
        </w:rPr>
        <w:t>Структура споживання паливо-енергетичних ресурсів у 2022 році</w:t>
      </w:r>
    </w:p>
    <w:p w14:paraId="15D06A74" w14:textId="77777777" w:rsidR="00C72B04" w:rsidRPr="008F4AF9" w:rsidRDefault="00C72B04" w:rsidP="008A322D">
      <w:pPr>
        <w:spacing w:after="0" w:line="240" w:lineRule="auto"/>
        <w:jc w:val="center"/>
        <w:rPr>
          <w:rFonts w:ascii="Times New Roman" w:hAnsi="Times New Roman" w:cs="Times New Roman"/>
          <w:b/>
          <w:bCs/>
          <w:sz w:val="28"/>
          <w:szCs w:val="28"/>
          <w:lang w:val="uk-UA"/>
        </w:rPr>
      </w:pPr>
    </w:p>
    <w:p w14:paraId="5E0EDA6F" w14:textId="43F46657" w:rsidR="007425A9" w:rsidRPr="008F4AF9" w:rsidRDefault="001F5801" w:rsidP="008A322D">
      <w:pPr>
        <w:spacing w:after="0" w:line="240" w:lineRule="auto"/>
        <w:jc w:val="both"/>
        <w:rPr>
          <w:rFonts w:ascii="Times New Roman" w:hAnsi="Times New Roman" w:cs="Times New Roman"/>
          <w:sz w:val="26"/>
          <w:szCs w:val="26"/>
          <w:lang w:val="uk-UA"/>
        </w:rPr>
      </w:pPr>
      <w:r w:rsidRPr="008F4AF9">
        <w:rPr>
          <w:rFonts w:ascii="Times New Roman" w:hAnsi="Times New Roman" w:cs="Times New Roman"/>
          <w:noProof/>
          <w:sz w:val="26"/>
          <w:szCs w:val="26"/>
          <w:lang w:val="ru-RU" w:eastAsia="ru-RU"/>
        </w:rPr>
        <w:drawing>
          <wp:inline distT="0" distB="0" distL="0" distR="0" wp14:anchorId="1206FFE9" wp14:editId="71A59500">
            <wp:extent cx="6143625" cy="2762250"/>
            <wp:effectExtent l="0" t="0" r="9525"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E8872C" w14:textId="77777777" w:rsidR="00C72B04" w:rsidRPr="008F4AF9" w:rsidRDefault="00C72B04" w:rsidP="008A322D">
      <w:pPr>
        <w:spacing w:after="0" w:line="240" w:lineRule="auto"/>
        <w:ind w:firstLine="720"/>
        <w:jc w:val="both"/>
        <w:rPr>
          <w:rFonts w:ascii="Times New Roman" w:hAnsi="Times New Roman" w:cs="Times New Roman"/>
          <w:sz w:val="28"/>
          <w:szCs w:val="28"/>
          <w:lang w:val="uk-UA"/>
        </w:rPr>
      </w:pPr>
    </w:p>
    <w:p w14:paraId="4B875608" w14:textId="12D95AEF" w:rsidR="007425A9" w:rsidRPr="008F4AF9" w:rsidRDefault="00973260"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Основні види ПЕР, які відіграють вагому роль у функціонуванні громади: </w:t>
      </w:r>
      <w:r w:rsidR="00C97B35" w:rsidRPr="008F4AF9">
        <w:rPr>
          <w:rFonts w:ascii="Times New Roman" w:hAnsi="Times New Roman" w:cs="Times New Roman"/>
          <w:sz w:val="28"/>
          <w:szCs w:val="28"/>
          <w:lang w:val="uk-UA"/>
        </w:rPr>
        <w:t xml:space="preserve">деревина </w:t>
      </w:r>
      <w:r w:rsidRPr="008F4AF9">
        <w:rPr>
          <w:rFonts w:ascii="Times New Roman" w:hAnsi="Times New Roman" w:cs="Times New Roman"/>
          <w:sz w:val="28"/>
          <w:szCs w:val="28"/>
          <w:lang w:val="uk-UA"/>
        </w:rPr>
        <w:t>(</w:t>
      </w:r>
      <w:r w:rsidR="00C97B35" w:rsidRPr="008F4AF9">
        <w:rPr>
          <w:rFonts w:ascii="Times New Roman" w:hAnsi="Times New Roman" w:cs="Times New Roman"/>
          <w:sz w:val="28"/>
          <w:szCs w:val="28"/>
          <w:lang w:val="uk-UA"/>
        </w:rPr>
        <w:t>63</w:t>
      </w:r>
      <w:r w:rsidRPr="008F4AF9">
        <w:rPr>
          <w:rFonts w:ascii="Times New Roman" w:hAnsi="Times New Roman" w:cs="Times New Roman"/>
          <w:sz w:val="28"/>
          <w:szCs w:val="28"/>
          <w:lang w:val="uk-UA"/>
        </w:rPr>
        <w:t xml:space="preserve">%), </w:t>
      </w:r>
      <w:r w:rsidR="00C97B35" w:rsidRPr="008F4AF9">
        <w:rPr>
          <w:rFonts w:ascii="Times New Roman" w:hAnsi="Times New Roman" w:cs="Times New Roman"/>
          <w:sz w:val="28"/>
          <w:szCs w:val="28"/>
          <w:lang w:val="uk-UA"/>
        </w:rPr>
        <w:t xml:space="preserve">вугілля </w:t>
      </w:r>
      <w:r w:rsidRPr="008F4AF9">
        <w:rPr>
          <w:rFonts w:ascii="Times New Roman" w:hAnsi="Times New Roman" w:cs="Times New Roman"/>
          <w:sz w:val="28"/>
          <w:szCs w:val="28"/>
          <w:lang w:val="uk-UA"/>
        </w:rPr>
        <w:t>(</w:t>
      </w:r>
      <w:r w:rsidR="00C97B35" w:rsidRPr="008F4AF9">
        <w:rPr>
          <w:rFonts w:ascii="Times New Roman" w:hAnsi="Times New Roman" w:cs="Times New Roman"/>
          <w:sz w:val="28"/>
          <w:szCs w:val="28"/>
          <w:lang w:val="uk-UA"/>
        </w:rPr>
        <w:t>25</w:t>
      </w:r>
      <w:r w:rsidRPr="008F4AF9">
        <w:rPr>
          <w:rFonts w:ascii="Times New Roman" w:hAnsi="Times New Roman" w:cs="Times New Roman"/>
          <w:sz w:val="28"/>
          <w:szCs w:val="28"/>
          <w:lang w:val="uk-UA"/>
        </w:rPr>
        <w:t xml:space="preserve">%), </w:t>
      </w:r>
      <w:r w:rsidR="007A2BE1" w:rsidRPr="008F4AF9">
        <w:rPr>
          <w:rFonts w:ascii="Times New Roman" w:hAnsi="Times New Roman" w:cs="Times New Roman"/>
          <w:sz w:val="28"/>
          <w:szCs w:val="28"/>
          <w:lang w:val="uk-UA"/>
        </w:rPr>
        <w:t>природний газ</w:t>
      </w:r>
      <w:r w:rsidRPr="008F4AF9">
        <w:rPr>
          <w:rFonts w:ascii="Times New Roman" w:hAnsi="Times New Roman" w:cs="Times New Roman"/>
          <w:sz w:val="28"/>
          <w:szCs w:val="28"/>
          <w:lang w:val="uk-UA"/>
        </w:rPr>
        <w:t xml:space="preserve"> (</w:t>
      </w:r>
      <w:r w:rsidR="00B207DA" w:rsidRPr="008F4AF9">
        <w:rPr>
          <w:rFonts w:ascii="Times New Roman" w:hAnsi="Times New Roman" w:cs="Times New Roman"/>
          <w:sz w:val="28"/>
          <w:szCs w:val="28"/>
          <w:lang w:val="uk-UA"/>
        </w:rPr>
        <w:t>1</w:t>
      </w:r>
      <w:r w:rsidR="001A3DDE" w:rsidRPr="008F4AF9">
        <w:rPr>
          <w:rFonts w:ascii="Times New Roman" w:hAnsi="Times New Roman" w:cs="Times New Roman"/>
          <w:sz w:val="28"/>
          <w:szCs w:val="28"/>
          <w:lang w:val="uk-UA"/>
        </w:rPr>
        <w:t>1</w:t>
      </w:r>
      <w:r w:rsidRPr="008F4AF9">
        <w:rPr>
          <w:rFonts w:ascii="Times New Roman" w:hAnsi="Times New Roman" w:cs="Times New Roman"/>
          <w:sz w:val="28"/>
          <w:szCs w:val="28"/>
          <w:lang w:val="uk-UA"/>
        </w:rPr>
        <w:t>%)</w:t>
      </w:r>
      <w:r w:rsidR="007A2BE1"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Інші енергетичні ресурси в загальній структурі енергоспоживання займають 1% разом.</w:t>
      </w:r>
    </w:p>
    <w:p w14:paraId="6B4C6029" w14:textId="5343A905" w:rsidR="00973260" w:rsidRPr="008F4AF9" w:rsidRDefault="00C710E7"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Першим кроком необхідно визначити найбільш енергоємні сектори</w:t>
      </w:r>
      <w:r w:rsidR="00BE28DD"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 xml:space="preserve"> на які муніципалітет має суттєвий вплив. Правильність вибору секторів впливу муніципалітету дозволяє збудувати дієву стратегію для досягнення</w:t>
      </w:r>
      <w:r w:rsidR="00130B58" w:rsidRPr="008F4AF9">
        <w:rPr>
          <w:rFonts w:ascii="Times New Roman" w:hAnsi="Times New Roman" w:cs="Times New Roman"/>
          <w:sz w:val="28"/>
          <w:szCs w:val="28"/>
          <w:lang w:val="uk-UA"/>
        </w:rPr>
        <w:t xml:space="preserve"> енергоефективності громади.</w:t>
      </w:r>
    </w:p>
    <w:p w14:paraId="459F6C77" w14:textId="45FBFE82" w:rsidR="007425A9" w:rsidRPr="008F4AF9" w:rsidRDefault="007425A9"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lastRenderedPageBreak/>
        <w:t xml:space="preserve">РОЗДІЛ 3. ЦІЛІ СТАЛОГО ЕНЕРГЕТИЧНОГО РОЗВИТКУ </w:t>
      </w:r>
      <w:r w:rsidR="006F19CF" w:rsidRPr="008F4AF9">
        <w:rPr>
          <w:rFonts w:ascii="Times New Roman" w:eastAsia="Calibri" w:hAnsi="Times New Roman" w:cs="Times New Roman"/>
          <w:b/>
          <w:bCs/>
          <w:color w:val="4E6504" w:themeColor="accent2" w:themeShade="80"/>
          <w:sz w:val="28"/>
          <w:szCs w:val="28"/>
          <w:lang w:val="uk-UA"/>
        </w:rPr>
        <w:t xml:space="preserve">ЮР`ЇВСЬКОЇ </w:t>
      </w:r>
      <w:r w:rsidRPr="008F4AF9">
        <w:rPr>
          <w:rFonts w:ascii="Times New Roman" w:eastAsia="Calibri" w:hAnsi="Times New Roman" w:cs="Times New Roman"/>
          <w:b/>
          <w:bCs/>
          <w:color w:val="4E6504" w:themeColor="accent2" w:themeShade="80"/>
          <w:sz w:val="28"/>
          <w:szCs w:val="28"/>
          <w:lang w:val="uk-UA"/>
        </w:rPr>
        <w:t>ТЕРИТОРІАЛЬНОЇ ГРОМАДИ</w:t>
      </w:r>
    </w:p>
    <w:p w14:paraId="025F3699" w14:textId="19BE2AC1" w:rsidR="008D630A" w:rsidRPr="008F4AF9" w:rsidRDefault="008D630A" w:rsidP="008A322D">
      <w:pPr>
        <w:spacing w:after="0" w:line="240" w:lineRule="auto"/>
        <w:jc w:val="center"/>
        <w:rPr>
          <w:rFonts w:ascii="Times New Roman" w:eastAsia="Calibri" w:hAnsi="Times New Roman" w:cs="Times New Roman"/>
          <w:b/>
          <w:bCs/>
          <w:color w:val="749706" w:themeColor="accent2" w:themeShade="BF"/>
          <w:sz w:val="28"/>
          <w:szCs w:val="28"/>
          <w:lang w:val="uk-UA"/>
        </w:rPr>
      </w:pPr>
    </w:p>
    <w:p w14:paraId="2F7AF72C" w14:textId="00644658" w:rsidR="008D630A" w:rsidRPr="008F4AF9" w:rsidRDefault="008D630A" w:rsidP="008A322D">
      <w:pPr>
        <w:spacing w:after="0" w:line="240" w:lineRule="auto"/>
        <w:ind w:firstLine="720"/>
        <w:rPr>
          <w:rFonts w:ascii="Times New Roman" w:hAnsi="Times New Roman" w:cs="Times New Roman"/>
          <w:b/>
          <w:bCs/>
          <w:color w:val="4E6504" w:themeColor="accent2" w:themeShade="80"/>
          <w:sz w:val="28"/>
          <w:szCs w:val="28"/>
          <w:lang w:val="uk-UA"/>
        </w:rPr>
      </w:pPr>
      <w:r w:rsidRPr="008F4AF9">
        <w:rPr>
          <w:rStyle w:val="fontstyle01"/>
          <w:color w:val="4E6504" w:themeColor="accent2" w:themeShade="80"/>
          <w:sz w:val="28"/>
          <w:szCs w:val="28"/>
          <w:lang w:val="uk-UA"/>
        </w:rPr>
        <w:t>Базова лінія споживання енергії</w:t>
      </w:r>
    </w:p>
    <w:p w14:paraId="431FC0DB" w14:textId="7779CA43"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Базовий сценарій енергетичного розвитку </w:t>
      </w:r>
      <w:r w:rsidR="006F19CF" w:rsidRPr="008F4AF9">
        <w:rPr>
          <w:rFonts w:ascii="Times New Roman" w:hAnsi="Times New Roman" w:cs="Times New Roman"/>
          <w:sz w:val="28"/>
          <w:szCs w:val="28"/>
          <w:lang w:val="uk-UA"/>
        </w:rPr>
        <w:t>Юр’ївської</w:t>
      </w:r>
      <w:r w:rsidRPr="008F4AF9">
        <w:rPr>
          <w:rFonts w:ascii="Times New Roman" w:hAnsi="Times New Roman" w:cs="Times New Roman"/>
          <w:sz w:val="28"/>
          <w:szCs w:val="28"/>
          <w:lang w:val="uk-UA"/>
        </w:rPr>
        <w:t xml:space="preserve"> громади у муніципальному секторі, житлових будівель передбачає продовження існуючого стану із проведенням поточних ремонтних робіт і без суттєвого покращення показників ефективності виробництва та споживання енергетичних ресурсів.</w:t>
      </w:r>
    </w:p>
    <w:p w14:paraId="0F8ED619" w14:textId="2F73AFA4"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Базова лінія (споживання енергетичних ресурсів у секторах</w:t>
      </w:r>
      <w:r w:rsidR="00C878AD"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 xml:space="preserve"> охоплених муніципальним енергетичним планом за умови реалізації базового сценарію)</w:t>
      </w:r>
      <w:r w:rsidR="00C878AD" w:rsidRPr="008F4AF9">
        <w:rPr>
          <w:rFonts w:ascii="Times New Roman" w:hAnsi="Times New Roman" w:cs="Times New Roman"/>
          <w:sz w:val="28"/>
          <w:szCs w:val="28"/>
          <w:lang w:val="uk-UA"/>
        </w:rPr>
        <w:t>,</w:t>
      </w:r>
      <w:r w:rsidRPr="008F4AF9">
        <w:rPr>
          <w:rFonts w:ascii="Times New Roman" w:hAnsi="Times New Roman" w:cs="Times New Roman"/>
          <w:sz w:val="28"/>
          <w:szCs w:val="28"/>
          <w:lang w:val="uk-UA"/>
        </w:rPr>
        <w:t xml:space="preserve"> визначена із врахуванням таких припущень: </w:t>
      </w:r>
    </w:p>
    <w:p w14:paraId="779DA686" w14:textId="22E7CCDE"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рівень споживання електричної енергії будівлями бюджетної сфери, житловими будівлями </w:t>
      </w:r>
      <w:r w:rsidR="006F19CF" w:rsidRPr="008F4AF9">
        <w:rPr>
          <w:rFonts w:ascii="Times New Roman" w:hAnsi="Times New Roman" w:cs="Times New Roman"/>
          <w:sz w:val="28"/>
          <w:szCs w:val="28"/>
          <w:lang w:val="uk-UA"/>
        </w:rPr>
        <w:t xml:space="preserve">та третинним сектором </w:t>
      </w:r>
      <w:r w:rsidRPr="008F4AF9">
        <w:rPr>
          <w:rFonts w:ascii="Times New Roman" w:hAnsi="Times New Roman" w:cs="Times New Roman"/>
          <w:sz w:val="28"/>
          <w:szCs w:val="28"/>
          <w:lang w:val="uk-UA"/>
        </w:rPr>
        <w:t xml:space="preserve">залишиться на рівні </w:t>
      </w:r>
      <w:r w:rsidR="007A2BE1" w:rsidRPr="008F4AF9">
        <w:rPr>
          <w:rFonts w:ascii="Times New Roman" w:hAnsi="Times New Roman" w:cs="Times New Roman"/>
          <w:sz w:val="28"/>
          <w:szCs w:val="28"/>
          <w:lang w:val="uk-UA"/>
        </w:rPr>
        <w:t>2017-</w:t>
      </w:r>
      <w:r w:rsidRPr="008F4AF9">
        <w:rPr>
          <w:rFonts w:ascii="Times New Roman" w:hAnsi="Times New Roman" w:cs="Times New Roman"/>
          <w:sz w:val="28"/>
          <w:szCs w:val="28"/>
          <w:lang w:val="uk-UA"/>
        </w:rPr>
        <w:t>2022 року;</w:t>
      </w:r>
    </w:p>
    <w:p w14:paraId="55A65F07" w14:textId="45FAAA05"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рівень споживання природного газу будівлями бюджетної сфери, житловими будівлями залишиться на рівні середнього показника протягом 2017-2022 років; </w:t>
      </w:r>
    </w:p>
    <w:p w14:paraId="6A677C0C" w14:textId="3C59525D"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рівень споживання вугілля бюджетними установами</w:t>
      </w:r>
      <w:r w:rsidR="007A2BE1" w:rsidRPr="008F4AF9">
        <w:rPr>
          <w:rFonts w:ascii="Times New Roman" w:hAnsi="Times New Roman" w:cs="Times New Roman"/>
          <w:sz w:val="28"/>
          <w:szCs w:val="28"/>
          <w:lang w:val="uk-UA"/>
        </w:rPr>
        <w:t xml:space="preserve">, населенням </w:t>
      </w:r>
      <w:r w:rsidRPr="008F4AF9">
        <w:rPr>
          <w:rFonts w:ascii="Times New Roman" w:hAnsi="Times New Roman" w:cs="Times New Roman"/>
          <w:sz w:val="28"/>
          <w:szCs w:val="28"/>
          <w:lang w:val="uk-UA"/>
        </w:rPr>
        <w:t>на рівні середнього показника 2017-2022 років;</w:t>
      </w:r>
    </w:p>
    <w:p w14:paraId="2764B042" w14:textId="7890B667" w:rsidR="00F844DF" w:rsidRPr="008F4AF9" w:rsidRDefault="00F844DF"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рівень </w:t>
      </w:r>
      <w:r w:rsidR="005838C2" w:rsidRPr="008F4AF9">
        <w:rPr>
          <w:rFonts w:ascii="Times New Roman" w:hAnsi="Times New Roman" w:cs="Times New Roman"/>
          <w:sz w:val="28"/>
          <w:szCs w:val="28"/>
          <w:lang w:val="uk-UA"/>
        </w:rPr>
        <w:t xml:space="preserve">споживання </w:t>
      </w:r>
      <w:r w:rsidRPr="008F4AF9">
        <w:rPr>
          <w:rFonts w:ascii="Times New Roman" w:hAnsi="Times New Roman" w:cs="Times New Roman"/>
          <w:sz w:val="28"/>
          <w:szCs w:val="28"/>
          <w:lang w:val="uk-UA"/>
        </w:rPr>
        <w:t>деревини бюджетними установами</w:t>
      </w:r>
      <w:r w:rsidR="007A2BE1" w:rsidRPr="008F4AF9">
        <w:rPr>
          <w:rFonts w:ascii="Times New Roman" w:hAnsi="Times New Roman" w:cs="Times New Roman"/>
          <w:sz w:val="28"/>
          <w:szCs w:val="28"/>
          <w:lang w:val="uk-UA"/>
        </w:rPr>
        <w:t>, населенням та третинним сектором</w:t>
      </w:r>
      <w:r w:rsidRPr="008F4AF9">
        <w:rPr>
          <w:rFonts w:ascii="Times New Roman" w:hAnsi="Times New Roman" w:cs="Times New Roman"/>
          <w:sz w:val="28"/>
          <w:szCs w:val="28"/>
          <w:lang w:val="uk-UA"/>
        </w:rPr>
        <w:t xml:space="preserve"> </w:t>
      </w:r>
      <w:r w:rsidR="005C0BDD" w:rsidRPr="008F4AF9">
        <w:rPr>
          <w:rFonts w:ascii="Times New Roman" w:hAnsi="Times New Roman" w:cs="Times New Roman"/>
          <w:sz w:val="28"/>
          <w:szCs w:val="28"/>
          <w:lang w:val="uk-UA"/>
        </w:rPr>
        <w:t>трохи збільшиться</w:t>
      </w:r>
      <w:r w:rsidRPr="008F4AF9">
        <w:rPr>
          <w:rFonts w:ascii="Times New Roman" w:hAnsi="Times New Roman" w:cs="Times New Roman"/>
          <w:sz w:val="28"/>
          <w:szCs w:val="28"/>
          <w:lang w:val="uk-UA"/>
        </w:rPr>
        <w:t xml:space="preserve"> </w:t>
      </w:r>
      <w:r w:rsidR="005C0BDD" w:rsidRPr="008F4AF9">
        <w:rPr>
          <w:rFonts w:ascii="Times New Roman" w:hAnsi="Times New Roman" w:cs="Times New Roman"/>
          <w:sz w:val="28"/>
          <w:szCs w:val="28"/>
          <w:lang w:val="uk-UA"/>
        </w:rPr>
        <w:t>від</w:t>
      </w:r>
      <w:r w:rsidRPr="008F4AF9">
        <w:rPr>
          <w:rFonts w:ascii="Times New Roman" w:hAnsi="Times New Roman" w:cs="Times New Roman"/>
          <w:sz w:val="28"/>
          <w:szCs w:val="28"/>
          <w:lang w:val="uk-UA"/>
        </w:rPr>
        <w:t xml:space="preserve"> середнього показника 2017-2022 років</w:t>
      </w:r>
      <w:r w:rsidR="005838C2" w:rsidRPr="008F4AF9">
        <w:rPr>
          <w:rFonts w:ascii="Times New Roman" w:hAnsi="Times New Roman" w:cs="Times New Roman"/>
          <w:sz w:val="28"/>
          <w:szCs w:val="28"/>
          <w:lang w:val="uk-UA"/>
        </w:rPr>
        <w:t>.</w:t>
      </w:r>
    </w:p>
    <w:p w14:paraId="074090E9" w14:textId="0445AF57" w:rsidR="005838C2" w:rsidRPr="008F4AF9" w:rsidRDefault="005838C2"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рівень споживання бензину та дизелю всім транспортом громади залишиться на рівні середнього показника 2017-2022 років.</w:t>
      </w:r>
    </w:p>
    <w:p w14:paraId="65A7E586" w14:textId="77777777" w:rsidR="001F119D" w:rsidRPr="008F4AF9" w:rsidRDefault="001F119D" w:rsidP="008A322D">
      <w:pPr>
        <w:spacing w:after="0" w:line="240" w:lineRule="auto"/>
        <w:ind w:firstLine="720"/>
        <w:jc w:val="both"/>
        <w:rPr>
          <w:rFonts w:ascii="Times New Roman" w:hAnsi="Times New Roman" w:cs="Times New Roman"/>
          <w:sz w:val="28"/>
          <w:szCs w:val="28"/>
          <w:lang w:val="uk-UA"/>
        </w:rPr>
      </w:pPr>
    </w:p>
    <w:p w14:paraId="6AACC3C6" w14:textId="4764BA5F" w:rsidR="00F844DF" w:rsidRPr="008F4AF9" w:rsidRDefault="003907F8" w:rsidP="008A322D">
      <w:pPr>
        <w:spacing w:after="0" w:line="240" w:lineRule="auto"/>
        <w:jc w:val="both"/>
        <w:rPr>
          <w:rFonts w:ascii="Times New Roman" w:hAnsi="Times New Roman" w:cs="Times New Roman"/>
          <w:b/>
          <w:bCs/>
          <w:color w:val="749706" w:themeColor="accent2" w:themeShade="BF"/>
          <w:sz w:val="26"/>
          <w:szCs w:val="26"/>
          <w:lang w:val="uk-UA"/>
        </w:rPr>
      </w:pPr>
      <w:r w:rsidRPr="008F4AF9">
        <w:rPr>
          <w:rFonts w:ascii="Times New Roman" w:hAnsi="Times New Roman" w:cs="Times New Roman"/>
          <w:b/>
          <w:bCs/>
          <w:noProof/>
          <w:color w:val="9DCB08" w:themeColor="accent2"/>
          <w:sz w:val="28"/>
          <w:szCs w:val="28"/>
          <w:lang w:val="ru-RU" w:eastAsia="ru-RU"/>
        </w:rPr>
        <w:drawing>
          <wp:inline distT="0" distB="0" distL="0" distR="0" wp14:anchorId="7E4EAC9E" wp14:editId="0B5DBC11">
            <wp:extent cx="6096000" cy="361950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E77515" w14:textId="77777777" w:rsidR="006F7258" w:rsidRPr="008F4AF9" w:rsidRDefault="005C0BDD" w:rsidP="008A322D">
      <w:pPr>
        <w:spacing w:after="0" w:line="240" w:lineRule="auto"/>
        <w:ind w:firstLine="720"/>
        <w:jc w:val="center"/>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lastRenderedPageBreak/>
        <w:t xml:space="preserve">Визначення основних цілей енергетичного розвитку </w:t>
      </w:r>
    </w:p>
    <w:p w14:paraId="70EB1191" w14:textId="65838F74" w:rsidR="005C0BDD" w:rsidRPr="008F4AF9" w:rsidRDefault="005C0BDD" w:rsidP="008A322D">
      <w:pPr>
        <w:spacing w:after="0" w:line="240" w:lineRule="auto"/>
        <w:ind w:firstLine="720"/>
        <w:jc w:val="center"/>
        <w:rPr>
          <w:rFonts w:ascii="Times New Roman" w:hAnsi="Times New Roman" w:cs="Times New Roman"/>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t>громади на період до 2030року</w:t>
      </w:r>
    </w:p>
    <w:p w14:paraId="024EAB70" w14:textId="77777777" w:rsidR="005C0BDD" w:rsidRPr="008F4AF9" w:rsidRDefault="005C0BDD" w:rsidP="008A322D">
      <w:pPr>
        <w:spacing w:after="0" w:line="240" w:lineRule="auto"/>
        <w:ind w:firstLine="720"/>
        <w:jc w:val="both"/>
        <w:rPr>
          <w:rFonts w:ascii="Times New Roman" w:hAnsi="Times New Roman" w:cs="Times New Roman"/>
          <w:color w:val="4E6504" w:themeColor="accent2" w:themeShade="80"/>
          <w:sz w:val="28"/>
          <w:szCs w:val="28"/>
          <w:lang w:val="uk-UA"/>
        </w:rPr>
      </w:pPr>
    </w:p>
    <w:p w14:paraId="16CA2D4F" w14:textId="77777777"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Сценарій звичайного розвитку передбачає продовження існуючого стану із проведенням поточних ремонтних робіт і без суттєвого покращення показників ефективності виробництва та споживання енергетичних ресурсів. Стратегія енергетичного розвитку громади полягає у суттєвому підвищенні ефективності споживання енергетичних ресурсів за рахунок реалізації енергозберігаючих заходів. </w:t>
      </w:r>
    </w:p>
    <w:p w14:paraId="1596BD5F" w14:textId="74A9AE99"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Основні цілі енергетичного розвитку громади на період до 2030 року включають реалізацію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за такими основними напрямами: </w:t>
      </w:r>
    </w:p>
    <w:p w14:paraId="0FC94F42" w14:textId="3DF9BC6D"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 використання технологій для автоматизованого обліку та управління споживанням енергетичних ресурсів </w:t>
      </w:r>
      <w:r w:rsidR="00C878AD" w:rsidRPr="008F4AF9">
        <w:rPr>
          <w:rFonts w:ascii="Times New Roman" w:hAnsi="Times New Roman" w:cs="Times New Roman"/>
          <w:sz w:val="28"/>
          <w:szCs w:val="28"/>
          <w:lang w:val="uk-UA"/>
        </w:rPr>
        <w:t>громадою</w:t>
      </w:r>
      <w:r w:rsidRPr="008F4AF9">
        <w:rPr>
          <w:rFonts w:ascii="Times New Roman" w:hAnsi="Times New Roman" w:cs="Times New Roman"/>
          <w:sz w:val="28"/>
          <w:szCs w:val="28"/>
          <w:lang w:val="uk-UA"/>
        </w:rPr>
        <w:t xml:space="preserve">; </w:t>
      </w:r>
    </w:p>
    <w:p w14:paraId="3F8B7930" w14:textId="09B3DD54"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00E376F8"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модернізація муніципальних та житлових будівель;</w:t>
      </w:r>
    </w:p>
    <w:p w14:paraId="6DB44EC5" w14:textId="0F06ABD7"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w:t>
      </w:r>
      <w:r w:rsidR="00E376F8"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 </w:t>
      </w:r>
      <w:r w:rsidR="000957EB" w:rsidRPr="008F4AF9">
        <w:rPr>
          <w:rFonts w:ascii="Times New Roman" w:hAnsi="Times New Roman" w:cs="Times New Roman"/>
          <w:sz w:val="28"/>
          <w:szCs w:val="28"/>
          <w:lang w:val="uk-UA"/>
        </w:rPr>
        <w:t>адаптація до змін клімату;</w:t>
      </w:r>
    </w:p>
    <w:p w14:paraId="61460C62" w14:textId="17A8B6B2" w:rsidR="005C0BDD"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покращення поінформованості населення щодо питань ефективного використання енергетичних ресурсів. </w:t>
      </w:r>
    </w:p>
    <w:p w14:paraId="336847EE" w14:textId="77777777" w:rsidR="000957EB"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Основні завдання Муніципального енергетичного плану й індикативні цільові показники виконання, за якими буде здійснюватися моніторинг, включатимуть: </w:t>
      </w:r>
    </w:p>
    <w:p w14:paraId="00E8D6AB" w14:textId="0DFB07BD" w:rsidR="000957EB"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скорочення споживання електроенергії бюджетними установами</w:t>
      </w:r>
      <w:r w:rsidR="00E74085" w:rsidRPr="008F4AF9">
        <w:rPr>
          <w:rFonts w:ascii="Times New Roman" w:hAnsi="Times New Roman" w:cs="Times New Roman"/>
          <w:sz w:val="28"/>
          <w:szCs w:val="28"/>
          <w:lang w:val="uk-UA"/>
        </w:rPr>
        <w:t xml:space="preserve">, населенням, третинним сектором </w:t>
      </w:r>
      <w:r w:rsidRPr="008F4AF9">
        <w:rPr>
          <w:rFonts w:ascii="Times New Roman" w:hAnsi="Times New Roman" w:cs="Times New Roman"/>
          <w:sz w:val="28"/>
          <w:szCs w:val="28"/>
          <w:lang w:val="uk-UA"/>
        </w:rPr>
        <w:t xml:space="preserve">на </w:t>
      </w:r>
      <w:r w:rsidR="00E74085" w:rsidRPr="008F4AF9">
        <w:rPr>
          <w:rFonts w:ascii="Times New Roman" w:hAnsi="Times New Roman" w:cs="Times New Roman"/>
          <w:sz w:val="28"/>
          <w:szCs w:val="28"/>
          <w:lang w:val="uk-UA"/>
        </w:rPr>
        <w:t>10-11</w:t>
      </w:r>
      <w:r w:rsidRPr="008F4AF9">
        <w:rPr>
          <w:rFonts w:ascii="Times New Roman" w:hAnsi="Times New Roman" w:cs="Times New Roman"/>
          <w:sz w:val="28"/>
          <w:szCs w:val="28"/>
          <w:lang w:val="uk-UA"/>
        </w:rPr>
        <w:t xml:space="preserve">% до 2030 року у порівнянні із базовою лінією; </w:t>
      </w:r>
    </w:p>
    <w:p w14:paraId="3E9A6340" w14:textId="72648CB6" w:rsidR="000957EB"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скорочення споживання природного газу домогосподарствами, бюджетними установами на </w:t>
      </w:r>
      <w:r w:rsidR="008F2392" w:rsidRPr="008F4AF9">
        <w:rPr>
          <w:rFonts w:ascii="Times New Roman" w:hAnsi="Times New Roman" w:cs="Times New Roman"/>
          <w:sz w:val="28"/>
          <w:szCs w:val="28"/>
          <w:lang w:val="uk-UA"/>
        </w:rPr>
        <w:t>11-12</w:t>
      </w:r>
      <w:r w:rsidRPr="008F4AF9">
        <w:rPr>
          <w:rFonts w:ascii="Times New Roman" w:hAnsi="Times New Roman" w:cs="Times New Roman"/>
          <w:sz w:val="28"/>
          <w:szCs w:val="28"/>
          <w:lang w:val="uk-UA"/>
        </w:rPr>
        <w:t xml:space="preserve">% до 2030 року у порівнянні із базовою лінією; </w:t>
      </w:r>
    </w:p>
    <w:p w14:paraId="21BE161E" w14:textId="16772505" w:rsidR="000957EB" w:rsidRPr="008F4AF9" w:rsidRDefault="000957EB"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скорочення споживання вугілля домогосподарствами, бюджетними установами на </w:t>
      </w:r>
      <w:r w:rsidR="008F2392" w:rsidRPr="008F4AF9">
        <w:rPr>
          <w:rFonts w:ascii="Times New Roman" w:hAnsi="Times New Roman" w:cs="Times New Roman"/>
          <w:sz w:val="28"/>
          <w:szCs w:val="28"/>
          <w:lang w:val="uk-UA"/>
        </w:rPr>
        <w:t>13-14</w:t>
      </w:r>
      <w:r w:rsidRPr="008F4AF9">
        <w:rPr>
          <w:rFonts w:ascii="Times New Roman" w:hAnsi="Times New Roman" w:cs="Times New Roman"/>
          <w:sz w:val="28"/>
          <w:szCs w:val="28"/>
          <w:lang w:val="uk-UA"/>
        </w:rPr>
        <w:t xml:space="preserve">% до 2030 року у порівнянні із базовою лінією; </w:t>
      </w:r>
    </w:p>
    <w:p w14:paraId="70A8DC44" w14:textId="5E2606B3" w:rsidR="008F2392" w:rsidRPr="008F4AF9" w:rsidRDefault="008F2392"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скорочення споживання деревини бюджетними установами, населенням на </w:t>
      </w:r>
      <w:r w:rsidR="00E376F8" w:rsidRPr="008F4AF9">
        <w:rPr>
          <w:rFonts w:ascii="Times New Roman" w:hAnsi="Times New Roman" w:cs="Times New Roman"/>
          <w:sz w:val="28"/>
          <w:szCs w:val="28"/>
          <w:lang w:val="uk-UA"/>
        </w:rPr>
        <w:t>8</w:t>
      </w:r>
      <w:r w:rsidRPr="008F4AF9">
        <w:rPr>
          <w:rFonts w:ascii="Times New Roman" w:hAnsi="Times New Roman" w:cs="Times New Roman"/>
          <w:sz w:val="28"/>
          <w:szCs w:val="28"/>
          <w:lang w:val="uk-UA"/>
        </w:rPr>
        <w:t>-</w:t>
      </w:r>
      <w:r w:rsidR="00E376F8" w:rsidRPr="008F4AF9">
        <w:rPr>
          <w:rFonts w:ascii="Times New Roman" w:hAnsi="Times New Roman" w:cs="Times New Roman"/>
          <w:sz w:val="28"/>
          <w:szCs w:val="28"/>
          <w:lang w:val="uk-UA"/>
        </w:rPr>
        <w:t>9</w:t>
      </w:r>
      <w:r w:rsidRPr="008F4AF9">
        <w:rPr>
          <w:rFonts w:ascii="Times New Roman" w:hAnsi="Times New Roman" w:cs="Times New Roman"/>
          <w:sz w:val="28"/>
          <w:szCs w:val="28"/>
          <w:lang w:val="uk-UA"/>
        </w:rPr>
        <w:t xml:space="preserve">% до 2030 року у порівнянні із базовою лінією; </w:t>
      </w:r>
    </w:p>
    <w:p w14:paraId="077B93ED" w14:textId="0A262E9E" w:rsidR="008F2392" w:rsidRPr="008F4AF9" w:rsidRDefault="008F2392"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00E376F8"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скорочення споживання автомобільного палива (бензин, дизель) усім транспортом громади на </w:t>
      </w:r>
      <w:r w:rsidR="00E376F8" w:rsidRPr="008F4AF9">
        <w:rPr>
          <w:rFonts w:ascii="Times New Roman" w:hAnsi="Times New Roman" w:cs="Times New Roman"/>
          <w:sz w:val="28"/>
          <w:szCs w:val="28"/>
          <w:lang w:val="uk-UA"/>
        </w:rPr>
        <w:t>4-5</w:t>
      </w:r>
      <w:r w:rsidRPr="008F4AF9">
        <w:rPr>
          <w:rFonts w:ascii="Times New Roman" w:hAnsi="Times New Roman" w:cs="Times New Roman"/>
          <w:sz w:val="28"/>
          <w:szCs w:val="28"/>
          <w:lang w:val="uk-UA"/>
        </w:rPr>
        <w:t xml:space="preserve">% до 2030 року у порівнянні із базовою лінією; </w:t>
      </w:r>
    </w:p>
    <w:p w14:paraId="73731A1F" w14:textId="77777777" w:rsidR="000957EB" w:rsidRPr="008F4AF9" w:rsidRDefault="000957EB" w:rsidP="008A322D">
      <w:pPr>
        <w:spacing w:after="0" w:line="240" w:lineRule="auto"/>
        <w:jc w:val="both"/>
        <w:rPr>
          <w:rFonts w:ascii="Times New Roman" w:hAnsi="Times New Roman" w:cs="Times New Roman"/>
          <w:sz w:val="28"/>
          <w:szCs w:val="28"/>
          <w:lang w:val="uk-UA"/>
        </w:rPr>
      </w:pPr>
    </w:p>
    <w:p w14:paraId="2326ED27" w14:textId="64D0FC27" w:rsidR="00F844DF" w:rsidRPr="008F4AF9" w:rsidRDefault="005C0BDD"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Інвестиції у </w:t>
      </w:r>
      <w:r w:rsidR="00C878AD" w:rsidRPr="008F4AF9">
        <w:rPr>
          <w:rFonts w:ascii="Times New Roman" w:hAnsi="Times New Roman" w:cs="Times New Roman"/>
          <w:sz w:val="28"/>
          <w:szCs w:val="28"/>
          <w:lang w:val="uk-UA"/>
        </w:rPr>
        <w:t>селищну</w:t>
      </w:r>
      <w:r w:rsidRPr="008F4AF9">
        <w:rPr>
          <w:rFonts w:ascii="Times New Roman" w:hAnsi="Times New Roman" w:cs="Times New Roman"/>
          <w:sz w:val="28"/>
          <w:szCs w:val="28"/>
          <w:lang w:val="uk-UA"/>
        </w:rPr>
        <w:t xml:space="preserve"> інфраструктуру, модернізацію житлового фонду та бюджетних будівель, необхідні для досягнення зазначених цілей дозволять не лише скоротити споживання енергетичних ресурсів, а й зменшити витрати </w:t>
      </w:r>
      <w:r w:rsidR="00C878AD" w:rsidRPr="008F4AF9">
        <w:rPr>
          <w:rFonts w:ascii="Times New Roman" w:hAnsi="Times New Roman" w:cs="Times New Roman"/>
          <w:sz w:val="28"/>
          <w:szCs w:val="28"/>
          <w:lang w:val="uk-UA"/>
        </w:rPr>
        <w:t>селищного</w:t>
      </w:r>
      <w:r w:rsidRPr="008F4AF9">
        <w:rPr>
          <w:rFonts w:ascii="Times New Roman" w:hAnsi="Times New Roman" w:cs="Times New Roman"/>
          <w:sz w:val="28"/>
          <w:szCs w:val="28"/>
          <w:lang w:val="uk-UA"/>
        </w:rPr>
        <w:t xml:space="preserve"> бюджету і населення, а також покращити якість життя мешканців </w:t>
      </w:r>
      <w:r w:rsidR="000957EB" w:rsidRPr="008F4AF9">
        <w:rPr>
          <w:rFonts w:ascii="Times New Roman" w:hAnsi="Times New Roman" w:cs="Times New Roman"/>
          <w:sz w:val="28"/>
          <w:szCs w:val="28"/>
          <w:lang w:val="uk-UA"/>
        </w:rPr>
        <w:t>громади</w:t>
      </w:r>
    </w:p>
    <w:p w14:paraId="0BF6CDF4" w14:textId="1647C104" w:rsidR="000957EB" w:rsidRPr="008F4AF9" w:rsidRDefault="000957EB" w:rsidP="008A322D">
      <w:pPr>
        <w:spacing w:after="0" w:line="240" w:lineRule="auto"/>
        <w:ind w:firstLine="720"/>
        <w:jc w:val="both"/>
        <w:rPr>
          <w:rFonts w:ascii="Times New Roman" w:hAnsi="Times New Roman" w:cs="Times New Roman"/>
          <w:sz w:val="28"/>
          <w:szCs w:val="28"/>
          <w:lang w:val="uk-UA"/>
        </w:rPr>
      </w:pPr>
    </w:p>
    <w:p w14:paraId="59C472D8" w14:textId="4EAE4321" w:rsidR="000957EB" w:rsidRPr="008F4AF9" w:rsidRDefault="000957EB" w:rsidP="008A322D">
      <w:pPr>
        <w:spacing w:after="0" w:line="240" w:lineRule="auto"/>
        <w:jc w:val="both"/>
        <w:rPr>
          <w:rFonts w:ascii="Times New Roman" w:hAnsi="Times New Roman" w:cs="Times New Roman"/>
          <w:sz w:val="26"/>
          <w:szCs w:val="26"/>
          <w:lang w:val="uk-UA"/>
        </w:rPr>
      </w:pPr>
      <w:r w:rsidRPr="008F4AF9">
        <w:rPr>
          <w:rFonts w:ascii="Times New Roman" w:hAnsi="Times New Roman" w:cs="Times New Roman"/>
          <w:b/>
          <w:bCs/>
          <w:noProof/>
          <w:color w:val="9DCB08" w:themeColor="accent2"/>
          <w:sz w:val="26"/>
          <w:szCs w:val="26"/>
          <w:lang w:val="ru-RU" w:eastAsia="ru-RU"/>
        </w:rPr>
        <w:lastRenderedPageBreak/>
        <w:drawing>
          <wp:inline distT="0" distB="0" distL="0" distR="0" wp14:anchorId="448DA7BB" wp14:editId="0624E6B6">
            <wp:extent cx="6376670" cy="3171659"/>
            <wp:effectExtent l="0" t="0" r="24130" b="1016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522740" w14:textId="08F7B804" w:rsidR="000957EB" w:rsidRPr="008F4AF9" w:rsidRDefault="000957EB" w:rsidP="008A322D">
      <w:pPr>
        <w:spacing w:after="0" w:line="240" w:lineRule="auto"/>
        <w:jc w:val="both"/>
        <w:rPr>
          <w:rFonts w:ascii="Times New Roman" w:hAnsi="Times New Roman" w:cs="Times New Roman"/>
          <w:sz w:val="26"/>
          <w:szCs w:val="26"/>
          <w:lang w:val="uk-UA"/>
        </w:rPr>
      </w:pPr>
    </w:p>
    <w:p w14:paraId="225B1AF7" w14:textId="1BE03150" w:rsidR="000957EB" w:rsidRPr="008F4AF9" w:rsidRDefault="00E46AEF" w:rsidP="00DE0856">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Досягнення індикативних цільових показників Муніципального енергетичного плану</w:t>
      </w:r>
      <w:r w:rsidR="00DE0856"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дозволить скоротити загальне споживання енергетичних ресурсів у порівнянні із базовою</w:t>
      </w:r>
      <w:r w:rsidR="00DE0856"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лінією на </w:t>
      </w:r>
      <w:r w:rsidR="00897437" w:rsidRPr="008F4AF9">
        <w:rPr>
          <w:rFonts w:ascii="Times New Roman" w:hAnsi="Times New Roman" w:cs="Times New Roman"/>
          <w:sz w:val="28"/>
          <w:szCs w:val="28"/>
          <w:lang w:val="uk-UA"/>
        </w:rPr>
        <w:t>45818</w:t>
      </w:r>
      <w:r w:rsidRPr="008F4AF9">
        <w:rPr>
          <w:rFonts w:ascii="Times New Roman" w:hAnsi="Times New Roman" w:cs="Times New Roman"/>
          <w:sz w:val="28"/>
          <w:szCs w:val="28"/>
          <w:lang w:val="uk-UA"/>
        </w:rPr>
        <w:t xml:space="preserve"> </w:t>
      </w:r>
      <w:proofErr w:type="spellStart"/>
      <w:r w:rsidRPr="008F4AF9">
        <w:rPr>
          <w:rFonts w:ascii="Times New Roman" w:hAnsi="Times New Roman" w:cs="Times New Roman"/>
          <w:sz w:val="28"/>
          <w:szCs w:val="28"/>
          <w:lang w:val="uk-UA"/>
        </w:rPr>
        <w:t>МВт</w:t>
      </w:r>
      <w:proofErr w:type="spellEnd"/>
      <w:r w:rsidRPr="008F4AF9">
        <w:rPr>
          <w:rFonts w:ascii="Times New Roman" w:hAnsi="Times New Roman" w:cs="Times New Roman"/>
          <w:sz w:val="28"/>
          <w:szCs w:val="28"/>
          <w:lang w:val="uk-UA"/>
        </w:rPr>
        <w:t xml:space="preserve"> год або </w:t>
      </w:r>
      <w:r w:rsidR="00C56D97" w:rsidRPr="008F4AF9">
        <w:rPr>
          <w:rFonts w:ascii="Times New Roman" w:hAnsi="Times New Roman" w:cs="Times New Roman"/>
          <w:sz w:val="28"/>
          <w:szCs w:val="28"/>
          <w:lang w:val="uk-UA"/>
        </w:rPr>
        <w:t>1</w:t>
      </w:r>
      <w:r w:rsidR="00897437" w:rsidRPr="008F4AF9">
        <w:rPr>
          <w:rFonts w:ascii="Times New Roman" w:hAnsi="Times New Roman" w:cs="Times New Roman"/>
          <w:sz w:val="28"/>
          <w:szCs w:val="28"/>
          <w:lang w:val="uk-UA"/>
        </w:rPr>
        <w:t>2</w:t>
      </w:r>
      <w:r w:rsidR="00C56D97"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w:t>
      </w:r>
    </w:p>
    <w:p w14:paraId="7EBFDCB4" w14:textId="77777777" w:rsidR="001F119D" w:rsidRPr="008F4AF9" w:rsidRDefault="001F119D" w:rsidP="008A322D">
      <w:pPr>
        <w:spacing w:after="0" w:line="240" w:lineRule="auto"/>
        <w:jc w:val="both"/>
        <w:rPr>
          <w:rFonts w:ascii="Times New Roman" w:hAnsi="Times New Roman" w:cs="Times New Roman"/>
          <w:sz w:val="28"/>
          <w:szCs w:val="28"/>
          <w:lang w:val="uk-UA"/>
        </w:rPr>
      </w:pPr>
    </w:p>
    <w:p w14:paraId="6F7A79A7" w14:textId="17ED96D5" w:rsidR="00E46AEF" w:rsidRPr="008F4AF9" w:rsidRDefault="00E46AEF" w:rsidP="008A322D">
      <w:pPr>
        <w:spacing w:after="0" w:line="240" w:lineRule="auto"/>
        <w:jc w:val="both"/>
        <w:rPr>
          <w:rFonts w:ascii="Times New Roman" w:hAnsi="Times New Roman" w:cs="Times New Roman"/>
          <w:sz w:val="26"/>
          <w:szCs w:val="26"/>
          <w:lang w:val="uk-UA"/>
        </w:rPr>
      </w:pPr>
      <w:r w:rsidRPr="008F4AF9">
        <w:rPr>
          <w:rFonts w:ascii="Times New Roman" w:hAnsi="Times New Roman" w:cs="Times New Roman"/>
          <w:noProof/>
          <w:sz w:val="24"/>
          <w:szCs w:val="24"/>
          <w:lang w:val="ru-RU" w:eastAsia="ru-RU"/>
        </w:rPr>
        <w:drawing>
          <wp:inline distT="0" distB="0" distL="0" distR="0" wp14:anchorId="01DB25B3" wp14:editId="10465C56">
            <wp:extent cx="6188710" cy="2937933"/>
            <wp:effectExtent l="0" t="0" r="21590" b="152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6E9513" w14:textId="77777777" w:rsidR="001052E3" w:rsidRPr="008F4AF9" w:rsidRDefault="001052E3" w:rsidP="008A322D">
      <w:pPr>
        <w:spacing w:after="0" w:line="240" w:lineRule="auto"/>
        <w:jc w:val="both"/>
        <w:rPr>
          <w:rFonts w:ascii="Times New Roman" w:hAnsi="Times New Roman" w:cs="Times New Roman"/>
          <w:sz w:val="26"/>
          <w:szCs w:val="26"/>
          <w:lang w:val="uk-UA"/>
        </w:rPr>
      </w:pPr>
    </w:p>
    <w:p w14:paraId="10C02BB2" w14:textId="61E2482D" w:rsidR="001052E3" w:rsidRPr="008F4AF9" w:rsidRDefault="001052E3"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Паливно-енергетичний баланс громади та базова лінія побудовано як суму балансів основних комунальних </w:t>
      </w:r>
      <w:proofErr w:type="spellStart"/>
      <w:r w:rsidRPr="008F4AF9">
        <w:rPr>
          <w:rFonts w:ascii="Times New Roman" w:hAnsi="Times New Roman" w:cs="Times New Roman"/>
          <w:sz w:val="28"/>
          <w:szCs w:val="28"/>
          <w:lang w:val="uk-UA"/>
        </w:rPr>
        <w:t>інфраструктур</w:t>
      </w:r>
      <w:proofErr w:type="spellEnd"/>
      <w:r w:rsidRPr="008F4AF9">
        <w:rPr>
          <w:rFonts w:ascii="Times New Roman" w:hAnsi="Times New Roman" w:cs="Times New Roman"/>
          <w:sz w:val="28"/>
          <w:szCs w:val="28"/>
          <w:lang w:val="uk-UA"/>
        </w:rPr>
        <w:t xml:space="preserve"> без </w:t>
      </w:r>
      <w:r w:rsidR="00897437" w:rsidRPr="008F4AF9">
        <w:rPr>
          <w:rFonts w:ascii="Times New Roman" w:hAnsi="Times New Roman" w:cs="Times New Roman"/>
          <w:sz w:val="28"/>
          <w:szCs w:val="28"/>
          <w:lang w:val="uk-UA"/>
        </w:rPr>
        <w:t xml:space="preserve">приватного </w:t>
      </w:r>
      <w:r w:rsidRPr="008F4AF9">
        <w:rPr>
          <w:rFonts w:ascii="Times New Roman" w:hAnsi="Times New Roman" w:cs="Times New Roman"/>
          <w:sz w:val="28"/>
          <w:szCs w:val="28"/>
          <w:lang w:val="uk-UA"/>
        </w:rPr>
        <w:t>автомобільного транспорту</w:t>
      </w:r>
      <w:r w:rsidR="00C56D97" w:rsidRPr="008F4AF9">
        <w:rPr>
          <w:rFonts w:ascii="Times New Roman" w:hAnsi="Times New Roman" w:cs="Times New Roman"/>
          <w:sz w:val="28"/>
          <w:szCs w:val="28"/>
          <w:lang w:val="uk-UA"/>
        </w:rPr>
        <w:t xml:space="preserve"> за період 2017-202</w:t>
      </w:r>
      <w:r w:rsidR="00897437" w:rsidRPr="008F4AF9">
        <w:rPr>
          <w:rFonts w:ascii="Times New Roman" w:hAnsi="Times New Roman" w:cs="Times New Roman"/>
          <w:sz w:val="28"/>
          <w:szCs w:val="28"/>
          <w:lang w:val="uk-UA"/>
        </w:rPr>
        <w:t>2</w:t>
      </w:r>
      <w:r w:rsidR="00C56D97" w:rsidRPr="008F4AF9">
        <w:rPr>
          <w:rFonts w:ascii="Times New Roman" w:hAnsi="Times New Roman" w:cs="Times New Roman"/>
          <w:sz w:val="28"/>
          <w:szCs w:val="28"/>
          <w:lang w:val="uk-UA"/>
        </w:rPr>
        <w:t xml:space="preserve"> роки</w:t>
      </w:r>
      <w:r w:rsidRPr="008F4AF9">
        <w:rPr>
          <w:rFonts w:ascii="Times New Roman" w:hAnsi="Times New Roman" w:cs="Times New Roman"/>
          <w:sz w:val="28"/>
          <w:szCs w:val="28"/>
          <w:lang w:val="uk-UA"/>
        </w:rPr>
        <w:t xml:space="preserve"> (за відсутності статистичної бази).</w:t>
      </w:r>
    </w:p>
    <w:p w14:paraId="4A0E8DB4" w14:textId="3612C167" w:rsidR="001052E3" w:rsidRPr="008F4AF9" w:rsidRDefault="001052E3" w:rsidP="008A322D">
      <w:pPr>
        <w:spacing w:after="0" w:line="240" w:lineRule="auto"/>
        <w:jc w:val="both"/>
        <w:rPr>
          <w:rFonts w:ascii="Times New Roman" w:hAnsi="Times New Roman" w:cs="Times New Roman"/>
          <w:sz w:val="28"/>
          <w:szCs w:val="28"/>
          <w:lang w:val="uk-UA"/>
        </w:rPr>
      </w:pPr>
    </w:p>
    <w:p w14:paraId="2182E9CB" w14:textId="77777777" w:rsidR="001F119D" w:rsidRPr="008F4AF9"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02D083FC" w14:textId="77777777" w:rsidR="00DE0856" w:rsidRPr="008F4AF9" w:rsidRDefault="00DE0856"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14641DB0" w14:textId="77777777" w:rsidR="00DE0856" w:rsidRPr="008F4AF9" w:rsidRDefault="00DE0856"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086AA270" w14:textId="380370F4" w:rsidR="004532A6" w:rsidRPr="008F4AF9" w:rsidRDefault="004532A6"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lastRenderedPageBreak/>
        <w:t>РОЗДІЛ 4. ОРГАНІЗАЦІЯ ВИКОНАННЯ ТА ФІНАНСУВАННЯ МУНІЦИПАЛЬНОГО ЕНЕРГЕТИЧНОГО ПЛАНУ</w:t>
      </w:r>
    </w:p>
    <w:p w14:paraId="77110D54" w14:textId="21ADBEB8" w:rsidR="004532A6" w:rsidRPr="008F4AF9" w:rsidRDefault="004532A6" w:rsidP="008A322D">
      <w:pPr>
        <w:spacing w:after="0" w:line="240" w:lineRule="auto"/>
        <w:rPr>
          <w:rFonts w:ascii="Times New Roman" w:eastAsia="Calibri" w:hAnsi="Times New Roman" w:cs="Times New Roman"/>
          <w:b/>
          <w:bCs/>
          <w:color w:val="4E6504" w:themeColor="accent2" w:themeShade="80"/>
          <w:sz w:val="28"/>
          <w:szCs w:val="28"/>
          <w:lang w:val="uk-UA"/>
        </w:rPr>
      </w:pPr>
    </w:p>
    <w:p w14:paraId="217A6C17" w14:textId="07892FF9" w:rsidR="004532A6" w:rsidRPr="008F4AF9" w:rsidRDefault="004532A6" w:rsidP="008A322D">
      <w:pPr>
        <w:spacing w:after="0" w:line="240" w:lineRule="auto"/>
        <w:ind w:firstLine="720"/>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4.1. Джерела фінансування</w:t>
      </w:r>
    </w:p>
    <w:p w14:paraId="35020F24" w14:textId="2B0BADF3" w:rsidR="004532A6" w:rsidRPr="008F4AF9" w:rsidRDefault="004532A6" w:rsidP="008A322D">
      <w:pPr>
        <w:spacing w:after="0" w:line="240" w:lineRule="auto"/>
        <w:rPr>
          <w:rFonts w:ascii="Times New Roman" w:eastAsia="Calibri" w:hAnsi="Times New Roman" w:cs="Times New Roman"/>
          <w:b/>
          <w:bCs/>
          <w:color w:val="4E6504" w:themeColor="accent2" w:themeShade="80"/>
          <w:sz w:val="28"/>
          <w:szCs w:val="28"/>
          <w:lang w:val="uk-UA"/>
        </w:rPr>
      </w:pPr>
    </w:p>
    <w:p w14:paraId="1078B961" w14:textId="7DD91EF8" w:rsidR="007D0BD6"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Основні потенційні джерела фінансування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реалізація яких передбачена муніципальним енергетичним планом, включають: </w:t>
      </w:r>
    </w:p>
    <w:p w14:paraId="16FF97E3" w14:textId="2F4B6E8B" w:rsidR="007D0BD6" w:rsidRPr="008F4AF9" w:rsidRDefault="004532A6" w:rsidP="008A322D">
      <w:pPr>
        <w:spacing w:after="0" w:line="240" w:lineRule="auto"/>
        <w:ind w:firstLine="720"/>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 </w:t>
      </w:r>
      <w:r w:rsidR="00EB1FBE" w:rsidRPr="008F4AF9">
        <w:rPr>
          <w:rFonts w:ascii="Times New Roman" w:hAnsi="Times New Roman" w:cs="Times New Roman"/>
          <w:i/>
          <w:iCs/>
          <w:sz w:val="28"/>
          <w:szCs w:val="28"/>
          <w:lang w:val="uk-UA"/>
        </w:rPr>
        <w:t>К</w:t>
      </w:r>
      <w:r w:rsidRPr="008F4AF9">
        <w:rPr>
          <w:rFonts w:ascii="Times New Roman" w:hAnsi="Times New Roman" w:cs="Times New Roman"/>
          <w:i/>
          <w:iCs/>
          <w:sz w:val="28"/>
          <w:szCs w:val="28"/>
          <w:lang w:val="uk-UA"/>
        </w:rPr>
        <w:t xml:space="preserve">ошти </w:t>
      </w:r>
      <w:r w:rsidR="00C878AD" w:rsidRPr="008F4AF9">
        <w:rPr>
          <w:rFonts w:ascii="Times New Roman" w:hAnsi="Times New Roman" w:cs="Times New Roman"/>
          <w:i/>
          <w:iCs/>
          <w:sz w:val="28"/>
          <w:szCs w:val="28"/>
          <w:lang w:val="uk-UA"/>
        </w:rPr>
        <w:t>селищного</w:t>
      </w:r>
      <w:r w:rsidRPr="008F4AF9">
        <w:rPr>
          <w:rFonts w:ascii="Times New Roman" w:hAnsi="Times New Roman" w:cs="Times New Roman"/>
          <w:i/>
          <w:iCs/>
          <w:sz w:val="28"/>
          <w:szCs w:val="28"/>
          <w:lang w:val="uk-UA"/>
        </w:rPr>
        <w:t xml:space="preserve"> бюджету та кошти комунальних підприємств, установ і організацій, засновником яких є </w:t>
      </w:r>
      <w:proofErr w:type="spellStart"/>
      <w:r w:rsidR="00897437" w:rsidRPr="008F4AF9">
        <w:rPr>
          <w:rFonts w:ascii="Times New Roman" w:hAnsi="Times New Roman" w:cs="Times New Roman"/>
          <w:i/>
          <w:iCs/>
          <w:sz w:val="28"/>
          <w:szCs w:val="28"/>
          <w:lang w:val="uk-UA"/>
        </w:rPr>
        <w:t>Юр’ївська</w:t>
      </w:r>
      <w:proofErr w:type="spellEnd"/>
      <w:r w:rsidR="00897437" w:rsidRPr="008F4AF9">
        <w:rPr>
          <w:rFonts w:ascii="Times New Roman" w:hAnsi="Times New Roman" w:cs="Times New Roman"/>
          <w:i/>
          <w:iCs/>
          <w:sz w:val="28"/>
          <w:szCs w:val="28"/>
          <w:lang w:val="uk-UA"/>
        </w:rPr>
        <w:t xml:space="preserve"> </w:t>
      </w:r>
      <w:r w:rsidR="007D0BD6" w:rsidRPr="008F4AF9">
        <w:rPr>
          <w:rFonts w:ascii="Times New Roman" w:hAnsi="Times New Roman" w:cs="Times New Roman"/>
          <w:i/>
          <w:iCs/>
          <w:sz w:val="28"/>
          <w:szCs w:val="28"/>
          <w:lang w:val="uk-UA"/>
        </w:rPr>
        <w:t>селищна</w:t>
      </w:r>
      <w:r w:rsidRPr="008F4AF9">
        <w:rPr>
          <w:rFonts w:ascii="Times New Roman" w:hAnsi="Times New Roman" w:cs="Times New Roman"/>
          <w:i/>
          <w:iCs/>
          <w:sz w:val="28"/>
          <w:szCs w:val="28"/>
          <w:lang w:val="uk-UA"/>
        </w:rPr>
        <w:t xml:space="preserve"> рада: </w:t>
      </w:r>
    </w:p>
    <w:p w14:paraId="2628E203" w14:textId="77777777" w:rsidR="007D0BD6"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w:t>
      </w:r>
    </w:p>
    <w:p w14:paraId="38E9A87B" w14:textId="77777777" w:rsidR="007D0BD6"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підтримка фінансування заходів з енергоефективності у житлових будівлях через часткову компенсацію кредитних коштів чи відсотків за кредитами, залученими населенням на закупівлю енергоефективного обладнання і матеріалів; </w:t>
      </w:r>
    </w:p>
    <w:p w14:paraId="1E15F43B" w14:textId="05FC0584" w:rsidR="007D0BD6"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фінансування заходів з енергоефективності у житлових будівлях</w:t>
      </w:r>
      <w:r w:rsidR="007D0BD6" w:rsidRPr="008F4AF9">
        <w:rPr>
          <w:rFonts w:ascii="Times New Roman" w:hAnsi="Times New Roman" w:cs="Times New Roman"/>
          <w:sz w:val="28"/>
          <w:szCs w:val="28"/>
          <w:lang w:val="uk-UA"/>
        </w:rPr>
        <w:t>;</w:t>
      </w:r>
    </w:p>
    <w:p w14:paraId="47C5323A" w14:textId="77777777" w:rsidR="007D0BD6"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платежі за </w:t>
      </w:r>
      <w:proofErr w:type="spellStart"/>
      <w:r w:rsidRPr="008F4AF9">
        <w:rPr>
          <w:rFonts w:ascii="Times New Roman" w:hAnsi="Times New Roman" w:cs="Times New Roman"/>
          <w:sz w:val="28"/>
          <w:szCs w:val="28"/>
          <w:lang w:val="uk-UA"/>
        </w:rPr>
        <w:t>енергосервісними</w:t>
      </w:r>
      <w:proofErr w:type="spellEnd"/>
      <w:r w:rsidRPr="008F4AF9">
        <w:rPr>
          <w:rFonts w:ascii="Times New Roman" w:hAnsi="Times New Roman" w:cs="Times New Roman"/>
          <w:sz w:val="28"/>
          <w:szCs w:val="28"/>
          <w:lang w:val="uk-UA"/>
        </w:rPr>
        <w:t xml:space="preserve"> контрактами відповідно до укладених договорів для залучення приватного капіталу у фінансування заходів з енергоефективності бюджетних будівель; </w:t>
      </w:r>
    </w:p>
    <w:p w14:paraId="00EEA98C" w14:textId="01D23F70" w:rsidR="00EB1FBE" w:rsidRPr="008F4AF9" w:rsidRDefault="004532A6" w:rsidP="008A322D">
      <w:pPr>
        <w:spacing w:after="0" w:line="240" w:lineRule="auto"/>
        <w:ind w:firstLine="709"/>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 </w:t>
      </w:r>
      <w:r w:rsidR="00EB1FBE" w:rsidRPr="008F4AF9">
        <w:rPr>
          <w:rFonts w:ascii="Times New Roman" w:hAnsi="Times New Roman" w:cs="Times New Roman"/>
          <w:i/>
          <w:iCs/>
          <w:sz w:val="28"/>
          <w:szCs w:val="28"/>
          <w:lang w:val="uk-UA"/>
        </w:rPr>
        <w:t>К</w:t>
      </w:r>
      <w:r w:rsidRPr="008F4AF9">
        <w:rPr>
          <w:rFonts w:ascii="Times New Roman" w:hAnsi="Times New Roman" w:cs="Times New Roman"/>
          <w:i/>
          <w:iCs/>
          <w:sz w:val="28"/>
          <w:szCs w:val="28"/>
          <w:lang w:val="uk-UA"/>
        </w:rPr>
        <w:t xml:space="preserve">ошти державного бюджету, включаючи кошти державного фонду регіонального розвитку та фонду енергоефективності: </w:t>
      </w:r>
      <w:r w:rsidR="00EB1FBE" w:rsidRPr="008F4AF9">
        <w:rPr>
          <w:rFonts w:ascii="Times New Roman" w:hAnsi="Times New Roman" w:cs="Times New Roman"/>
          <w:i/>
          <w:iCs/>
          <w:sz w:val="28"/>
          <w:szCs w:val="28"/>
          <w:lang w:val="uk-UA"/>
        </w:rPr>
        <w:tab/>
      </w:r>
    </w:p>
    <w:p w14:paraId="6125DE6D" w14:textId="3FCE6FF2" w:rsidR="00EB1FBE"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Pr="008F4AF9">
        <w:rPr>
          <w:rFonts w:ascii="Times New Roman" w:hAnsi="Times New Roman" w:cs="Times New Roman"/>
          <w:sz w:val="28"/>
          <w:szCs w:val="28"/>
          <w:lang w:val="uk-UA"/>
        </w:rPr>
        <w:t xml:space="preserve"> </w:t>
      </w:r>
      <w:r w:rsidR="002D66BB"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підтримка фінансування заходів з енергоефективності у житлових будівлях через державні програми з підвищення енергоефективності;</w:t>
      </w:r>
    </w:p>
    <w:p w14:paraId="566C6BD5" w14:textId="1D616234" w:rsidR="00E8673B"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sym w:font="Symbol" w:char="F0B7"/>
      </w:r>
      <w:r w:rsidR="00897437" w:rsidRPr="008F4AF9">
        <w:rPr>
          <w:rFonts w:ascii="Times New Roman" w:hAnsi="Times New Roman" w:cs="Times New Roman"/>
          <w:sz w:val="28"/>
          <w:szCs w:val="28"/>
          <w:lang w:val="uk-UA"/>
        </w:rPr>
        <w:t xml:space="preserve"> </w:t>
      </w:r>
      <w:r w:rsidR="002D66BB"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за рахунок коштів державного фонду регіонального розвитку; </w:t>
      </w:r>
    </w:p>
    <w:p w14:paraId="2BD0C7A1" w14:textId="59DB53D8" w:rsidR="00EB1FBE" w:rsidRPr="008F4AF9" w:rsidRDefault="004532A6" w:rsidP="008A322D">
      <w:pPr>
        <w:spacing w:after="0" w:line="240" w:lineRule="auto"/>
        <w:ind w:firstLine="720"/>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 </w:t>
      </w:r>
      <w:r w:rsidR="00E8673B" w:rsidRPr="008F4AF9">
        <w:rPr>
          <w:rFonts w:ascii="Times New Roman" w:hAnsi="Times New Roman" w:cs="Times New Roman"/>
          <w:i/>
          <w:iCs/>
          <w:sz w:val="28"/>
          <w:szCs w:val="28"/>
          <w:lang w:val="uk-UA"/>
        </w:rPr>
        <w:t>П</w:t>
      </w:r>
      <w:r w:rsidRPr="008F4AF9">
        <w:rPr>
          <w:rFonts w:ascii="Times New Roman" w:hAnsi="Times New Roman" w:cs="Times New Roman"/>
          <w:i/>
          <w:iCs/>
          <w:sz w:val="28"/>
          <w:szCs w:val="28"/>
          <w:lang w:val="uk-UA"/>
        </w:rPr>
        <w:t>ільгові кредити та позики міжнародних фінансових установ (Світовий банк, ЄБРР, ЄІБ, НЕФКО, USAID, SIDA, ПРООН, тощо) та грантові кошти</w:t>
      </w:r>
      <w:r w:rsidR="00EB1FBE" w:rsidRPr="008F4AF9">
        <w:rPr>
          <w:rFonts w:ascii="Times New Roman" w:hAnsi="Times New Roman" w:cs="Times New Roman"/>
          <w:i/>
          <w:iCs/>
          <w:sz w:val="28"/>
          <w:szCs w:val="28"/>
          <w:lang w:val="uk-UA"/>
        </w:rPr>
        <w:t>;</w:t>
      </w:r>
      <w:r w:rsidRPr="008F4AF9">
        <w:rPr>
          <w:rFonts w:ascii="Times New Roman" w:hAnsi="Times New Roman" w:cs="Times New Roman"/>
          <w:i/>
          <w:iCs/>
          <w:sz w:val="28"/>
          <w:szCs w:val="28"/>
          <w:lang w:val="uk-UA"/>
        </w:rPr>
        <w:t xml:space="preserve"> </w:t>
      </w:r>
    </w:p>
    <w:p w14:paraId="4B325858" w14:textId="0F50F5BB" w:rsidR="00EB1FBE"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00897437" w:rsidRPr="008F4AF9">
        <w:rPr>
          <w:rFonts w:ascii="Times New Roman" w:hAnsi="Times New Roman" w:cs="Times New Roman"/>
          <w:sz w:val="28"/>
          <w:szCs w:val="28"/>
          <w:lang w:val="uk-UA"/>
        </w:rPr>
        <w:t xml:space="preserve"> </w:t>
      </w:r>
      <w:r w:rsidR="002D66BB"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фінансування заходів з енергоефективності у будівлях бюджетних установ, що фінансуються з місцевого бюджету; </w:t>
      </w:r>
    </w:p>
    <w:p w14:paraId="2DDDDABA" w14:textId="16B70E1A" w:rsidR="00EB1FBE" w:rsidRPr="008F4AF9" w:rsidRDefault="00453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sym w:font="Symbol" w:char="F0B7"/>
      </w:r>
      <w:r w:rsidR="00897437"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фінансування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з підвищення енергоефективності у сфері теплопостачання; </w:t>
      </w:r>
    </w:p>
    <w:p w14:paraId="1934971D" w14:textId="0B48EAC8" w:rsidR="00EB1FBE" w:rsidRPr="008F4AF9" w:rsidRDefault="004532A6" w:rsidP="008A322D">
      <w:pPr>
        <w:spacing w:after="0" w:line="240" w:lineRule="auto"/>
        <w:ind w:firstLine="851"/>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 </w:t>
      </w:r>
      <w:r w:rsidR="00EB1FBE" w:rsidRPr="008F4AF9">
        <w:rPr>
          <w:rFonts w:ascii="Times New Roman" w:hAnsi="Times New Roman" w:cs="Times New Roman"/>
          <w:i/>
          <w:iCs/>
          <w:sz w:val="28"/>
          <w:szCs w:val="28"/>
          <w:lang w:val="uk-UA"/>
        </w:rPr>
        <w:t>К</w:t>
      </w:r>
      <w:r w:rsidRPr="008F4AF9">
        <w:rPr>
          <w:rFonts w:ascii="Times New Roman" w:hAnsi="Times New Roman" w:cs="Times New Roman"/>
          <w:i/>
          <w:iCs/>
          <w:sz w:val="28"/>
          <w:szCs w:val="28"/>
          <w:lang w:val="uk-UA"/>
        </w:rPr>
        <w:t xml:space="preserve">ошти </w:t>
      </w:r>
      <w:r w:rsidR="00EB1FBE" w:rsidRPr="008F4AF9">
        <w:rPr>
          <w:rFonts w:ascii="Times New Roman" w:hAnsi="Times New Roman" w:cs="Times New Roman"/>
          <w:i/>
          <w:iCs/>
          <w:sz w:val="28"/>
          <w:szCs w:val="28"/>
          <w:lang w:val="uk-UA"/>
        </w:rPr>
        <w:t>підприємств</w:t>
      </w:r>
    </w:p>
    <w:p w14:paraId="16F96FD7" w14:textId="59A4F3E8" w:rsidR="00EB1FBE" w:rsidRPr="008F4AF9" w:rsidRDefault="00EB1FBE"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Комунальні та приватні підприємства, які здійснюють управління </w:t>
      </w:r>
      <w:r w:rsidR="00C878AD" w:rsidRPr="008F4AF9">
        <w:rPr>
          <w:rFonts w:ascii="Times New Roman" w:hAnsi="Times New Roman" w:cs="Times New Roman"/>
          <w:sz w:val="28"/>
          <w:szCs w:val="28"/>
          <w:lang w:val="uk-UA"/>
        </w:rPr>
        <w:t xml:space="preserve">селищною </w:t>
      </w:r>
      <w:r w:rsidRPr="008F4AF9">
        <w:rPr>
          <w:rFonts w:ascii="Times New Roman" w:hAnsi="Times New Roman" w:cs="Times New Roman"/>
          <w:sz w:val="28"/>
          <w:szCs w:val="28"/>
          <w:lang w:val="uk-UA"/>
        </w:rPr>
        <w:t>інфраструктурою, інвестуватимуть власні кошти в 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 xml:space="preserve">кти з підвищення енергоефективності. Інвестиційні програми можуть фінансуватися за рахунок амортизаційних відрахувань, виробничих інвестицій з прибутку, позик та інших джерел. У 2016 році НКРЕКП розпочала підготовчу роботу із запровадження системи регулювання тарифів на принципах стимулюючого регулювання у сфері комунальних послуг, у тому числі у сфері теплопостачання та у сфері централізованого водопостачання та водовідведення. Передбачається, що тарифи встановлюватимуться на основі довгострокової інвестиційної програми на період від 3 до 5 років та враховуватимуть цільові завдання </w:t>
      </w:r>
      <w:r w:rsidRPr="008F4AF9">
        <w:rPr>
          <w:rFonts w:ascii="Times New Roman" w:hAnsi="Times New Roman" w:cs="Times New Roman"/>
          <w:sz w:val="28"/>
          <w:szCs w:val="28"/>
          <w:lang w:val="uk-UA"/>
        </w:rPr>
        <w:lastRenderedPageBreak/>
        <w:t>суб’єктів господа</w:t>
      </w:r>
      <w:r w:rsidR="00AB506A" w:rsidRPr="008F4AF9">
        <w:rPr>
          <w:rFonts w:ascii="Times New Roman" w:hAnsi="Times New Roman" w:cs="Times New Roman"/>
          <w:sz w:val="28"/>
          <w:szCs w:val="28"/>
          <w:lang w:val="uk-UA"/>
        </w:rPr>
        <w:t>р</w:t>
      </w:r>
      <w:r w:rsidRPr="008F4AF9">
        <w:rPr>
          <w:rFonts w:ascii="Times New Roman" w:hAnsi="Times New Roman" w:cs="Times New Roman"/>
          <w:sz w:val="28"/>
          <w:szCs w:val="28"/>
          <w:lang w:val="uk-UA"/>
        </w:rPr>
        <w:t xml:space="preserve">ювання щодо скорочення втрат в мережах та зменшення витрат електроенергії для технологічних потреб, а також інвестиції для </w:t>
      </w:r>
      <w:r w:rsidR="00183D5E" w:rsidRPr="008F4AF9">
        <w:rPr>
          <w:rFonts w:ascii="Times New Roman" w:hAnsi="Times New Roman" w:cs="Times New Roman"/>
          <w:sz w:val="28"/>
          <w:szCs w:val="28"/>
          <w:lang w:val="uk-UA"/>
        </w:rPr>
        <w:t>оновлення</w:t>
      </w:r>
      <w:r w:rsidRPr="008F4AF9">
        <w:rPr>
          <w:rFonts w:ascii="Times New Roman" w:hAnsi="Times New Roman" w:cs="Times New Roman"/>
          <w:sz w:val="28"/>
          <w:szCs w:val="28"/>
          <w:lang w:val="uk-UA"/>
        </w:rPr>
        <w:t xml:space="preserve"> систем теплопостачання та водопостачання і водовідведення. Запровадження стимулюючого </w:t>
      </w:r>
      <w:proofErr w:type="spellStart"/>
      <w:r w:rsidRPr="008F4AF9">
        <w:rPr>
          <w:rFonts w:ascii="Times New Roman" w:hAnsi="Times New Roman" w:cs="Times New Roman"/>
          <w:sz w:val="28"/>
          <w:szCs w:val="28"/>
          <w:lang w:val="uk-UA"/>
        </w:rPr>
        <w:t>та</w:t>
      </w:r>
      <w:r w:rsidR="00183D5E" w:rsidRPr="008F4AF9">
        <w:rPr>
          <w:rFonts w:ascii="Times New Roman" w:hAnsi="Times New Roman" w:cs="Times New Roman"/>
          <w:sz w:val="28"/>
          <w:szCs w:val="28"/>
          <w:lang w:val="uk-UA"/>
        </w:rPr>
        <w:t>р</w:t>
      </w:r>
      <w:r w:rsidRPr="008F4AF9">
        <w:rPr>
          <w:rFonts w:ascii="Times New Roman" w:hAnsi="Times New Roman" w:cs="Times New Roman"/>
          <w:sz w:val="28"/>
          <w:szCs w:val="28"/>
          <w:lang w:val="uk-UA"/>
        </w:rPr>
        <w:t>ифоутворення</w:t>
      </w:r>
      <w:proofErr w:type="spellEnd"/>
      <w:r w:rsidRPr="008F4AF9">
        <w:rPr>
          <w:rFonts w:ascii="Times New Roman" w:hAnsi="Times New Roman" w:cs="Times New Roman"/>
          <w:sz w:val="28"/>
          <w:szCs w:val="28"/>
          <w:lang w:val="uk-UA"/>
        </w:rPr>
        <w:t xml:space="preserve"> дозволить збільшити обсяги інвестицій підприємств у підвищення енергоефективності. </w:t>
      </w:r>
    </w:p>
    <w:p w14:paraId="385606F5" w14:textId="5755BACC" w:rsidR="00EB1FBE" w:rsidRPr="008F4AF9" w:rsidRDefault="00EB1FBE"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i/>
          <w:iCs/>
          <w:sz w:val="28"/>
          <w:szCs w:val="28"/>
          <w:lang w:val="uk-UA"/>
        </w:rPr>
        <w:t xml:space="preserve">-Механізм </w:t>
      </w:r>
      <w:proofErr w:type="spellStart"/>
      <w:r w:rsidRPr="008F4AF9">
        <w:rPr>
          <w:rFonts w:ascii="Times New Roman" w:hAnsi="Times New Roman" w:cs="Times New Roman"/>
          <w:i/>
          <w:iCs/>
          <w:sz w:val="28"/>
          <w:szCs w:val="28"/>
          <w:lang w:val="uk-UA"/>
        </w:rPr>
        <w:t>енергосервісу</w:t>
      </w:r>
      <w:proofErr w:type="spellEnd"/>
      <w:r w:rsidRPr="008F4AF9">
        <w:rPr>
          <w:rFonts w:ascii="Times New Roman" w:hAnsi="Times New Roman" w:cs="Times New Roman"/>
          <w:sz w:val="28"/>
          <w:szCs w:val="28"/>
          <w:lang w:val="uk-UA"/>
        </w:rPr>
        <w:t xml:space="preserve"> </w:t>
      </w:r>
    </w:p>
    <w:p w14:paraId="09AD234E" w14:textId="70D7F798" w:rsidR="00EB1FBE" w:rsidRPr="008F4AF9" w:rsidRDefault="00EB1FBE"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  9 квітня 2015 року Верховна рада України прийняла 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8F4AF9">
        <w:rPr>
          <w:rFonts w:ascii="Times New Roman" w:hAnsi="Times New Roman" w:cs="Times New Roman"/>
          <w:sz w:val="28"/>
          <w:szCs w:val="28"/>
          <w:lang w:val="uk-UA"/>
        </w:rPr>
        <w:t>енергомодернізації</w:t>
      </w:r>
      <w:proofErr w:type="spellEnd"/>
      <w:r w:rsidRPr="008F4AF9">
        <w:rPr>
          <w:rFonts w:ascii="Times New Roman" w:hAnsi="Times New Roman" w:cs="Times New Roman"/>
          <w:sz w:val="28"/>
          <w:szCs w:val="28"/>
          <w:lang w:val="uk-UA"/>
        </w:rPr>
        <w:t xml:space="preserve">» за механізмом </w:t>
      </w:r>
      <w:proofErr w:type="spellStart"/>
      <w:r w:rsidRPr="008F4AF9">
        <w:rPr>
          <w:rFonts w:ascii="Times New Roman" w:hAnsi="Times New Roman" w:cs="Times New Roman"/>
          <w:sz w:val="28"/>
          <w:szCs w:val="28"/>
          <w:lang w:val="uk-UA"/>
        </w:rPr>
        <w:t>енергосервісу</w:t>
      </w:r>
      <w:proofErr w:type="spellEnd"/>
      <w:r w:rsidRPr="008F4AF9">
        <w:rPr>
          <w:rFonts w:ascii="Times New Roman" w:hAnsi="Times New Roman" w:cs="Times New Roman"/>
          <w:sz w:val="28"/>
          <w:szCs w:val="28"/>
          <w:lang w:val="uk-UA"/>
        </w:rPr>
        <w:t xml:space="preserve">. Концепція </w:t>
      </w:r>
      <w:proofErr w:type="spellStart"/>
      <w:r w:rsidRPr="008F4AF9">
        <w:rPr>
          <w:rFonts w:ascii="Times New Roman" w:hAnsi="Times New Roman" w:cs="Times New Roman"/>
          <w:sz w:val="28"/>
          <w:szCs w:val="28"/>
          <w:lang w:val="uk-UA"/>
        </w:rPr>
        <w:t>енергосервісу</w:t>
      </w:r>
      <w:proofErr w:type="spellEnd"/>
      <w:r w:rsidRPr="008F4AF9">
        <w:rPr>
          <w:rFonts w:ascii="Times New Roman" w:hAnsi="Times New Roman" w:cs="Times New Roman"/>
          <w:sz w:val="28"/>
          <w:szCs w:val="28"/>
          <w:lang w:val="uk-UA"/>
        </w:rPr>
        <w:t xml:space="preserve"> полягає в тому, що енергоефективні заходи в будівлях бюджетних установ впроваджуються інвесторами - </w:t>
      </w:r>
      <w:proofErr w:type="spellStart"/>
      <w:r w:rsidRPr="008F4AF9">
        <w:rPr>
          <w:rFonts w:ascii="Times New Roman" w:hAnsi="Times New Roman" w:cs="Times New Roman"/>
          <w:sz w:val="28"/>
          <w:szCs w:val="28"/>
          <w:lang w:val="uk-UA"/>
        </w:rPr>
        <w:t>енергосервісними</w:t>
      </w:r>
      <w:proofErr w:type="spellEnd"/>
      <w:r w:rsidRPr="008F4AF9">
        <w:rPr>
          <w:rFonts w:ascii="Times New Roman" w:hAnsi="Times New Roman" w:cs="Times New Roman"/>
          <w:sz w:val="28"/>
          <w:szCs w:val="28"/>
          <w:lang w:val="uk-UA"/>
        </w:rPr>
        <w:t xml:space="preserve"> компаніями (ЕСКО). При цьому, ЕСКО, вкладаючи власні кошти, несе фінансові ризики, бере повну відповідальність за якість робіт та зацікавлена в максимальній економії витрат на оплату комунальних послуг. Оплата </w:t>
      </w:r>
      <w:proofErr w:type="spellStart"/>
      <w:r w:rsidRPr="008F4AF9">
        <w:rPr>
          <w:rFonts w:ascii="Times New Roman" w:hAnsi="Times New Roman" w:cs="Times New Roman"/>
          <w:sz w:val="28"/>
          <w:szCs w:val="28"/>
          <w:lang w:val="uk-UA"/>
        </w:rPr>
        <w:t>енергосервісу</w:t>
      </w:r>
      <w:proofErr w:type="spellEnd"/>
      <w:r w:rsidRPr="008F4AF9">
        <w:rPr>
          <w:rFonts w:ascii="Times New Roman" w:hAnsi="Times New Roman" w:cs="Times New Roman"/>
          <w:sz w:val="28"/>
          <w:szCs w:val="28"/>
          <w:lang w:val="uk-UA"/>
        </w:rPr>
        <w:t xml:space="preserve"> здійснюється замовником виключно за рахунок економії енергоресурсів, досягнутої в результаті здійснення такими компаніями енергоефективних заходів. Зазначений механізм дозволить без додаткових витрат з бюджету зменшити споживання енергоресурсів бюджетними установами. </w:t>
      </w:r>
    </w:p>
    <w:p w14:paraId="6F295779" w14:textId="77777777" w:rsidR="00EB1FBE" w:rsidRPr="008F4AF9" w:rsidRDefault="00EB1FBE" w:rsidP="008A322D">
      <w:pPr>
        <w:spacing w:after="0" w:line="240" w:lineRule="auto"/>
        <w:ind w:firstLine="851"/>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 Програма IQ </w:t>
      </w:r>
      <w:proofErr w:type="spellStart"/>
      <w:r w:rsidRPr="008F4AF9">
        <w:rPr>
          <w:rFonts w:ascii="Times New Roman" w:hAnsi="Times New Roman" w:cs="Times New Roman"/>
          <w:i/>
          <w:iCs/>
          <w:sz w:val="28"/>
          <w:szCs w:val="28"/>
          <w:lang w:val="uk-UA"/>
        </w:rPr>
        <w:t>Energy</w:t>
      </w:r>
      <w:proofErr w:type="spellEnd"/>
      <w:r w:rsidRPr="008F4AF9">
        <w:rPr>
          <w:rFonts w:ascii="Times New Roman" w:hAnsi="Times New Roman" w:cs="Times New Roman"/>
          <w:i/>
          <w:iCs/>
          <w:sz w:val="28"/>
          <w:szCs w:val="28"/>
          <w:lang w:val="uk-UA"/>
        </w:rPr>
        <w:t xml:space="preserve"> </w:t>
      </w:r>
    </w:p>
    <w:p w14:paraId="15E390FD" w14:textId="2F34CC2D" w:rsidR="00E8673B" w:rsidRPr="008F4AF9" w:rsidRDefault="00EB1FBE"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Європейським банком реконструкції та розвитку (ЄБРР) для сприяння удосконаленням у сфері енергоефективності в житловому секторі України у відповідності до європейських стандартів енергоефективності розроблено програму IQ </w:t>
      </w:r>
      <w:proofErr w:type="spellStart"/>
      <w:r w:rsidR="00AB506A" w:rsidRPr="008F4AF9">
        <w:rPr>
          <w:rFonts w:ascii="Times New Roman" w:hAnsi="Times New Roman" w:cs="Times New Roman"/>
          <w:sz w:val="28"/>
          <w:szCs w:val="28"/>
          <w:lang w:val="uk-UA"/>
        </w:rPr>
        <w:t>Е</w:t>
      </w:r>
      <w:r w:rsidRPr="008F4AF9">
        <w:rPr>
          <w:rFonts w:ascii="Times New Roman" w:hAnsi="Times New Roman" w:cs="Times New Roman"/>
          <w:sz w:val="28"/>
          <w:szCs w:val="28"/>
          <w:lang w:val="uk-UA"/>
        </w:rPr>
        <w:t>nergy</w:t>
      </w:r>
      <w:proofErr w:type="spellEnd"/>
      <w:r w:rsidRPr="008F4AF9">
        <w:rPr>
          <w:rFonts w:ascii="Times New Roman" w:hAnsi="Times New Roman" w:cs="Times New Roman"/>
          <w:sz w:val="28"/>
          <w:szCs w:val="28"/>
          <w:lang w:val="uk-UA"/>
        </w:rPr>
        <w:t xml:space="preserve">. В рамках цієї програми ЄБРР співпрацює з фінансовими установами в Україні, тому фінансування заходів у сфері енергоефективності буде доступним через кредити кількох українських банків. Кредити можуть бути надані зацікавленим приватним власникам житла, у тому числі окремим власникам житла, групам співвласників, та об’єднанням співвласників багатоквартирних будинків (ОСББ), та житловим кооперативам. Окрім фінансування,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w:t>
      </w:r>
      <w:proofErr w:type="spellEnd"/>
      <w:r w:rsidRPr="008F4AF9">
        <w:rPr>
          <w:rFonts w:ascii="Times New Roman" w:hAnsi="Times New Roman" w:cs="Times New Roman"/>
          <w:sz w:val="28"/>
          <w:szCs w:val="28"/>
          <w:lang w:val="uk-UA"/>
        </w:rPr>
        <w:t xml:space="preserve"> надає своїм учасникам консультаційні послуги з питань, що стосуються енергозберігаючого обладнання та технологій. Для полегшення пошуку енергоефективного обладнання та матеріалів, які відповідають критеріям такого фінансування, ЄБРР створив бази даних “Перелік прийнятних матеріалів та обладнання” (Каталог Технологій) та “Перелік прийнятних постачальників та монтажних організацій” (Каталог Постачальників). В залежності від кількості обраних заходів енергоефективності в рамках програми надаються гранти у розмірі 15%-20% від суми інвестицій для фізичних осіб та 25%-35% — для ОСББ. </w:t>
      </w:r>
    </w:p>
    <w:p w14:paraId="21A056F0" w14:textId="0A650A33" w:rsidR="00E8673B" w:rsidRPr="008F4AF9" w:rsidRDefault="00EB1FBE" w:rsidP="008A322D">
      <w:pPr>
        <w:pStyle w:val="affff"/>
        <w:numPr>
          <w:ilvl w:val="0"/>
          <w:numId w:val="15"/>
        </w:numPr>
        <w:spacing w:after="0" w:line="240" w:lineRule="auto"/>
        <w:jc w:val="both"/>
        <w:rPr>
          <w:rFonts w:ascii="Times New Roman" w:hAnsi="Times New Roman" w:cs="Times New Roman"/>
          <w:i/>
          <w:iCs/>
          <w:sz w:val="28"/>
          <w:szCs w:val="28"/>
          <w:lang w:val="uk-UA"/>
        </w:rPr>
      </w:pPr>
      <w:r w:rsidRPr="008F4AF9">
        <w:rPr>
          <w:rFonts w:ascii="Times New Roman" w:hAnsi="Times New Roman" w:cs="Times New Roman"/>
          <w:i/>
          <w:iCs/>
          <w:sz w:val="28"/>
          <w:szCs w:val="28"/>
          <w:lang w:val="uk-UA"/>
        </w:rPr>
        <w:t xml:space="preserve">Програми енергоефективності міжнародних фінансових організацій </w:t>
      </w:r>
    </w:p>
    <w:p w14:paraId="7A1CFCE5" w14:textId="41011894" w:rsidR="004532A6" w:rsidRPr="008F4AF9" w:rsidRDefault="00EB1FBE"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Північна екологічна фінансова корпорація (НЕФКО) через Північний фонд екологічного розвитку надає українським містам кредити за програмою "Енергозбереження", призначені для фінансування невеликих енергозберігаючих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на об'єктах соціальної сфери - в школах, дитячих садах, лікарнях, </w:t>
      </w:r>
      <w:r w:rsidRPr="008F4AF9">
        <w:rPr>
          <w:rFonts w:ascii="Times New Roman" w:hAnsi="Times New Roman" w:cs="Times New Roman"/>
          <w:sz w:val="28"/>
          <w:szCs w:val="28"/>
          <w:lang w:val="uk-UA"/>
        </w:rPr>
        <w:lastRenderedPageBreak/>
        <w:t>спортивних спорудах. Кредити також можуть використовуватися для заміни світильників вуличного освітлення з ртутними лампами на енергозберігаючі світильники. Основним завданням програми є підвищення енергетичної ефективності та відповідне скорочення шкідливих викидів, в першу чергу, вуглекислого газу, двоокису азоту і сірки, інших забруднюючих речовин. Згідно з умовами програми, НЕФКО може покривати в місцевій валюті до 90% інвестиційної вартості 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кту.</w:t>
      </w:r>
    </w:p>
    <w:p w14:paraId="72E38FCA" w14:textId="1F102EFF" w:rsidR="00E8673B" w:rsidRPr="008F4AF9" w:rsidRDefault="00E8673B" w:rsidP="008A322D">
      <w:pPr>
        <w:spacing w:after="0" w:line="240" w:lineRule="auto"/>
        <w:ind w:firstLine="851"/>
        <w:jc w:val="both"/>
        <w:rPr>
          <w:rFonts w:ascii="Times New Roman" w:hAnsi="Times New Roman" w:cs="Times New Roman"/>
          <w:sz w:val="28"/>
          <w:szCs w:val="28"/>
          <w:lang w:val="uk-UA"/>
        </w:rPr>
      </w:pPr>
    </w:p>
    <w:p w14:paraId="0E569E09" w14:textId="3766AF98" w:rsidR="00E8673B" w:rsidRPr="008F4AF9" w:rsidRDefault="00E8673B" w:rsidP="008A322D">
      <w:pPr>
        <w:spacing w:after="160" w:line="240" w:lineRule="auto"/>
        <w:ind w:left="709"/>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4.2. Основні потенційні внутрішні та зовнішні ризики при виконанні муніципального енергетичного плану</w:t>
      </w:r>
    </w:p>
    <w:p w14:paraId="47118EB7" w14:textId="76E44A61" w:rsidR="00E8673B" w:rsidRPr="008F4AF9" w:rsidRDefault="00E8673B" w:rsidP="008A322D">
      <w:pPr>
        <w:pStyle w:val="1"/>
        <w:tabs>
          <w:tab w:val="left" w:pos="851"/>
          <w:tab w:val="left" w:pos="1418"/>
        </w:tabs>
        <w:spacing w:before="0" w:line="240" w:lineRule="auto"/>
        <w:jc w:val="center"/>
        <w:rPr>
          <w:rFonts w:ascii="Times New Roman" w:hAnsi="Times New Roman" w:cs="Times New Roman"/>
          <w:color w:val="auto"/>
          <w:lang w:val="uk-UA"/>
        </w:rPr>
      </w:pPr>
      <w:r w:rsidRPr="008F4AF9">
        <w:rPr>
          <w:rFonts w:ascii="Times New Roman" w:hAnsi="Times New Roman" w:cs="Times New Roman"/>
          <w:color w:val="auto"/>
          <w:lang w:val="uk-UA"/>
        </w:rPr>
        <w:t>SWOT-АНАЛІЗ</w:t>
      </w:r>
      <w:r w:rsidRPr="008F4AF9">
        <w:rPr>
          <w:rFonts w:ascii="Times New Roman" w:hAnsi="Times New Roman" w:cs="Times New Roman"/>
          <w:color w:val="auto"/>
          <w:lang w:val="uk-UA"/>
        </w:rPr>
        <w:br/>
        <w:t xml:space="preserve">сильних, слабких сторін, можливостей і загроз </w:t>
      </w:r>
      <w:r w:rsidRPr="008F4AF9">
        <w:rPr>
          <w:rFonts w:ascii="Times New Roman" w:hAnsi="Times New Roman" w:cs="Times New Roman"/>
          <w:color w:val="auto"/>
          <w:lang w:val="uk-UA"/>
        </w:rPr>
        <w:br/>
        <w:t xml:space="preserve">сталого енергетичного розвитку </w:t>
      </w:r>
    </w:p>
    <w:tbl>
      <w:tblPr>
        <w:tblW w:w="10185" w:type="dxa"/>
        <w:tblBorders>
          <w:insideH w:val="nil"/>
          <w:insideV w:val="nil"/>
        </w:tblBorders>
        <w:shd w:val="clear" w:color="auto" w:fill="FFFFFF"/>
        <w:tblLayout w:type="fixed"/>
        <w:tblLook w:val="0600" w:firstRow="0" w:lastRow="0" w:firstColumn="0" w:lastColumn="0" w:noHBand="1" w:noVBand="1"/>
      </w:tblPr>
      <w:tblGrid>
        <w:gridCol w:w="4832"/>
        <w:gridCol w:w="5353"/>
      </w:tblGrid>
      <w:tr w:rsidR="00E8673B" w:rsidRPr="008F4AF9" w14:paraId="119CF178" w14:textId="77777777" w:rsidTr="001F119D">
        <w:trPr>
          <w:trHeight w:val="678"/>
        </w:trPr>
        <w:tc>
          <w:tcPr>
            <w:tcW w:w="4832" w:type="dxa"/>
            <w:tcBorders>
              <w:top w:val="single" w:sz="8" w:space="0" w:color="000000"/>
              <w:left w:val="single" w:sz="8" w:space="0" w:color="000000"/>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079CE9E3" w14:textId="77777777" w:rsidR="00E8673B" w:rsidRPr="008F4AF9" w:rsidRDefault="00E8673B" w:rsidP="008A322D">
            <w:pPr>
              <w:spacing w:after="0" w:line="240" w:lineRule="auto"/>
              <w:jc w:val="center"/>
              <w:rPr>
                <w:rFonts w:ascii="Times New Roman" w:eastAsia="Times New Roman" w:hAnsi="Times New Roman" w:cs="Times New Roman"/>
                <w:i/>
                <w:sz w:val="28"/>
                <w:szCs w:val="28"/>
                <w:lang w:val="uk-UA"/>
              </w:rPr>
            </w:pPr>
            <w:r w:rsidRPr="008F4AF9">
              <w:rPr>
                <w:rFonts w:ascii="Times New Roman" w:eastAsia="Times New Roman" w:hAnsi="Times New Roman" w:cs="Times New Roman"/>
                <w:b/>
                <w:sz w:val="28"/>
                <w:szCs w:val="28"/>
                <w:lang w:val="uk-UA"/>
              </w:rPr>
              <w:t>Сильні сторони</w:t>
            </w:r>
          </w:p>
        </w:tc>
        <w:tc>
          <w:tcPr>
            <w:tcW w:w="5353" w:type="dxa"/>
            <w:tcBorders>
              <w:top w:val="single" w:sz="8" w:space="0" w:color="000000"/>
              <w:left w:val="nil"/>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29C5500E" w14:textId="77777777" w:rsidR="00E8673B" w:rsidRPr="008F4AF9" w:rsidRDefault="00E8673B" w:rsidP="008A322D">
            <w:pPr>
              <w:spacing w:after="0" w:line="240" w:lineRule="auto"/>
              <w:jc w:val="center"/>
              <w:rPr>
                <w:rFonts w:ascii="Times New Roman" w:eastAsia="Times New Roman" w:hAnsi="Times New Roman" w:cs="Times New Roman"/>
                <w:i/>
                <w:sz w:val="28"/>
                <w:szCs w:val="28"/>
                <w:lang w:val="uk-UA"/>
              </w:rPr>
            </w:pPr>
            <w:r w:rsidRPr="008F4AF9">
              <w:rPr>
                <w:rFonts w:ascii="Times New Roman" w:eastAsia="Times New Roman" w:hAnsi="Times New Roman" w:cs="Times New Roman"/>
                <w:b/>
                <w:sz w:val="28"/>
                <w:szCs w:val="28"/>
                <w:lang w:val="uk-UA"/>
              </w:rPr>
              <w:t>Слабкі сторони</w:t>
            </w:r>
          </w:p>
        </w:tc>
      </w:tr>
      <w:tr w:rsidR="00E8673B" w:rsidRPr="00E60B9C" w14:paraId="2B2BDA66" w14:textId="77777777" w:rsidTr="001F119D">
        <w:trPr>
          <w:trHeight w:val="540"/>
        </w:trPr>
        <w:tc>
          <w:tcPr>
            <w:tcW w:w="4832" w:type="dxa"/>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4CE84DE7" w14:textId="77A17E79" w:rsidR="00E8673B" w:rsidRPr="008F4AF9"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Висококваліфікована робоча сила;</w:t>
            </w:r>
          </w:p>
          <w:p w14:paraId="0701716F" w14:textId="77777777" w:rsidR="00E8673B" w:rsidRPr="008F4AF9"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Прогресивна, дієва та цілеспрямована місцева влада;</w:t>
            </w:r>
          </w:p>
          <w:p w14:paraId="5D6972FC" w14:textId="77777777" w:rsidR="00E8673B" w:rsidRPr="008F4AF9" w:rsidRDefault="00E8673B" w:rsidP="008A322D">
            <w:pPr>
              <w:pStyle w:val="affff"/>
              <w:numPr>
                <w:ilvl w:val="0"/>
                <w:numId w:val="12"/>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Можливості концентрації політичної волі та потенційні можливості союзу бізнесу та влади для модернізації громади;</w:t>
            </w:r>
          </w:p>
          <w:p w14:paraId="316D0836" w14:textId="77777777" w:rsidR="00E8673B" w:rsidRPr="008F4AF9" w:rsidRDefault="00E8673B" w:rsidP="008A322D">
            <w:pPr>
              <w:pStyle w:val="affff"/>
              <w:numPr>
                <w:ilvl w:val="1"/>
                <w:numId w:val="12"/>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Високий потенціал капіталовкладень, потрібних для модернізації, що привабливо для міжнародних фінансових структур;</w:t>
            </w:r>
          </w:p>
          <w:p w14:paraId="3EE0D137" w14:textId="49DB3412" w:rsidR="00E8673B" w:rsidRPr="008F4AF9" w:rsidRDefault="00E8673B" w:rsidP="008A322D">
            <w:pPr>
              <w:pStyle w:val="affff"/>
              <w:numPr>
                <w:ilvl w:val="1"/>
                <w:numId w:val="12"/>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Високий потенціал</w:t>
            </w:r>
            <w:r w:rsidR="00F81548" w:rsidRPr="008F4AF9">
              <w:rPr>
                <w:rFonts w:ascii="Times New Roman" w:eastAsia="Times New Roman" w:hAnsi="Times New Roman" w:cs="Times New Roman"/>
                <w:sz w:val="28"/>
                <w:szCs w:val="28"/>
                <w:lang w:val="uk-UA"/>
              </w:rPr>
              <w:t xml:space="preserve"> </w:t>
            </w:r>
            <w:r w:rsidRPr="008F4AF9">
              <w:rPr>
                <w:rFonts w:ascii="Times New Roman" w:eastAsia="Times New Roman" w:hAnsi="Times New Roman" w:cs="Times New Roman"/>
                <w:sz w:val="28"/>
                <w:szCs w:val="28"/>
                <w:lang w:val="uk-UA"/>
              </w:rPr>
              <w:t>енергозбереження.</w:t>
            </w:r>
          </w:p>
          <w:p w14:paraId="51C6FD67"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p>
          <w:p w14:paraId="59F42AC3"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p>
          <w:p w14:paraId="07196C96"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p>
          <w:p w14:paraId="75675FA0"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p>
        </w:tc>
        <w:tc>
          <w:tcPr>
            <w:tcW w:w="5353"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14:paraId="19CC729D"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Відсутність енергетичної політики громади;</w:t>
            </w:r>
          </w:p>
          <w:p w14:paraId="5355C3AE"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Низька інвестиційна привабливість;</w:t>
            </w:r>
          </w:p>
          <w:p w14:paraId="7DB0813E" w14:textId="52DCB1E5"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 Відсутність інформованості суспільства щодо основних загроз життєзабезпеченню </w:t>
            </w:r>
            <w:r w:rsidR="00F81548" w:rsidRPr="008F4AF9">
              <w:rPr>
                <w:rFonts w:ascii="Times New Roman" w:eastAsia="Times New Roman" w:hAnsi="Times New Roman" w:cs="Times New Roman"/>
                <w:sz w:val="28"/>
                <w:szCs w:val="28"/>
                <w:lang w:val="uk-UA"/>
              </w:rPr>
              <w:t>громади</w:t>
            </w:r>
            <w:r w:rsidRPr="008F4AF9">
              <w:rPr>
                <w:rFonts w:ascii="Times New Roman" w:eastAsia="Times New Roman" w:hAnsi="Times New Roman" w:cs="Times New Roman"/>
                <w:sz w:val="28"/>
                <w:szCs w:val="28"/>
                <w:lang w:val="uk-UA"/>
              </w:rPr>
              <w:t>;</w:t>
            </w:r>
          </w:p>
          <w:p w14:paraId="775B1E82"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Значно зношена інженерна інфраструктура, дуже значні втрати палива та енергії;</w:t>
            </w:r>
          </w:p>
          <w:p w14:paraId="7DAE4C25"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Відсутність конкуренції в енергопостачанні;</w:t>
            </w:r>
          </w:p>
          <w:p w14:paraId="22AC2F70"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Високий рівень енергоспоживання в бюджетних та житлових будинках;</w:t>
            </w:r>
          </w:p>
          <w:p w14:paraId="42A4A93D"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Довгострокове зростання тарифів на енергоресурси;</w:t>
            </w:r>
          </w:p>
          <w:p w14:paraId="41FD62ED"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 Відсутність налагодженої системи </w:t>
            </w:r>
            <w:proofErr w:type="spellStart"/>
            <w:r w:rsidRPr="008F4AF9">
              <w:rPr>
                <w:rFonts w:ascii="Times New Roman" w:eastAsia="Times New Roman" w:hAnsi="Times New Roman" w:cs="Times New Roman"/>
                <w:sz w:val="28"/>
                <w:szCs w:val="28"/>
                <w:lang w:val="uk-UA"/>
              </w:rPr>
              <w:t>енергоменеджменту</w:t>
            </w:r>
            <w:proofErr w:type="spellEnd"/>
            <w:r w:rsidRPr="008F4AF9">
              <w:rPr>
                <w:rFonts w:ascii="Times New Roman" w:eastAsia="Times New Roman" w:hAnsi="Times New Roman" w:cs="Times New Roman"/>
                <w:sz w:val="28"/>
                <w:szCs w:val="28"/>
                <w:lang w:val="uk-UA"/>
              </w:rPr>
              <w:t>;</w:t>
            </w:r>
          </w:p>
          <w:p w14:paraId="30C8E8CD" w14:textId="77777777" w:rsidR="00E8673B"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Обмеженість фінансових можливостей</w:t>
            </w:r>
          </w:p>
          <w:p w14:paraId="2697DDFC" w14:textId="6255F686" w:rsidR="007C3D27" w:rsidRPr="008F4AF9" w:rsidRDefault="00E8673B" w:rsidP="008A322D">
            <w:pPr>
              <w:spacing w:after="0" w:line="240" w:lineRule="auto"/>
              <w:ind w:left="40"/>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бюджетів усіх рівнів та нестача фінансових ресурсів комунальних підприємств для впровадження енергоефективних </w:t>
            </w:r>
            <w:proofErr w:type="spellStart"/>
            <w:r w:rsidRPr="008F4AF9">
              <w:rPr>
                <w:rFonts w:ascii="Times New Roman" w:eastAsia="Times New Roman" w:hAnsi="Times New Roman" w:cs="Times New Roman"/>
                <w:sz w:val="28"/>
                <w:szCs w:val="28"/>
                <w:lang w:val="uk-UA"/>
              </w:rPr>
              <w:t>про</w:t>
            </w:r>
            <w:r w:rsidR="00F50E71" w:rsidRPr="008F4AF9">
              <w:rPr>
                <w:rFonts w:ascii="Times New Roman" w:eastAsia="Times New Roman" w:hAnsi="Times New Roman" w:cs="Times New Roman"/>
                <w:sz w:val="28"/>
                <w:szCs w:val="28"/>
                <w:lang w:val="uk-UA"/>
              </w:rPr>
              <w:t>є</w:t>
            </w:r>
            <w:r w:rsidRPr="008F4AF9">
              <w:rPr>
                <w:rFonts w:ascii="Times New Roman" w:eastAsia="Times New Roman" w:hAnsi="Times New Roman" w:cs="Times New Roman"/>
                <w:sz w:val="28"/>
                <w:szCs w:val="28"/>
                <w:lang w:val="uk-UA"/>
              </w:rPr>
              <w:t>ктів</w:t>
            </w:r>
            <w:proofErr w:type="spellEnd"/>
            <w:r w:rsidRPr="008F4AF9">
              <w:rPr>
                <w:rFonts w:ascii="Times New Roman" w:eastAsia="Times New Roman" w:hAnsi="Times New Roman" w:cs="Times New Roman"/>
                <w:sz w:val="28"/>
                <w:szCs w:val="28"/>
                <w:lang w:val="uk-UA"/>
              </w:rPr>
              <w:t>.</w:t>
            </w:r>
          </w:p>
        </w:tc>
      </w:tr>
      <w:tr w:rsidR="00E8673B" w:rsidRPr="008F4AF9" w14:paraId="71ECF317" w14:textId="77777777" w:rsidTr="001F119D">
        <w:trPr>
          <w:trHeight w:val="635"/>
        </w:trPr>
        <w:tc>
          <w:tcPr>
            <w:tcW w:w="4832" w:type="dxa"/>
            <w:tcBorders>
              <w:top w:val="nil"/>
              <w:left w:val="single" w:sz="8" w:space="0" w:color="000000"/>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4C664A54" w14:textId="77777777" w:rsidR="00E8673B" w:rsidRPr="008F4AF9" w:rsidRDefault="00E8673B" w:rsidP="008A322D">
            <w:pPr>
              <w:spacing w:after="0" w:line="240" w:lineRule="auto"/>
              <w:jc w:val="center"/>
              <w:rPr>
                <w:rFonts w:ascii="Times New Roman" w:eastAsia="Times New Roman" w:hAnsi="Times New Roman" w:cs="Times New Roman"/>
                <w:i/>
                <w:sz w:val="28"/>
                <w:szCs w:val="28"/>
                <w:lang w:val="uk-UA"/>
              </w:rPr>
            </w:pPr>
            <w:r w:rsidRPr="008F4AF9">
              <w:rPr>
                <w:rFonts w:ascii="Times New Roman" w:eastAsia="Times New Roman" w:hAnsi="Times New Roman" w:cs="Times New Roman"/>
                <w:b/>
                <w:sz w:val="28"/>
                <w:szCs w:val="28"/>
                <w:lang w:val="uk-UA"/>
              </w:rPr>
              <w:t>Можливості</w:t>
            </w:r>
          </w:p>
        </w:tc>
        <w:tc>
          <w:tcPr>
            <w:tcW w:w="5353" w:type="dxa"/>
            <w:tcBorders>
              <w:top w:val="nil"/>
              <w:left w:val="nil"/>
              <w:bottom w:val="single" w:sz="8" w:space="0" w:color="000000"/>
              <w:right w:val="single" w:sz="8" w:space="0" w:color="000000"/>
            </w:tcBorders>
            <w:shd w:val="clear" w:color="auto" w:fill="749706" w:themeFill="accent2" w:themeFillShade="BF"/>
            <w:tcMar>
              <w:top w:w="100" w:type="dxa"/>
              <w:left w:w="120" w:type="dxa"/>
              <w:bottom w:w="100" w:type="dxa"/>
              <w:right w:w="120" w:type="dxa"/>
            </w:tcMar>
            <w:vAlign w:val="center"/>
            <w:hideMark/>
          </w:tcPr>
          <w:p w14:paraId="0B3E591A" w14:textId="77777777" w:rsidR="00E8673B" w:rsidRPr="008F4AF9" w:rsidRDefault="00E8673B" w:rsidP="008A322D">
            <w:pPr>
              <w:spacing w:after="0" w:line="240" w:lineRule="auto"/>
              <w:jc w:val="center"/>
              <w:rPr>
                <w:rFonts w:ascii="Times New Roman" w:eastAsia="Times New Roman" w:hAnsi="Times New Roman" w:cs="Times New Roman"/>
                <w:i/>
                <w:sz w:val="28"/>
                <w:szCs w:val="28"/>
                <w:lang w:val="uk-UA"/>
              </w:rPr>
            </w:pPr>
            <w:r w:rsidRPr="008F4AF9">
              <w:rPr>
                <w:rFonts w:ascii="Times New Roman" w:eastAsia="Times New Roman" w:hAnsi="Times New Roman" w:cs="Times New Roman"/>
                <w:b/>
                <w:sz w:val="28"/>
                <w:szCs w:val="28"/>
                <w:lang w:val="uk-UA"/>
              </w:rPr>
              <w:t>Загрози</w:t>
            </w:r>
          </w:p>
        </w:tc>
      </w:tr>
      <w:tr w:rsidR="00E8673B" w:rsidRPr="00E60B9C" w14:paraId="4CE6C588" w14:textId="77777777" w:rsidTr="001F119D">
        <w:trPr>
          <w:trHeight w:val="404"/>
        </w:trPr>
        <w:tc>
          <w:tcPr>
            <w:tcW w:w="4832" w:type="dxa"/>
            <w:tcBorders>
              <w:top w:val="nil"/>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2A369F7C" w14:textId="77777777" w:rsidR="00E8673B" w:rsidRPr="008F4AF9" w:rsidRDefault="00E8673B" w:rsidP="008A322D">
            <w:pPr>
              <w:pStyle w:val="affff"/>
              <w:numPr>
                <w:ilvl w:val="0"/>
                <w:numId w:val="14"/>
              </w:numPr>
              <w:spacing w:after="0" w:line="240" w:lineRule="auto"/>
              <w:ind w:left="293"/>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Великі можливості використання </w:t>
            </w:r>
            <w:r w:rsidRPr="008F4AF9">
              <w:rPr>
                <w:rFonts w:ascii="Times New Roman" w:eastAsia="Times New Roman" w:hAnsi="Times New Roman" w:cs="Times New Roman"/>
                <w:sz w:val="28"/>
                <w:szCs w:val="28"/>
                <w:lang w:val="uk-UA"/>
              </w:rPr>
              <w:lastRenderedPageBreak/>
              <w:t>альтернативних джерел енергії;</w:t>
            </w:r>
          </w:p>
          <w:p w14:paraId="0C9121B4" w14:textId="77777777" w:rsidR="00E8673B" w:rsidRPr="008F4AF9"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Можливість залучення кредиту від міжнародних фінансових установ;</w:t>
            </w:r>
          </w:p>
          <w:p w14:paraId="36C6BF12" w14:textId="77777777" w:rsidR="00E8673B" w:rsidRPr="008F4AF9"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Високий потенціал економії енергоресурсів в секторі споживачів;</w:t>
            </w:r>
          </w:p>
          <w:p w14:paraId="019CF6BA" w14:textId="517769C0" w:rsidR="00E8673B" w:rsidRPr="008F4AF9" w:rsidRDefault="00E8673B" w:rsidP="008A322D">
            <w:pPr>
              <w:pStyle w:val="affff"/>
              <w:numPr>
                <w:ilvl w:val="0"/>
                <w:numId w:val="13"/>
              </w:numPr>
              <w:spacing w:after="0" w:line="240" w:lineRule="auto"/>
              <w:ind w:left="293"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Можливості швидкого переходу до європейських стандартів енергетичного менеджменту</w:t>
            </w:r>
          </w:p>
          <w:p w14:paraId="6B40F9DC" w14:textId="55F366DD"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Наявність попиту усередині громади та навколишніх громад на альтернативні джерела енергії</w:t>
            </w:r>
          </w:p>
          <w:p w14:paraId="4122A52B" w14:textId="11EA1657"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Створення енергетичного кластеру на основі об’єднання власників побутових СЕС</w:t>
            </w:r>
          </w:p>
          <w:p w14:paraId="233E55E9" w14:textId="256F7588"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Вирощування енергетичних рослин як перспективний напрям розвитку рослинництва</w:t>
            </w:r>
          </w:p>
          <w:p w14:paraId="299A6D64" w14:textId="3F420168"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Діяльність в Україні </w:t>
            </w:r>
            <w:proofErr w:type="spellStart"/>
            <w:r w:rsidRPr="008F4AF9">
              <w:rPr>
                <w:rFonts w:ascii="Times New Roman" w:eastAsia="Times New Roman" w:hAnsi="Times New Roman" w:cs="Times New Roman"/>
                <w:sz w:val="28"/>
                <w:szCs w:val="28"/>
                <w:lang w:val="uk-UA"/>
              </w:rPr>
              <w:t>про</w:t>
            </w:r>
            <w:r w:rsidR="00F50E71" w:rsidRPr="008F4AF9">
              <w:rPr>
                <w:rFonts w:ascii="Times New Roman" w:eastAsia="Times New Roman" w:hAnsi="Times New Roman" w:cs="Times New Roman"/>
                <w:sz w:val="28"/>
                <w:szCs w:val="28"/>
                <w:lang w:val="uk-UA"/>
              </w:rPr>
              <w:t>є</w:t>
            </w:r>
            <w:r w:rsidRPr="008F4AF9">
              <w:rPr>
                <w:rFonts w:ascii="Times New Roman" w:eastAsia="Times New Roman" w:hAnsi="Times New Roman" w:cs="Times New Roman"/>
                <w:sz w:val="28"/>
                <w:szCs w:val="28"/>
                <w:lang w:val="uk-UA"/>
              </w:rPr>
              <w:t>ктів</w:t>
            </w:r>
            <w:proofErr w:type="spellEnd"/>
            <w:r w:rsidRPr="008F4AF9">
              <w:rPr>
                <w:rFonts w:ascii="Times New Roman" w:eastAsia="Times New Roman" w:hAnsi="Times New Roman" w:cs="Times New Roman"/>
                <w:sz w:val="28"/>
                <w:szCs w:val="28"/>
                <w:lang w:val="uk-UA"/>
              </w:rPr>
              <w:t xml:space="preserve"> міжнародної технічної допомоги, які підтримуватимуть територіальні громади</w:t>
            </w:r>
          </w:p>
          <w:p w14:paraId="133152E1" w14:textId="3314475A"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 xml:space="preserve">Бюджетна підтримка громад у процесі трансформації </w:t>
            </w:r>
            <w:proofErr w:type="spellStart"/>
            <w:r w:rsidRPr="008F4AF9">
              <w:rPr>
                <w:rFonts w:ascii="Times New Roman" w:eastAsia="Times New Roman" w:hAnsi="Times New Roman" w:cs="Times New Roman"/>
                <w:sz w:val="28"/>
                <w:szCs w:val="28"/>
                <w:lang w:val="uk-UA"/>
              </w:rPr>
              <w:t>монопрофільних</w:t>
            </w:r>
            <w:proofErr w:type="spellEnd"/>
            <w:r w:rsidRPr="008F4AF9">
              <w:rPr>
                <w:rFonts w:ascii="Times New Roman" w:eastAsia="Times New Roman" w:hAnsi="Times New Roman" w:cs="Times New Roman"/>
                <w:sz w:val="28"/>
                <w:szCs w:val="28"/>
                <w:lang w:val="uk-UA"/>
              </w:rPr>
              <w:t xml:space="preserve"> територій</w:t>
            </w:r>
          </w:p>
          <w:p w14:paraId="0687C2A2" w14:textId="06B89C42"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Доступність коштів ЄС та національних фондів</w:t>
            </w:r>
          </w:p>
          <w:p w14:paraId="0CFFB17E" w14:textId="27598AFE" w:rsidR="007C3D27"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Потужний туристичний потенціал громади</w:t>
            </w:r>
          </w:p>
          <w:p w14:paraId="55B3C201" w14:textId="717A2B84" w:rsidR="00E8673B" w:rsidRPr="008F4AF9" w:rsidRDefault="007C3D27" w:rsidP="008A322D">
            <w:pPr>
              <w:pStyle w:val="affff"/>
              <w:numPr>
                <w:ilvl w:val="0"/>
                <w:numId w:val="13"/>
              </w:numPr>
              <w:spacing w:after="0" w:line="240" w:lineRule="auto"/>
              <w:ind w:left="294" w:hanging="284"/>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Розвиток освітньої та просвітницької діяльності</w:t>
            </w:r>
          </w:p>
        </w:tc>
        <w:tc>
          <w:tcPr>
            <w:tcW w:w="5353" w:type="dxa"/>
            <w:tcBorders>
              <w:top w:val="nil"/>
              <w:left w:val="nil"/>
              <w:bottom w:val="single" w:sz="8" w:space="0" w:color="000000"/>
              <w:right w:val="single" w:sz="8" w:space="0" w:color="000000"/>
            </w:tcBorders>
            <w:shd w:val="clear" w:color="auto" w:fill="FFFFFF"/>
            <w:tcMar>
              <w:top w:w="100" w:type="dxa"/>
              <w:left w:w="120" w:type="dxa"/>
              <w:bottom w:w="100" w:type="dxa"/>
              <w:right w:w="120" w:type="dxa"/>
            </w:tcMar>
          </w:tcPr>
          <w:p w14:paraId="6C2687B0"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lastRenderedPageBreak/>
              <w:t>Збереження політичної нестабільності;</w:t>
            </w:r>
          </w:p>
          <w:p w14:paraId="1D305749"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lastRenderedPageBreak/>
              <w:t>Відстале та неекономічне регулювання тарифів на енергетичні послуги;</w:t>
            </w:r>
          </w:p>
          <w:p w14:paraId="6291582B"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Газова залежність та високі темпи подальшого зростання вартості життя у громаді;</w:t>
            </w:r>
          </w:p>
          <w:p w14:paraId="7CF062DA"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Високі темпи зростання вартості послуг, низькі темпи зростання заробітної платні та можлива інфляція;</w:t>
            </w:r>
          </w:p>
          <w:p w14:paraId="2D0D415A"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Відсутність єдиної регуляторної політики в сфері енергоефективності з боку держави та громади;</w:t>
            </w:r>
          </w:p>
          <w:p w14:paraId="7090F2C8"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Значна залежність регіону від зовнішнього постачання енергоресурсів;</w:t>
            </w:r>
          </w:p>
          <w:p w14:paraId="7FF497CB" w14:textId="77777777" w:rsidR="00E8673B" w:rsidRPr="008F4AF9" w:rsidRDefault="00E8673B"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Відсутність належного позиціонування та просування громади на міжнародній арені.</w:t>
            </w:r>
          </w:p>
          <w:p w14:paraId="58AAC22B" w14:textId="2581062C"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Загострення проблеми водопостачання у селах громади у зв’язку із зниженням рівня ґрунтових вод</w:t>
            </w:r>
          </w:p>
          <w:p w14:paraId="3E609114" w14:textId="6BD1373F"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Зростання забрудненості водойм та зменшення рівня води в них</w:t>
            </w:r>
          </w:p>
          <w:p w14:paraId="3E0CE9CD" w14:textId="1DE63423"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Зростання площі деградованих земельних ділянок</w:t>
            </w:r>
          </w:p>
          <w:p w14:paraId="066804C4" w14:textId="17C23DD7"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Погіршення екологічної ситуації в громаді, у зв’язку із затопленням шахт</w:t>
            </w:r>
          </w:p>
          <w:p w14:paraId="094155CA" w14:textId="5C912964"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Відсутність комплексного підходу по переробці ТПВ</w:t>
            </w:r>
          </w:p>
          <w:p w14:paraId="03BEE1BD" w14:textId="148A8EC8" w:rsidR="007C3D27" w:rsidRPr="008F4AF9" w:rsidRDefault="007C3D27" w:rsidP="008A322D">
            <w:pPr>
              <w:pStyle w:val="affff"/>
              <w:numPr>
                <w:ilvl w:val="0"/>
                <w:numId w:val="13"/>
              </w:numPr>
              <w:spacing w:after="0" w:line="240" w:lineRule="auto"/>
              <w:ind w:left="135" w:hanging="135"/>
              <w:rPr>
                <w:rFonts w:ascii="Times New Roman" w:eastAsia="Times New Roman" w:hAnsi="Times New Roman" w:cs="Times New Roman"/>
                <w:sz w:val="28"/>
                <w:szCs w:val="28"/>
                <w:lang w:val="uk-UA"/>
              </w:rPr>
            </w:pPr>
            <w:r w:rsidRPr="008F4AF9">
              <w:rPr>
                <w:rFonts w:ascii="Times New Roman" w:eastAsia="Times New Roman" w:hAnsi="Times New Roman" w:cs="Times New Roman"/>
                <w:sz w:val="28"/>
                <w:szCs w:val="28"/>
                <w:lang w:val="uk-UA"/>
              </w:rPr>
              <w:t>Погіршення екологічної ситуації внаслідок активного використання у сільському господарстві пестицидів</w:t>
            </w:r>
          </w:p>
        </w:tc>
      </w:tr>
    </w:tbl>
    <w:p w14:paraId="46295E78" w14:textId="77777777" w:rsidR="005838C2" w:rsidRPr="008F4AF9" w:rsidRDefault="005838C2" w:rsidP="008A322D">
      <w:pPr>
        <w:spacing w:after="0" w:line="240" w:lineRule="auto"/>
        <w:rPr>
          <w:rFonts w:ascii="Times New Roman" w:hAnsi="Times New Roman" w:cs="Times New Roman"/>
          <w:b/>
          <w:bCs/>
          <w:color w:val="4E6504" w:themeColor="accent2" w:themeShade="80"/>
          <w:sz w:val="26"/>
          <w:szCs w:val="26"/>
          <w:lang w:val="uk-UA"/>
        </w:rPr>
      </w:pPr>
    </w:p>
    <w:p w14:paraId="5F70327B" w14:textId="400CCD36" w:rsidR="00AA22A6" w:rsidRPr="008F4AF9" w:rsidRDefault="00AA22A6" w:rsidP="008A322D">
      <w:pPr>
        <w:spacing w:after="0" w:line="240" w:lineRule="auto"/>
        <w:ind w:firstLine="851"/>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t>УПРАВЛІННЯ РИЗИКАМИ</w:t>
      </w:r>
    </w:p>
    <w:p w14:paraId="2F7E56D9" w14:textId="77777777" w:rsidR="00AA22A6" w:rsidRPr="008F4AF9" w:rsidRDefault="00AA22A6" w:rsidP="008A322D">
      <w:pPr>
        <w:spacing w:after="0" w:line="240" w:lineRule="auto"/>
        <w:ind w:firstLine="851"/>
        <w:rPr>
          <w:rFonts w:ascii="Times New Roman" w:hAnsi="Times New Roman" w:cs="Times New Roman"/>
          <w:sz w:val="28"/>
          <w:szCs w:val="28"/>
          <w:lang w:val="uk-UA"/>
        </w:rPr>
      </w:pPr>
    </w:p>
    <w:p w14:paraId="6E4D8F98" w14:textId="66DFB70D" w:rsidR="00AA22A6" w:rsidRPr="008F4AF9" w:rsidRDefault="00AA22A6" w:rsidP="008A322D">
      <w:pPr>
        <w:spacing w:after="0" w:line="240" w:lineRule="auto"/>
        <w:ind w:firstLine="851"/>
        <w:jc w:val="both"/>
        <w:rPr>
          <w:rFonts w:ascii="Times New Roman" w:hAnsi="Times New Roman" w:cs="Times New Roman"/>
          <w:b/>
          <w:i/>
          <w:iCs/>
          <w:sz w:val="28"/>
          <w:szCs w:val="28"/>
          <w:u w:val="single"/>
          <w:lang w:val="uk-UA"/>
        </w:rPr>
      </w:pPr>
      <w:r w:rsidRPr="008F4AF9">
        <w:rPr>
          <w:rFonts w:ascii="Times New Roman" w:hAnsi="Times New Roman" w:cs="Times New Roman"/>
          <w:b/>
          <w:i/>
          <w:iCs/>
          <w:sz w:val="28"/>
          <w:szCs w:val="28"/>
          <w:u w:val="single"/>
          <w:lang w:val="uk-UA"/>
        </w:rPr>
        <w:t>Регуляторні ризики</w:t>
      </w:r>
    </w:p>
    <w:p w14:paraId="2B4A76A2" w14:textId="6BA624D1"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На сьогоднішній момент затвердження тарифів на електричну та теплову енергію знаходиться під жорстким регуляторним наглядом з боку НКРЕ. Ризики, пов'язані з державним регулюванням, полягають у тому, що процес </w:t>
      </w:r>
      <w:proofErr w:type="spellStart"/>
      <w:r w:rsidRPr="008F4AF9">
        <w:rPr>
          <w:rFonts w:ascii="Times New Roman" w:hAnsi="Times New Roman" w:cs="Times New Roman"/>
          <w:sz w:val="28"/>
          <w:szCs w:val="28"/>
          <w:lang w:val="uk-UA"/>
        </w:rPr>
        <w:t>тарифоутворення</w:t>
      </w:r>
      <w:proofErr w:type="spellEnd"/>
      <w:r w:rsidRPr="008F4AF9">
        <w:rPr>
          <w:rFonts w:ascii="Times New Roman" w:hAnsi="Times New Roman" w:cs="Times New Roman"/>
          <w:sz w:val="28"/>
          <w:szCs w:val="28"/>
          <w:lang w:val="uk-UA"/>
        </w:rPr>
        <w:t xml:space="preserve"> ще є непрозорий, не має чітких </w:t>
      </w:r>
      <w:proofErr w:type="spellStart"/>
      <w:r w:rsidRPr="008F4AF9">
        <w:rPr>
          <w:rFonts w:ascii="Times New Roman" w:hAnsi="Times New Roman" w:cs="Times New Roman"/>
          <w:sz w:val="28"/>
          <w:szCs w:val="28"/>
          <w:lang w:val="uk-UA"/>
        </w:rPr>
        <w:t>методик</w:t>
      </w:r>
      <w:proofErr w:type="spellEnd"/>
      <w:r w:rsidRPr="008F4AF9">
        <w:rPr>
          <w:rFonts w:ascii="Times New Roman" w:hAnsi="Times New Roman" w:cs="Times New Roman"/>
          <w:sz w:val="28"/>
          <w:szCs w:val="28"/>
          <w:lang w:val="uk-UA"/>
        </w:rPr>
        <w:t>.</w:t>
      </w:r>
    </w:p>
    <w:p w14:paraId="09B87C4E" w14:textId="04310555"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Значними ризиками для енергетичних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є ризики прогнозу тарифів або цін на ПЕР у майбутні періоди. Більш значні ризики виникають при субсидуванні тарифів на ПЕР з боку держави, що створює для банків або </w:t>
      </w:r>
      <w:r w:rsidRPr="008F4AF9">
        <w:rPr>
          <w:rFonts w:ascii="Times New Roman" w:hAnsi="Times New Roman" w:cs="Times New Roman"/>
          <w:sz w:val="28"/>
          <w:szCs w:val="28"/>
          <w:lang w:val="uk-UA"/>
        </w:rPr>
        <w:lastRenderedPageBreak/>
        <w:t xml:space="preserve">інвесторів невизначеність на період дії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Ринкові тарифи є більш прогнозовані, що знижує ризики для реалізації інвестиційних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w:t>
      </w:r>
    </w:p>
    <w:p w14:paraId="38A77EE8" w14:textId="77777777" w:rsidR="00AA22A6" w:rsidRPr="008F4AF9" w:rsidRDefault="00AA22A6" w:rsidP="008A322D">
      <w:pPr>
        <w:spacing w:after="0" w:line="240" w:lineRule="auto"/>
        <w:ind w:firstLine="851"/>
        <w:jc w:val="both"/>
        <w:rPr>
          <w:rFonts w:ascii="Times New Roman" w:hAnsi="Times New Roman" w:cs="Times New Roman"/>
          <w:sz w:val="28"/>
          <w:szCs w:val="28"/>
          <w:lang w:val="uk-UA"/>
        </w:rPr>
      </w:pPr>
    </w:p>
    <w:p w14:paraId="058577FC" w14:textId="46A8112B" w:rsidR="00AA22A6" w:rsidRPr="008F4AF9" w:rsidRDefault="00AA22A6" w:rsidP="008A322D">
      <w:pPr>
        <w:spacing w:after="0" w:line="240" w:lineRule="auto"/>
        <w:ind w:firstLine="851"/>
        <w:jc w:val="both"/>
        <w:rPr>
          <w:rFonts w:ascii="Times New Roman" w:hAnsi="Times New Roman" w:cs="Times New Roman"/>
          <w:b/>
          <w:i/>
          <w:iCs/>
          <w:sz w:val="28"/>
          <w:szCs w:val="28"/>
          <w:u w:val="single"/>
          <w:lang w:val="uk-UA"/>
        </w:rPr>
      </w:pPr>
      <w:r w:rsidRPr="008F4AF9">
        <w:rPr>
          <w:rFonts w:ascii="Times New Roman" w:hAnsi="Times New Roman" w:cs="Times New Roman"/>
          <w:b/>
          <w:i/>
          <w:iCs/>
          <w:sz w:val="28"/>
          <w:szCs w:val="28"/>
          <w:u w:val="single"/>
          <w:lang w:val="uk-UA"/>
        </w:rPr>
        <w:t>Юридичні ризики</w:t>
      </w:r>
    </w:p>
    <w:p w14:paraId="6632704D" w14:textId="5E5987FF"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Система законодавства в Україні зазнає постійних змін. Розвиток законодавства йде швидкими темпами, але не завжди збігається з тенденціями розвитку ринку, що приводить до виникнення непослідовності і протиріч і, зрештою, створює ризики, відсутні при досконалішій та стабільнішій системі законодавства європейських країн. До числа ризиків, властивих українській системі законодавства, можна віднести наявність </w:t>
      </w:r>
      <w:proofErr w:type="spellStart"/>
      <w:r w:rsidRPr="008F4AF9">
        <w:rPr>
          <w:rFonts w:ascii="Times New Roman" w:hAnsi="Times New Roman" w:cs="Times New Roman"/>
          <w:sz w:val="28"/>
          <w:szCs w:val="28"/>
          <w:lang w:val="uk-UA"/>
        </w:rPr>
        <w:t>невідповідностей</w:t>
      </w:r>
      <w:proofErr w:type="spellEnd"/>
      <w:r w:rsidRPr="008F4AF9">
        <w:rPr>
          <w:rFonts w:ascii="Times New Roman" w:hAnsi="Times New Roman" w:cs="Times New Roman"/>
          <w:sz w:val="28"/>
          <w:szCs w:val="28"/>
          <w:lang w:val="uk-UA"/>
        </w:rPr>
        <w:t xml:space="preserve"> і протиріч між законами, Указами Президента України і нормативно-правовими актами Уряду і відомств; відсутність або суперечливість інструкцій судових або адміністративних органів при тлумаченні норм права тощо.</w:t>
      </w:r>
    </w:p>
    <w:p w14:paraId="79DC1687" w14:textId="77777777" w:rsidR="00AA22A6" w:rsidRPr="008F4AF9" w:rsidRDefault="00AA22A6" w:rsidP="008A322D">
      <w:pPr>
        <w:spacing w:after="0" w:line="240" w:lineRule="auto"/>
        <w:ind w:firstLine="851"/>
        <w:jc w:val="both"/>
        <w:rPr>
          <w:rFonts w:ascii="Times New Roman" w:hAnsi="Times New Roman" w:cs="Times New Roman"/>
          <w:sz w:val="28"/>
          <w:szCs w:val="28"/>
          <w:lang w:val="uk-UA"/>
        </w:rPr>
      </w:pPr>
    </w:p>
    <w:p w14:paraId="380B1503" w14:textId="2BC32E83" w:rsidR="00AA22A6" w:rsidRPr="008F4AF9" w:rsidRDefault="00AA22A6" w:rsidP="008A322D">
      <w:pPr>
        <w:spacing w:after="0" w:line="240" w:lineRule="auto"/>
        <w:ind w:firstLine="851"/>
        <w:jc w:val="both"/>
        <w:rPr>
          <w:rFonts w:ascii="Times New Roman" w:hAnsi="Times New Roman" w:cs="Times New Roman"/>
          <w:b/>
          <w:i/>
          <w:iCs/>
          <w:sz w:val="28"/>
          <w:szCs w:val="28"/>
          <w:u w:val="single"/>
          <w:lang w:val="uk-UA"/>
        </w:rPr>
      </w:pPr>
      <w:r w:rsidRPr="008F4AF9">
        <w:rPr>
          <w:rFonts w:ascii="Times New Roman" w:hAnsi="Times New Roman" w:cs="Times New Roman"/>
          <w:b/>
          <w:i/>
          <w:iCs/>
          <w:sz w:val="28"/>
          <w:szCs w:val="28"/>
          <w:u w:val="single"/>
          <w:lang w:val="uk-UA"/>
        </w:rPr>
        <w:t>Кредитні ризики</w:t>
      </w:r>
    </w:p>
    <w:p w14:paraId="2265A16B" w14:textId="2D449159"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Кредитні операції пов'язані з потенційними ризиками, які необхідно враховувати при прийнятті рішення про видачу кредиту. Підприємства комунальної власності характеризуються негнучкою тарифною політикою, низькою прозорістю фінансових потоків житлово-комунального господарства й міста в цілому, можливою відсутністю в потенційних позичальників кредитної історії, що заважає оцінці ризиків надання кредитів.</w:t>
      </w:r>
    </w:p>
    <w:p w14:paraId="46F0CC3D" w14:textId="62A29FAB"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Також, можливі низькі показники платоспроможності і внутрішньої ліквідності, труднощі забезпечення ефективного використання коштів, у зв'язку із чим імовірні наступні види кредитних ризиків:</w:t>
      </w:r>
    </w:p>
    <w:p w14:paraId="1ED81701" w14:textId="77777777" w:rsidR="00AA22A6" w:rsidRPr="008F4AF9"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Ризик непогашення кредиту</w:t>
      </w:r>
    </w:p>
    <w:p w14:paraId="62F748D8" w14:textId="58A3A4A3"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Існує ймовірність невиконання позичальником умов кредитного договору: повного й своєчасного повернення основної суми боргу, а також виплати відсотків і комісійних. Потрібні додаткові заходи з боку держави та громади по блокуванню цієї групи ризиків.</w:t>
      </w:r>
    </w:p>
    <w:p w14:paraId="43B26B3F" w14:textId="77777777" w:rsidR="00AA22A6" w:rsidRPr="008F4AF9"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Ризик прострочення платежів</w:t>
      </w:r>
    </w:p>
    <w:p w14:paraId="7815E1EF" w14:textId="4806537A"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Існує ймовірність затримки повернення кредиту й несвоєчасної виплати відсотків. Ризик прострочення платежів може трансформуватися в ризик непогашення.</w:t>
      </w:r>
    </w:p>
    <w:p w14:paraId="7A8992BE" w14:textId="77777777" w:rsidR="00AA22A6" w:rsidRPr="008F4AF9" w:rsidRDefault="00AA22A6" w:rsidP="008A322D">
      <w:pPr>
        <w:pStyle w:val="affff"/>
        <w:numPr>
          <w:ilvl w:val="0"/>
          <w:numId w:val="17"/>
        </w:numPr>
        <w:spacing w:after="0" w:line="240" w:lineRule="auto"/>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Ризик забезпечення кредиту</w:t>
      </w:r>
    </w:p>
    <w:p w14:paraId="41EEEA2A" w14:textId="55DDF45C"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Розглядається при настанні ризику непогашення кредиту й проявляється в недостатності гарантій або доходу, отриманого від реалізації наданого банку забезпечення кредиту, для повного задоволення боргових вимог банку до позичальника.</w:t>
      </w:r>
    </w:p>
    <w:p w14:paraId="0BBE96D9" w14:textId="3A1410AF" w:rsidR="00AA22A6" w:rsidRPr="008F4AF9" w:rsidRDefault="00AA22A6"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Кредитні ризики більші, якщо замовниками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є малі та погано капіталізовані компанії з короткою кредитною історією. Малі енергетичні компанії, які тільки починають бізнес, малі міста як замовники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енергоефективності мають досить високі кредитні ризики.</w:t>
      </w:r>
    </w:p>
    <w:p w14:paraId="6CADD1E1" w14:textId="09425016"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lastRenderedPageBreak/>
        <w:t xml:space="preserve">Найбільші ризики енергетичних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є у зменшенні фактичних доходів ніж у порівнянні з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ктними</w:t>
      </w:r>
      <w:proofErr w:type="spellEnd"/>
      <w:r w:rsidRPr="008F4AF9">
        <w:rPr>
          <w:rFonts w:ascii="Times New Roman" w:hAnsi="Times New Roman" w:cs="Times New Roman"/>
          <w:sz w:val="28"/>
          <w:szCs w:val="28"/>
          <w:lang w:val="uk-UA"/>
        </w:rPr>
        <w:t xml:space="preserve"> рівнями. Низький коефіцієнт обслуговування боргу може спонукати кредитора відізвати позику.</w:t>
      </w:r>
    </w:p>
    <w:p w14:paraId="01028456" w14:textId="37797C55" w:rsidR="00AA22A6" w:rsidRPr="008F4AF9" w:rsidRDefault="00AA22A6" w:rsidP="008A322D">
      <w:pPr>
        <w:spacing w:after="0" w:line="240" w:lineRule="auto"/>
        <w:ind w:firstLine="851"/>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Кредитори також віддають перевагу перевіреним технічним рішенням, які на підставі комерційно перевірених прецедентів знижають ризики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та документально підтверджують обсяги економії або зниження втрат енергоресурсів.</w:t>
      </w:r>
    </w:p>
    <w:p w14:paraId="589B8BD7" w14:textId="3D6A43FB" w:rsidR="00AA22A6" w:rsidRPr="008F4AF9" w:rsidRDefault="00AA22A6" w:rsidP="008A322D">
      <w:pPr>
        <w:spacing w:after="0" w:line="240" w:lineRule="auto"/>
        <w:ind w:firstLine="851"/>
        <w:jc w:val="both"/>
        <w:rPr>
          <w:rFonts w:ascii="Times New Roman" w:hAnsi="Times New Roman" w:cs="Times New Roman"/>
          <w:b/>
          <w:i/>
          <w:iCs/>
          <w:sz w:val="28"/>
          <w:szCs w:val="28"/>
          <w:u w:val="single"/>
          <w:lang w:val="uk-UA"/>
        </w:rPr>
      </w:pPr>
      <w:r w:rsidRPr="008F4AF9">
        <w:rPr>
          <w:rFonts w:ascii="Times New Roman" w:hAnsi="Times New Roman" w:cs="Times New Roman"/>
          <w:b/>
          <w:i/>
          <w:iCs/>
          <w:sz w:val="28"/>
          <w:szCs w:val="28"/>
          <w:u w:val="single"/>
          <w:lang w:val="uk-UA"/>
        </w:rPr>
        <w:t>Управління ризиками</w:t>
      </w:r>
    </w:p>
    <w:p w14:paraId="5280FF6D" w14:textId="0A710554" w:rsidR="00E8673B" w:rsidRPr="008F4AF9" w:rsidRDefault="00AA22A6" w:rsidP="008A322D">
      <w:pPr>
        <w:spacing w:after="0" w:line="240" w:lineRule="auto"/>
        <w:ind w:firstLine="851"/>
        <w:jc w:val="both"/>
        <w:rPr>
          <w:rFonts w:ascii="Times New Roman" w:hAnsi="Times New Roman" w:cs="Times New Roman"/>
          <w:color w:val="4E6504" w:themeColor="accent2" w:themeShade="80"/>
          <w:sz w:val="28"/>
          <w:szCs w:val="28"/>
          <w:lang w:val="uk-UA"/>
        </w:rPr>
      </w:pPr>
      <w:r w:rsidRPr="008F4AF9">
        <w:rPr>
          <w:rFonts w:ascii="Times New Roman" w:hAnsi="Times New Roman" w:cs="Times New Roman"/>
          <w:sz w:val="28"/>
          <w:szCs w:val="28"/>
          <w:lang w:val="uk-UA"/>
        </w:rPr>
        <w:t>Традиційні механізми управління ризиками включають створення гарантій повернення боргу, контракти «під ключ», страхування ризиків, створення страхових фондів та інше.</w:t>
      </w:r>
      <w:r w:rsidR="00B021C4" w:rsidRPr="008F4AF9">
        <w:rPr>
          <w:rFonts w:ascii="Times New Roman" w:hAnsi="Times New Roman" w:cs="Times New Roman"/>
          <w:sz w:val="28"/>
          <w:szCs w:val="28"/>
          <w:lang w:val="uk-UA"/>
        </w:rPr>
        <w:t xml:space="preserve"> </w:t>
      </w:r>
    </w:p>
    <w:p w14:paraId="798EC62B" w14:textId="77777777" w:rsidR="00AA22A6" w:rsidRPr="008F4AF9" w:rsidRDefault="00AA22A6" w:rsidP="008A322D">
      <w:pPr>
        <w:spacing w:after="0" w:line="240" w:lineRule="auto"/>
        <w:ind w:firstLine="851"/>
        <w:rPr>
          <w:rFonts w:ascii="Times New Roman" w:hAnsi="Times New Roman" w:cs="Times New Roman"/>
          <w:color w:val="4E6504" w:themeColor="accent2" w:themeShade="80"/>
          <w:sz w:val="16"/>
          <w:szCs w:val="16"/>
          <w:lang w:val="uk-UA"/>
        </w:rPr>
      </w:pPr>
    </w:p>
    <w:p w14:paraId="113981F6" w14:textId="61D7F0BA" w:rsidR="00E8673B" w:rsidRPr="008F4AF9" w:rsidRDefault="00E8673B" w:rsidP="008A322D">
      <w:pPr>
        <w:spacing w:after="0" w:line="240" w:lineRule="auto"/>
        <w:ind w:firstLine="720"/>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 xml:space="preserve">4.3. Організація моніторингу  </w:t>
      </w:r>
    </w:p>
    <w:p w14:paraId="343AF45A" w14:textId="54BCDFEF" w:rsidR="00E8673B" w:rsidRPr="008F4AF9" w:rsidRDefault="00E8673B" w:rsidP="008A322D">
      <w:pPr>
        <w:spacing w:after="0" w:line="240" w:lineRule="auto"/>
        <w:ind w:firstLine="720"/>
        <w:rPr>
          <w:rFonts w:ascii="Times New Roman" w:eastAsia="Calibri" w:hAnsi="Times New Roman" w:cs="Times New Roman"/>
          <w:b/>
          <w:bCs/>
          <w:color w:val="4E6504" w:themeColor="accent2" w:themeShade="80"/>
          <w:sz w:val="16"/>
          <w:szCs w:val="16"/>
          <w:lang w:val="uk-UA"/>
        </w:rPr>
      </w:pPr>
    </w:p>
    <w:p w14:paraId="25B673B9" w14:textId="515FEBE1" w:rsidR="006D1421" w:rsidRPr="008F4AF9" w:rsidRDefault="006D142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Моніторинг місцевого енергетичного плану здійснюється з метою оцінки досягнення встановлених цілей сталого енергетичного розвитку та індикативних показників досягнення цілей сталого енергетичного розвитку, забезпечення їх сталості, оцінки необхідності внесення змін до місцевого енергетичного плану для його вдосконалення та вчасного уникнення помилок чи </w:t>
      </w:r>
      <w:proofErr w:type="spellStart"/>
      <w:r w:rsidRPr="008F4AF9">
        <w:rPr>
          <w:rFonts w:ascii="Times New Roman" w:hAnsi="Times New Roman" w:cs="Times New Roman"/>
          <w:sz w:val="28"/>
          <w:szCs w:val="28"/>
          <w:lang w:val="uk-UA"/>
        </w:rPr>
        <w:t>неточностей</w:t>
      </w:r>
      <w:proofErr w:type="spellEnd"/>
      <w:r w:rsidRPr="008F4AF9">
        <w:rPr>
          <w:rFonts w:ascii="Times New Roman" w:hAnsi="Times New Roman" w:cs="Times New Roman"/>
          <w:sz w:val="28"/>
          <w:szCs w:val="28"/>
          <w:lang w:val="uk-UA"/>
        </w:rPr>
        <w:t xml:space="preserve">, уточнення базової лінії та сценарію сталого енергетичного розвитку. </w:t>
      </w:r>
    </w:p>
    <w:p w14:paraId="638245F7" w14:textId="772F3B54" w:rsidR="006D1421" w:rsidRPr="008F4AF9" w:rsidRDefault="006D142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Моніторинг місцевих енергетичних планів здійснюється щороку виконавчими органами сільських, селищних, міських рад, обласними, Київською та Севастопольською міськими державними адміністраціями. </w:t>
      </w:r>
    </w:p>
    <w:p w14:paraId="17C2F2B1" w14:textId="77777777" w:rsidR="006D1421" w:rsidRPr="008F4AF9" w:rsidRDefault="006D142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До процесу моніторингу залучаються представники зацікавлених сторін у сфері сталого енергетичного розвитку, зокрема асоціацій та громадських об'єднань, інших юридичних осіб (за згодою їх керівників) та фізичні особи (за згодою).</w:t>
      </w:r>
    </w:p>
    <w:p w14:paraId="613E59BC" w14:textId="6B0AC717" w:rsidR="006D1421" w:rsidRPr="008F4AF9" w:rsidRDefault="006D1421"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За результатами проведення моніторингу виконання місцевого енергетичного плану складається річний звіт про виконання місцевого енергетичного плану. Рішення про затвердження річних звітів приймається селищною радою. Затверджені річні звіти оприлюднюються на офіційному </w:t>
      </w:r>
      <w:proofErr w:type="spellStart"/>
      <w:r w:rsidRPr="008F4AF9">
        <w:rPr>
          <w:rFonts w:ascii="Times New Roman" w:hAnsi="Times New Roman" w:cs="Times New Roman"/>
          <w:sz w:val="28"/>
          <w:szCs w:val="28"/>
          <w:lang w:val="uk-UA"/>
        </w:rPr>
        <w:t>вебсайті</w:t>
      </w:r>
      <w:proofErr w:type="spellEnd"/>
      <w:r w:rsidRPr="008F4AF9">
        <w:rPr>
          <w:rFonts w:ascii="Times New Roman" w:hAnsi="Times New Roman" w:cs="Times New Roman"/>
          <w:sz w:val="28"/>
          <w:szCs w:val="28"/>
          <w:lang w:val="uk-UA"/>
        </w:rPr>
        <w:t xml:space="preserve"> громади.</w:t>
      </w:r>
    </w:p>
    <w:p w14:paraId="61F52C39" w14:textId="7801343F" w:rsidR="00E8673B" w:rsidRPr="008F4AF9" w:rsidRDefault="00E8673B" w:rsidP="008A322D">
      <w:pPr>
        <w:spacing w:after="0" w:line="240" w:lineRule="auto"/>
        <w:ind w:firstLine="72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Моніторинг виконання муніципального енергетичного плану включатиме відстеження таких показників:</w:t>
      </w:r>
    </w:p>
    <w:p w14:paraId="15AE73F5" w14:textId="2523B457" w:rsidR="00E8673B" w:rsidRPr="008F4AF9"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споживання електроенергії </w:t>
      </w:r>
      <w:r w:rsidR="002A4E19" w:rsidRPr="008F4AF9">
        <w:rPr>
          <w:rFonts w:ascii="Times New Roman" w:hAnsi="Times New Roman" w:cs="Times New Roman"/>
          <w:sz w:val="28"/>
          <w:szCs w:val="28"/>
          <w:lang w:val="uk-UA"/>
        </w:rPr>
        <w:t>кожним сектором окремо</w:t>
      </w:r>
      <w:r w:rsidRPr="008F4AF9">
        <w:rPr>
          <w:rFonts w:ascii="Times New Roman" w:hAnsi="Times New Roman" w:cs="Times New Roman"/>
          <w:sz w:val="28"/>
          <w:szCs w:val="28"/>
          <w:lang w:val="uk-UA"/>
        </w:rPr>
        <w:t xml:space="preserve">, </w:t>
      </w:r>
      <w:proofErr w:type="spellStart"/>
      <w:r w:rsidRPr="008F4AF9">
        <w:rPr>
          <w:rFonts w:ascii="Times New Roman" w:hAnsi="Times New Roman" w:cs="Times New Roman"/>
          <w:sz w:val="28"/>
          <w:szCs w:val="28"/>
          <w:lang w:val="uk-UA"/>
        </w:rPr>
        <w:t>МВт</w:t>
      </w:r>
      <w:proofErr w:type="spellEnd"/>
      <w:r w:rsidRPr="008F4AF9">
        <w:rPr>
          <w:rFonts w:ascii="Times New Roman" w:hAnsi="Times New Roman" w:cs="Times New Roman"/>
          <w:sz w:val="28"/>
          <w:szCs w:val="28"/>
          <w:lang w:val="uk-UA"/>
        </w:rPr>
        <w:t xml:space="preserve"> год.;</w:t>
      </w:r>
    </w:p>
    <w:p w14:paraId="779BA2D9" w14:textId="4A37B4D3" w:rsidR="00E8673B" w:rsidRPr="008F4AF9"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споживання вугілля</w:t>
      </w:r>
      <w:r w:rsidR="002A4E19" w:rsidRPr="008F4AF9">
        <w:rPr>
          <w:rFonts w:ascii="Times New Roman" w:hAnsi="Times New Roman" w:cs="Times New Roman"/>
          <w:sz w:val="28"/>
          <w:szCs w:val="28"/>
          <w:lang w:val="uk-UA"/>
        </w:rPr>
        <w:t xml:space="preserve"> кожним сектором окремо</w:t>
      </w:r>
      <w:r w:rsidRPr="008F4AF9">
        <w:rPr>
          <w:rFonts w:ascii="Times New Roman" w:hAnsi="Times New Roman" w:cs="Times New Roman"/>
          <w:sz w:val="28"/>
          <w:szCs w:val="28"/>
          <w:lang w:val="uk-UA"/>
        </w:rPr>
        <w:t>, тони</w:t>
      </w:r>
    </w:p>
    <w:p w14:paraId="28C359A4" w14:textId="48E51AD9" w:rsidR="00E8673B" w:rsidRPr="008F4AF9"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споживання деревини </w:t>
      </w:r>
      <w:r w:rsidR="002A4E19" w:rsidRPr="008F4AF9">
        <w:rPr>
          <w:rFonts w:ascii="Times New Roman" w:hAnsi="Times New Roman" w:cs="Times New Roman"/>
          <w:sz w:val="28"/>
          <w:szCs w:val="28"/>
          <w:lang w:val="uk-UA"/>
        </w:rPr>
        <w:t>кожним сектором окремо</w:t>
      </w:r>
      <w:r w:rsidRPr="008F4AF9">
        <w:rPr>
          <w:rFonts w:ascii="Times New Roman" w:hAnsi="Times New Roman" w:cs="Times New Roman"/>
          <w:sz w:val="28"/>
          <w:szCs w:val="28"/>
          <w:lang w:val="uk-UA"/>
        </w:rPr>
        <w:t>, м</w:t>
      </w:r>
      <w:r w:rsidRPr="008F4AF9">
        <w:rPr>
          <w:rFonts w:ascii="Times New Roman" w:hAnsi="Times New Roman" w:cs="Times New Roman"/>
          <w:sz w:val="28"/>
          <w:szCs w:val="28"/>
          <w:vertAlign w:val="superscript"/>
          <w:lang w:val="uk-UA"/>
        </w:rPr>
        <w:t xml:space="preserve">3 </w:t>
      </w:r>
      <w:r w:rsidRPr="008F4AF9">
        <w:rPr>
          <w:rFonts w:ascii="Times New Roman" w:hAnsi="Times New Roman" w:cs="Times New Roman"/>
          <w:sz w:val="28"/>
          <w:szCs w:val="28"/>
          <w:lang w:val="uk-UA"/>
        </w:rPr>
        <w:t>;</w:t>
      </w:r>
    </w:p>
    <w:p w14:paraId="759F77A3" w14:textId="2B614255" w:rsidR="00E8673B" w:rsidRPr="008F4AF9" w:rsidRDefault="00E8673B" w:rsidP="008A322D">
      <w:pPr>
        <w:pStyle w:val="affff"/>
        <w:numPr>
          <w:ilvl w:val="0"/>
          <w:numId w:val="16"/>
        </w:numPr>
        <w:spacing w:after="0" w:line="240" w:lineRule="auto"/>
        <w:ind w:left="426" w:firstLine="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споживання природного газу </w:t>
      </w:r>
      <w:r w:rsidR="002A4E19" w:rsidRPr="008F4AF9">
        <w:rPr>
          <w:rFonts w:ascii="Times New Roman" w:hAnsi="Times New Roman" w:cs="Times New Roman"/>
          <w:sz w:val="28"/>
          <w:szCs w:val="28"/>
          <w:lang w:val="uk-UA"/>
        </w:rPr>
        <w:t>кожним сектором окремо</w:t>
      </w:r>
      <w:r w:rsidRPr="008F4AF9">
        <w:rPr>
          <w:rFonts w:ascii="Times New Roman" w:hAnsi="Times New Roman" w:cs="Times New Roman"/>
          <w:sz w:val="28"/>
          <w:szCs w:val="28"/>
          <w:lang w:val="uk-UA"/>
        </w:rPr>
        <w:t>, 1000 м</w:t>
      </w:r>
      <w:r w:rsidR="006D1421" w:rsidRPr="008F4AF9">
        <w:rPr>
          <w:rFonts w:ascii="Times New Roman" w:hAnsi="Times New Roman" w:cs="Times New Roman"/>
          <w:sz w:val="28"/>
          <w:szCs w:val="28"/>
          <w:vertAlign w:val="superscript"/>
          <w:lang w:val="uk-UA"/>
        </w:rPr>
        <w:t>3</w:t>
      </w:r>
      <w:r w:rsidR="006D1421" w:rsidRPr="008F4AF9">
        <w:rPr>
          <w:rFonts w:ascii="Times New Roman" w:hAnsi="Times New Roman" w:cs="Times New Roman"/>
          <w:sz w:val="28"/>
          <w:szCs w:val="28"/>
          <w:lang w:val="uk-UA"/>
        </w:rPr>
        <w:t>;</w:t>
      </w:r>
    </w:p>
    <w:p w14:paraId="6639E90D" w14:textId="006A588D" w:rsidR="00E8673B" w:rsidRPr="008F4AF9" w:rsidRDefault="00E8673B" w:rsidP="008A322D">
      <w:pPr>
        <w:spacing w:after="0" w:line="240" w:lineRule="auto"/>
        <w:ind w:firstLine="720"/>
        <w:jc w:val="both"/>
        <w:rPr>
          <w:rFonts w:ascii="Times New Roman" w:hAnsi="Times New Roman" w:cs="Times New Roman"/>
          <w:b/>
          <w:i/>
          <w:iCs/>
          <w:sz w:val="28"/>
          <w:szCs w:val="28"/>
          <w:lang w:val="uk-UA"/>
        </w:rPr>
      </w:pPr>
      <w:r w:rsidRPr="008F4AF9">
        <w:rPr>
          <w:rFonts w:ascii="Times New Roman" w:hAnsi="Times New Roman" w:cs="Times New Roman"/>
          <w:b/>
          <w:i/>
          <w:iCs/>
          <w:sz w:val="28"/>
          <w:szCs w:val="28"/>
          <w:lang w:val="uk-UA"/>
        </w:rPr>
        <w:t xml:space="preserve">Комунікаційна стратегія діяльності муніципального енергетичного агентства </w:t>
      </w:r>
      <w:proofErr w:type="spellStart"/>
      <w:r w:rsidRPr="008F4AF9">
        <w:rPr>
          <w:rFonts w:ascii="Times New Roman" w:hAnsi="Times New Roman" w:cs="Times New Roman"/>
          <w:b/>
          <w:i/>
          <w:iCs/>
          <w:sz w:val="28"/>
          <w:szCs w:val="28"/>
          <w:lang w:val="uk-UA"/>
        </w:rPr>
        <w:t>складатиметься</w:t>
      </w:r>
      <w:proofErr w:type="spellEnd"/>
      <w:r w:rsidR="006D1421" w:rsidRPr="008F4AF9">
        <w:rPr>
          <w:rFonts w:ascii="Times New Roman" w:hAnsi="Times New Roman" w:cs="Times New Roman"/>
          <w:b/>
          <w:i/>
          <w:iCs/>
          <w:sz w:val="28"/>
          <w:szCs w:val="28"/>
          <w:lang w:val="uk-UA"/>
        </w:rPr>
        <w:t xml:space="preserve"> </w:t>
      </w:r>
      <w:r w:rsidRPr="008F4AF9">
        <w:rPr>
          <w:rFonts w:ascii="Times New Roman" w:hAnsi="Times New Roman" w:cs="Times New Roman"/>
          <w:b/>
          <w:i/>
          <w:iCs/>
          <w:sz w:val="28"/>
          <w:szCs w:val="28"/>
          <w:lang w:val="uk-UA"/>
        </w:rPr>
        <w:t>із двох основних напрямів:</w:t>
      </w:r>
    </w:p>
    <w:p w14:paraId="034AB314" w14:textId="63EFA637" w:rsidR="00E8673B" w:rsidRPr="008F4AF9" w:rsidRDefault="00E8673B" w:rsidP="008A322D">
      <w:pPr>
        <w:pStyle w:val="affff"/>
        <w:numPr>
          <w:ilvl w:val="0"/>
          <w:numId w:val="52"/>
        </w:numPr>
        <w:spacing w:after="0" w:line="240" w:lineRule="auto"/>
        <w:ind w:left="0" w:firstLine="426"/>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інформування громадськості про результати діяльності агентства, енергетичну</w:t>
      </w:r>
      <w:r w:rsidR="00230485"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 xml:space="preserve">політику міста і реалізацію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з підвищення енергоефективності та</w:t>
      </w:r>
      <w:r w:rsidR="006D1421"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використання відновлюваних джерел енергії;</w:t>
      </w:r>
    </w:p>
    <w:p w14:paraId="6CE7B95A" w14:textId="3C20981A" w:rsidR="00E8673B" w:rsidRPr="008F4AF9" w:rsidRDefault="00E8673B" w:rsidP="008A322D">
      <w:pPr>
        <w:pStyle w:val="affff"/>
        <w:numPr>
          <w:ilvl w:val="0"/>
          <w:numId w:val="53"/>
        </w:numPr>
        <w:spacing w:after="0" w:line="240" w:lineRule="auto"/>
        <w:ind w:left="0" w:firstLine="400"/>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lastRenderedPageBreak/>
        <w:t>просвітницька діяльність серед мешканців міста з питань енергозбереження та</w:t>
      </w:r>
      <w:r w:rsidR="006D1421"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використання відновлюваних джерел енергії із залученням місцевих засобів масової</w:t>
      </w:r>
      <w:r w:rsidR="006D1421"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інформації, навчальних закладів, інформаційних ресурсів міської влади, а також через</w:t>
      </w:r>
      <w:r w:rsidR="006D1421" w:rsidRPr="008F4AF9">
        <w:rPr>
          <w:rFonts w:ascii="Times New Roman" w:hAnsi="Times New Roman" w:cs="Times New Roman"/>
          <w:sz w:val="28"/>
          <w:szCs w:val="28"/>
          <w:lang w:val="uk-UA"/>
        </w:rPr>
        <w:t xml:space="preserve"> </w:t>
      </w:r>
      <w:r w:rsidRPr="008F4AF9">
        <w:rPr>
          <w:rFonts w:ascii="Times New Roman" w:hAnsi="Times New Roman" w:cs="Times New Roman"/>
          <w:sz w:val="28"/>
          <w:szCs w:val="28"/>
          <w:lang w:val="uk-UA"/>
        </w:rPr>
        <w:t>проведення конкурсів, круглих столів та семінарів.</w:t>
      </w:r>
    </w:p>
    <w:p w14:paraId="364FC2B9" w14:textId="77777777" w:rsidR="001F119D" w:rsidRPr="008F4AF9"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3663E317" w14:textId="170FCB50" w:rsidR="006D1421" w:rsidRPr="008F4AF9" w:rsidRDefault="006D1421"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t>РОЗДІЛ 5. ОЧІКУВАНІ РЕЗУЛЬТАТИ ВИКОНАННЯ МУНІЦИПАЛЬНОГО ЕНЕРГЕТИЧНОГО ПЛАНУ</w:t>
      </w:r>
    </w:p>
    <w:p w14:paraId="44510EB4" w14:textId="77777777" w:rsidR="00AC4DB4" w:rsidRPr="008F4AF9" w:rsidRDefault="00AC4DB4" w:rsidP="008A322D">
      <w:pPr>
        <w:spacing w:after="0" w:line="240" w:lineRule="auto"/>
        <w:rPr>
          <w:rFonts w:ascii="Times New Roman" w:eastAsia="Calibri" w:hAnsi="Times New Roman" w:cs="Times New Roman"/>
          <w:sz w:val="28"/>
          <w:szCs w:val="28"/>
          <w:lang w:val="uk-UA"/>
        </w:rPr>
      </w:pPr>
    </w:p>
    <w:p w14:paraId="4D805DA0" w14:textId="13F3A9D7"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ab/>
        <w:t xml:space="preserve">Основні результати виконання муніципального енергетичного плану </w:t>
      </w:r>
      <w:r w:rsidR="002D66BB" w:rsidRPr="008F4AF9">
        <w:rPr>
          <w:rFonts w:ascii="Times New Roman" w:hAnsi="Times New Roman" w:cs="Times New Roman"/>
          <w:i/>
          <w:iCs/>
          <w:sz w:val="28"/>
          <w:szCs w:val="28"/>
          <w:lang w:val="uk-UA"/>
        </w:rPr>
        <w:t xml:space="preserve">Юр’ївської </w:t>
      </w:r>
      <w:r w:rsidRPr="008F4AF9">
        <w:rPr>
          <w:rFonts w:ascii="Times New Roman" w:eastAsia="Calibri" w:hAnsi="Times New Roman" w:cs="Times New Roman"/>
          <w:sz w:val="28"/>
          <w:szCs w:val="28"/>
          <w:lang w:val="uk-UA"/>
        </w:rPr>
        <w:t>громади можна поділити на наступні категорії:</w:t>
      </w:r>
    </w:p>
    <w:p w14:paraId="2C06B10F" w14:textId="4EF24F9D" w:rsidR="00AC4DB4" w:rsidRPr="008F4AF9" w:rsidRDefault="00AC4DB4" w:rsidP="008A322D">
      <w:pPr>
        <w:spacing w:after="0" w:line="240" w:lineRule="auto"/>
        <w:ind w:firstLine="720"/>
        <w:rPr>
          <w:rFonts w:ascii="Times New Roman" w:eastAsia="Calibri" w:hAnsi="Times New Roman" w:cs="Times New Roman"/>
          <w:b/>
          <w:i/>
          <w:iCs/>
          <w:sz w:val="28"/>
          <w:szCs w:val="28"/>
          <w:lang w:val="uk-UA"/>
        </w:rPr>
      </w:pPr>
      <w:r w:rsidRPr="008F4AF9">
        <w:rPr>
          <w:rFonts w:ascii="Times New Roman" w:eastAsia="Calibri" w:hAnsi="Times New Roman" w:cs="Times New Roman"/>
          <w:b/>
          <w:i/>
          <w:iCs/>
          <w:sz w:val="28"/>
          <w:szCs w:val="28"/>
          <w:lang w:val="uk-UA"/>
        </w:rPr>
        <w:t>Політичні:</w:t>
      </w:r>
    </w:p>
    <w:p w14:paraId="39D9C8DD" w14:textId="52DC5B8C"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зниження залежності громади  від імпортного природного газу;</w:t>
      </w:r>
    </w:p>
    <w:p w14:paraId="72FB9781" w14:textId="6FDAC4AF"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підвищення енергетичної безпеки громади;</w:t>
      </w:r>
    </w:p>
    <w:p w14:paraId="38F02C2C" w14:textId="7056492B"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удосконалення системи управління енергоспоживанням в комунальн</w:t>
      </w:r>
      <w:r w:rsidR="00E64AC5" w:rsidRPr="008F4AF9">
        <w:rPr>
          <w:rFonts w:ascii="Times New Roman" w:eastAsia="Calibri" w:hAnsi="Times New Roman" w:cs="Times New Roman"/>
          <w:sz w:val="28"/>
          <w:szCs w:val="28"/>
          <w:lang w:val="uk-UA"/>
        </w:rPr>
        <w:t xml:space="preserve">их </w:t>
      </w:r>
      <w:r w:rsidRPr="008F4AF9">
        <w:rPr>
          <w:rFonts w:ascii="Times New Roman" w:eastAsia="Calibri" w:hAnsi="Times New Roman" w:cs="Times New Roman"/>
          <w:sz w:val="28"/>
          <w:szCs w:val="28"/>
          <w:lang w:val="uk-UA"/>
        </w:rPr>
        <w:t>установах громади</w:t>
      </w:r>
      <w:r w:rsidR="009E5D8F" w:rsidRPr="008F4AF9">
        <w:rPr>
          <w:rFonts w:ascii="Times New Roman" w:eastAsia="Calibri" w:hAnsi="Times New Roman" w:cs="Times New Roman"/>
          <w:sz w:val="28"/>
          <w:szCs w:val="28"/>
          <w:lang w:val="uk-UA"/>
        </w:rPr>
        <w:t>.</w:t>
      </w:r>
    </w:p>
    <w:p w14:paraId="70DB54A5" w14:textId="53FC269D" w:rsidR="00AC4DB4" w:rsidRPr="008F4AF9" w:rsidRDefault="00AC4DB4" w:rsidP="008A322D">
      <w:pPr>
        <w:spacing w:after="0" w:line="240" w:lineRule="auto"/>
        <w:ind w:firstLine="720"/>
        <w:rPr>
          <w:rFonts w:ascii="Times New Roman" w:eastAsia="Calibri" w:hAnsi="Times New Roman" w:cs="Times New Roman"/>
          <w:b/>
          <w:i/>
          <w:iCs/>
          <w:sz w:val="28"/>
          <w:szCs w:val="28"/>
          <w:lang w:val="uk-UA"/>
        </w:rPr>
      </w:pPr>
      <w:r w:rsidRPr="008F4AF9">
        <w:rPr>
          <w:rFonts w:ascii="Times New Roman" w:eastAsia="Calibri" w:hAnsi="Times New Roman" w:cs="Times New Roman"/>
          <w:b/>
          <w:i/>
          <w:iCs/>
          <w:sz w:val="28"/>
          <w:szCs w:val="28"/>
          <w:lang w:val="uk-UA"/>
        </w:rPr>
        <w:t>Економічні:</w:t>
      </w:r>
    </w:p>
    <w:p w14:paraId="294B34C8" w14:textId="60D94760"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зниження платежів на оплату паливно-енергетичних ресурсів в витратній частині</w:t>
      </w:r>
    </w:p>
    <w:p w14:paraId="4534936E" w14:textId="7794A126"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бюджету громади;</w:t>
      </w:r>
    </w:p>
    <w:p w14:paraId="35F26530" w14:textId="0C43287C"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стабілізація темпів зростання для всіх категорій споживачів;</w:t>
      </w:r>
    </w:p>
    <w:p w14:paraId="5EA7921E" w14:textId="336493B1"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збільшення приватних інвестицій в модернізацію комунальної інфраструктури громади</w:t>
      </w:r>
      <w:r w:rsidR="009E5D8F" w:rsidRPr="008F4AF9">
        <w:rPr>
          <w:rFonts w:ascii="Times New Roman" w:eastAsia="Calibri" w:hAnsi="Times New Roman" w:cs="Times New Roman"/>
          <w:sz w:val="28"/>
          <w:szCs w:val="28"/>
          <w:lang w:val="uk-UA"/>
        </w:rPr>
        <w:t>.</w:t>
      </w:r>
      <w:r w:rsidRPr="008F4AF9">
        <w:rPr>
          <w:rFonts w:ascii="Times New Roman" w:eastAsia="Calibri" w:hAnsi="Times New Roman" w:cs="Times New Roman"/>
          <w:sz w:val="28"/>
          <w:szCs w:val="28"/>
          <w:lang w:val="uk-UA"/>
        </w:rPr>
        <w:t xml:space="preserve">   </w:t>
      </w:r>
    </w:p>
    <w:p w14:paraId="444BC25D" w14:textId="7A323AB5" w:rsidR="00AC4DB4" w:rsidRPr="008F4AF9" w:rsidRDefault="00AC4DB4" w:rsidP="008A322D">
      <w:pPr>
        <w:spacing w:after="0" w:line="240" w:lineRule="auto"/>
        <w:ind w:firstLine="720"/>
        <w:rPr>
          <w:rFonts w:ascii="Times New Roman" w:eastAsia="Calibri" w:hAnsi="Times New Roman" w:cs="Times New Roman"/>
          <w:b/>
          <w:i/>
          <w:iCs/>
          <w:sz w:val="28"/>
          <w:szCs w:val="28"/>
          <w:lang w:val="uk-UA"/>
        </w:rPr>
      </w:pPr>
      <w:r w:rsidRPr="008F4AF9">
        <w:rPr>
          <w:rFonts w:ascii="Times New Roman" w:eastAsia="Calibri" w:hAnsi="Times New Roman" w:cs="Times New Roman"/>
          <w:b/>
          <w:i/>
          <w:iCs/>
          <w:sz w:val="28"/>
          <w:szCs w:val="28"/>
          <w:lang w:val="uk-UA"/>
        </w:rPr>
        <w:t>Екологічні:</w:t>
      </w:r>
    </w:p>
    <w:p w14:paraId="296C36D0" w14:textId="77777777"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зниження викидів парникових газів;</w:t>
      </w:r>
    </w:p>
    <w:p w14:paraId="377F98EA" w14:textId="77777777"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зниження забруднення повітря.</w:t>
      </w:r>
    </w:p>
    <w:p w14:paraId="351A0A32" w14:textId="3983970B" w:rsidR="00AC4DB4" w:rsidRPr="008F4AF9" w:rsidRDefault="00AC4DB4" w:rsidP="008A322D">
      <w:pPr>
        <w:spacing w:after="0" w:line="240" w:lineRule="auto"/>
        <w:ind w:firstLine="720"/>
        <w:rPr>
          <w:rFonts w:ascii="Times New Roman" w:eastAsia="Calibri" w:hAnsi="Times New Roman" w:cs="Times New Roman"/>
          <w:b/>
          <w:i/>
          <w:iCs/>
          <w:sz w:val="28"/>
          <w:szCs w:val="28"/>
          <w:lang w:val="uk-UA"/>
        </w:rPr>
      </w:pPr>
      <w:r w:rsidRPr="008F4AF9">
        <w:rPr>
          <w:rFonts w:ascii="Times New Roman" w:eastAsia="Calibri" w:hAnsi="Times New Roman" w:cs="Times New Roman"/>
          <w:b/>
          <w:i/>
          <w:iCs/>
          <w:sz w:val="28"/>
          <w:szCs w:val="28"/>
          <w:lang w:val="uk-UA"/>
        </w:rPr>
        <w:t>Соціальні:</w:t>
      </w:r>
    </w:p>
    <w:p w14:paraId="4305FB0D" w14:textId="75EBC43B"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xml:space="preserve">• покращення якості послуг </w:t>
      </w:r>
      <w:r w:rsidR="003966FB" w:rsidRPr="008F4AF9">
        <w:rPr>
          <w:rFonts w:ascii="Times New Roman" w:eastAsia="Calibri" w:hAnsi="Times New Roman" w:cs="Times New Roman"/>
          <w:sz w:val="28"/>
          <w:szCs w:val="28"/>
          <w:lang w:val="uk-UA"/>
        </w:rPr>
        <w:t xml:space="preserve">для </w:t>
      </w:r>
      <w:r w:rsidRPr="008F4AF9">
        <w:rPr>
          <w:rFonts w:ascii="Times New Roman" w:eastAsia="Calibri" w:hAnsi="Times New Roman" w:cs="Times New Roman"/>
          <w:sz w:val="28"/>
          <w:szCs w:val="28"/>
          <w:lang w:val="uk-UA"/>
        </w:rPr>
        <w:t>споживачів;</w:t>
      </w:r>
    </w:p>
    <w:p w14:paraId="72B15F20" w14:textId="10315096"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підвищення рівня кліматичного комфорту</w:t>
      </w:r>
      <w:r w:rsidR="003966FB" w:rsidRPr="008F4AF9">
        <w:rPr>
          <w:rFonts w:ascii="Times New Roman" w:eastAsia="Calibri" w:hAnsi="Times New Roman" w:cs="Times New Roman"/>
          <w:sz w:val="28"/>
          <w:szCs w:val="28"/>
          <w:lang w:val="uk-UA"/>
        </w:rPr>
        <w:t xml:space="preserve"> </w:t>
      </w:r>
      <w:r w:rsidRPr="008F4AF9">
        <w:rPr>
          <w:rFonts w:ascii="Times New Roman" w:eastAsia="Calibri" w:hAnsi="Times New Roman" w:cs="Times New Roman"/>
          <w:sz w:val="28"/>
          <w:szCs w:val="28"/>
          <w:lang w:val="uk-UA"/>
        </w:rPr>
        <w:t>в громадських та житлових будівлях;</w:t>
      </w:r>
    </w:p>
    <w:p w14:paraId="753797D4" w14:textId="37F55F2F"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подовження строку експлуатації будівель</w:t>
      </w:r>
      <w:r w:rsidR="003966FB" w:rsidRPr="008F4AF9">
        <w:rPr>
          <w:rFonts w:ascii="Times New Roman" w:eastAsia="Calibri" w:hAnsi="Times New Roman" w:cs="Times New Roman"/>
          <w:sz w:val="28"/>
          <w:szCs w:val="28"/>
          <w:lang w:val="uk-UA"/>
        </w:rPr>
        <w:t xml:space="preserve"> громади</w:t>
      </w:r>
      <w:r w:rsidRPr="008F4AF9">
        <w:rPr>
          <w:rFonts w:ascii="Times New Roman" w:eastAsia="Calibri" w:hAnsi="Times New Roman" w:cs="Times New Roman"/>
          <w:sz w:val="28"/>
          <w:szCs w:val="28"/>
          <w:lang w:val="uk-UA"/>
        </w:rPr>
        <w:t>;</w:t>
      </w:r>
    </w:p>
    <w:p w14:paraId="70C88C5C" w14:textId="443270D4"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xml:space="preserve">• покращення зовнішнього вигляду громадських та житлових будівель </w:t>
      </w:r>
      <w:r w:rsidR="003966FB" w:rsidRPr="008F4AF9">
        <w:rPr>
          <w:rFonts w:ascii="Times New Roman" w:eastAsia="Calibri" w:hAnsi="Times New Roman" w:cs="Times New Roman"/>
          <w:sz w:val="28"/>
          <w:szCs w:val="28"/>
          <w:lang w:val="uk-UA"/>
        </w:rPr>
        <w:t>громади</w:t>
      </w:r>
    </w:p>
    <w:p w14:paraId="58BD9870" w14:textId="77777777"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збільшення кількості робочих місць;</w:t>
      </w:r>
    </w:p>
    <w:p w14:paraId="67FCCA9C" w14:textId="710FE584" w:rsidR="00AC4DB4" w:rsidRPr="008F4AF9" w:rsidRDefault="00AC4DB4" w:rsidP="008A322D">
      <w:pPr>
        <w:spacing w:after="0" w:line="240" w:lineRule="auto"/>
        <w:rPr>
          <w:rFonts w:ascii="Times New Roman" w:eastAsia="Calibri" w:hAnsi="Times New Roman" w:cs="Times New Roman"/>
          <w:sz w:val="28"/>
          <w:szCs w:val="28"/>
          <w:lang w:val="uk-UA"/>
        </w:rPr>
      </w:pPr>
      <w:r w:rsidRPr="008F4AF9">
        <w:rPr>
          <w:rFonts w:ascii="Times New Roman" w:eastAsia="Calibri" w:hAnsi="Times New Roman" w:cs="Times New Roman"/>
          <w:sz w:val="28"/>
          <w:szCs w:val="28"/>
          <w:lang w:val="uk-UA"/>
        </w:rPr>
        <w:t>• формування ощадливого відношення</w:t>
      </w:r>
      <w:r w:rsidR="003966FB" w:rsidRPr="008F4AF9">
        <w:rPr>
          <w:rFonts w:ascii="Times New Roman" w:eastAsia="Calibri" w:hAnsi="Times New Roman" w:cs="Times New Roman"/>
          <w:sz w:val="28"/>
          <w:szCs w:val="28"/>
          <w:lang w:val="uk-UA"/>
        </w:rPr>
        <w:t xml:space="preserve"> </w:t>
      </w:r>
      <w:r w:rsidRPr="008F4AF9">
        <w:rPr>
          <w:rFonts w:ascii="Times New Roman" w:eastAsia="Calibri" w:hAnsi="Times New Roman" w:cs="Times New Roman"/>
          <w:sz w:val="28"/>
          <w:szCs w:val="28"/>
          <w:lang w:val="uk-UA"/>
        </w:rPr>
        <w:t>споживачів до споживання енергоресурсів.</w:t>
      </w:r>
    </w:p>
    <w:p w14:paraId="1C3E64AF" w14:textId="20A95967" w:rsidR="009F6EC9" w:rsidRPr="008F4AF9" w:rsidRDefault="009F6EC9" w:rsidP="008A322D">
      <w:pPr>
        <w:spacing w:after="0" w:line="240" w:lineRule="auto"/>
        <w:jc w:val="center"/>
        <w:rPr>
          <w:rFonts w:ascii="Times New Roman" w:hAnsi="Times New Roman" w:cs="Times New Roman"/>
          <w:b/>
          <w:bCs/>
          <w:color w:val="4E6504" w:themeColor="accent2" w:themeShade="80"/>
          <w:sz w:val="28"/>
          <w:szCs w:val="28"/>
          <w:lang w:val="uk-UA"/>
        </w:rPr>
      </w:pPr>
    </w:p>
    <w:p w14:paraId="50D3115F" w14:textId="77777777" w:rsidR="000A2A99" w:rsidRPr="008F4AF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C4E3903" w14:textId="77777777" w:rsidR="000A2A99" w:rsidRPr="008F4AF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FEDF736" w14:textId="77777777" w:rsidR="000A2A99" w:rsidRPr="008F4AF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1731CBA1" w14:textId="77777777" w:rsidR="000A2A99" w:rsidRPr="008F4AF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C5DA073" w14:textId="77777777" w:rsidR="000A2A99" w:rsidRPr="008F4AF9" w:rsidRDefault="000A2A99"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2CEE12F8" w14:textId="77777777" w:rsidR="001F119D" w:rsidRPr="008F4AF9"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45A6CD1" w14:textId="77777777" w:rsidR="001F119D" w:rsidRPr="008F4AF9"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5C0D54A8" w14:textId="77777777" w:rsidR="001F119D" w:rsidRPr="008F4AF9" w:rsidRDefault="001F119D"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654F57B2" w14:textId="5F86000B" w:rsidR="009F6EC9" w:rsidRPr="008F4AF9" w:rsidRDefault="009F6EC9" w:rsidP="008A322D">
      <w:pPr>
        <w:spacing w:after="0" w:line="240" w:lineRule="auto"/>
        <w:jc w:val="center"/>
        <w:rPr>
          <w:rFonts w:ascii="Times New Roman" w:eastAsia="Calibri" w:hAnsi="Times New Roman" w:cs="Times New Roman"/>
          <w:b/>
          <w:bCs/>
          <w:color w:val="4E6504" w:themeColor="accent2" w:themeShade="80"/>
          <w:sz w:val="28"/>
          <w:szCs w:val="28"/>
          <w:lang w:val="uk-UA"/>
        </w:rPr>
      </w:pPr>
      <w:r w:rsidRPr="008F4AF9">
        <w:rPr>
          <w:rFonts w:ascii="Times New Roman" w:eastAsia="Calibri" w:hAnsi="Times New Roman" w:cs="Times New Roman"/>
          <w:b/>
          <w:bCs/>
          <w:color w:val="4E6504" w:themeColor="accent2" w:themeShade="80"/>
          <w:sz w:val="28"/>
          <w:szCs w:val="28"/>
          <w:lang w:val="uk-UA"/>
        </w:rPr>
        <w:lastRenderedPageBreak/>
        <w:t>РОЗДІЛ 6. ПРО</w:t>
      </w:r>
      <w:r w:rsidR="00F50E71" w:rsidRPr="008F4AF9">
        <w:rPr>
          <w:rFonts w:ascii="Times New Roman" w:eastAsia="Calibri" w:hAnsi="Times New Roman" w:cs="Times New Roman"/>
          <w:b/>
          <w:bCs/>
          <w:color w:val="4E6504" w:themeColor="accent2" w:themeShade="80"/>
          <w:sz w:val="28"/>
          <w:szCs w:val="28"/>
          <w:lang w:val="uk-UA"/>
        </w:rPr>
        <w:t>Є</w:t>
      </w:r>
      <w:r w:rsidRPr="008F4AF9">
        <w:rPr>
          <w:rFonts w:ascii="Times New Roman" w:eastAsia="Calibri" w:hAnsi="Times New Roman" w:cs="Times New Roman"/>
          <w:b/>
          <w:bCs/>
          <w:color w:val="4E6504" w:themeColor="accent2" w:themeShade="80"/>
          <w:sz w:val="28"/>
          <w:szCs w:val="28"/>
          <w:lang w:val="uk-UA"/>
        </w:rPr>
        <w:t xml:space="preserve">КТИ СТАЛОГО ЕНЕРГЕТИЧНОГО РОЗВИТКУ </w:t>
      </w:r>
      <w:r w:rsidR="002D66BB" w:rsidRPr="008F4AF9">
        <w:rPr>
          <w:rFonts w:ascii="Times New Roman" w:eastAsia="Calibri" w:hAnsi="Times New Roman" w:cs="Times New Roman"/>
          <w:b/>
          <w:bCs/>
          <w:color w:val="4E6504" w:themeColor="accent2" w:themeShade="80"/>
          <w:sz w:val="28"/>
          <w:szCs w:val="28"/>
          <w:lang w:val="uk-UA"/>
        </w:rPr>
        <w:t xml:space="preserve">ЮР`ЇВСЬКОЇ </w:t>
      </w:r>
      <w:r w:rsidRPr="008F4AF9">
        <w:rPr>
          <w:rFonts w:ascii="Times New Roman" w:eastAsia="Calibri" w:hAnsi="Times New Roman" w:cs="Times New Roman"/>
          <w:b/>
          <w:bCs/>
          <w:color w:val="4E6504" w:themeColor="accent2" w:themeShade="80"/>
          <w:sz w:val="28"/>
          <w:szCs w:val="28"/>
          <w:lang w:val="uk-UA"/>
        </w:rPr>
        <w:t>ТЕРИТОРІАЛЬНОЇ ГРОМАЛИ</w:t>
      </w:r>
    </w:p>
    <w:p w14:paraId="4C749B6F" w14:textId="1303AD0E" w:rsidR="00545E3F" w:rsidRPr="008F4AF9" w:rsidRDefault="00545E3F" w:rsidP="008A322D">
      <w:pPr>
        <w:spacing w:after="0" w:line="240" w:lineRule="auto"/>
        <w:jc w:val="center"/>
        <w:rPr>
          <w:rFonts w:ascii="Times New Roman" w:eastAsia="Calibri" w:hAnsi="Times New Roman" w:cs="Times New Roman"/>
          <w:b/>
          <w:bCs/>
          <w:color w:val="4E6504" w:themeColor="accent2" w:themeShade="80"/>
          <w:sz w:val="28"/>
          <w:szCs w:val="28"/>
          <w:lang w:val="uk-UA"/>
        </w:rPr>
      </w:pPr>
    </w:p>
    <w:p w14:paraId="49EF4F1D" w14:textId="77777777" w:rsidR="000E4436" w:rsidRPr="008F4AF9" w:rsidRDefault="000E4436" w:rsidP="008A322D">
      <w:pPr>
        <w:spacing w:after="0" w:line="240" w:lineRule="auto"/>
        <w:ind w:firstLine="720"/>
        <w:jc w:val="both"/>
        <w:rPr>
          <w:rFonts w:ascii="Times New Roman" w:hAnsi="Times New Roman" w:cs="Times New Roman"/>
          <w:b/>
          <w:bCs/>
          <w:sz w:val="28"/>
          <w:szCs w:val="28"/>
          <w:u w:val="single"/>
          <w:lang w:val="uk-UA"/>
        </w:rPr>
      </w:pPr>
      <w:r w:rsidRPr="008F4AF9">
        <w:rPr>
          <w:rFonts w:ascii="Times New Roman" w:hAnsi="Times New Roman" w:cs="Times New Roman"/>
          <w:b/>
          <w:bCs/>
          <w:sz w:val="28"/>
          <w:szCs w:val="28"/>
          <w:u w:val="single"/>
          <w:lang w:val="uk-UA"/>
        </w:rPr>
        <w:t xml:space="preserve">Будівлі бюджетних установ </w:t>
      </w:r>
    </w:p>
    <w:p w14:paraId="70C8F723" w14:textId="77777777" w:rsidR="000E4436" w:rsidRPr="008F4AF9" w:rsidRDefault="000E4436" w:rsidP="008A322D">
      <w:pPr>
        <w:spacing w:after="0" w:line="240" w:lineRule="auto"/>
        <w:jc w:val="both"/>
        <w:rPr>
          <w:rFonts w:ascii="Times New Roman" w:hAnsi="Times New Roman" w:cs="Times New Roman"/>
          <w:sz w:val="28"/>
          <w:szCs w:val="28"/>
          <w:lang w:val="uk-UA"/>
        </w:rPr>
      </w:pPr>
    </w:p>
    <w:p w14:paraId="586EFD78" w14:textId="488DB9B8" w:rsidR="000E4436" w:rsidRPr="008F4AF9" w:rsidRDefault="000E4436"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У будівлях бюджетних установ будуть реалізовані 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 xml:space="preserve">кти комплексної </w:t>
      </w:r>
      <w:proofErr w:type="spellStart"/>
      <w:r w:rsidRPr="008F4AF9">
        <w:rPr>
          <w:rFonts w:ascii="Times New Roman" w:hAnsi="Times New Roman" w:cs="Times New Roman"/>
          <w:sz w:val="28"/>
          <w:szCs w:val="28"/>
          <w:lang w:val="uk-UA"/>
        </w:rPr>
        <w:t>термомодернізації</w:t>
      </w:r>
      <w:proofErr w:type="spellEnd"/>
      <w:r w:rsidRPr="008F4AF9">
        <w:rPr>
          <w:rFonts w:ascii="Times New Roman" w:hAnsi="Times New Roman" w:cs="Times New Roman"/>
          <w:sz w:val="28"/>
          <w:szCs w:val="28"/>
          <w:lang w:val="uk-UA"/>
        </w:rPr>
        <w:t xml:space="preserve">, які включатимуть такі заходи: </w:t>
      </w:r>
    </w:p>
    <w:p w14:paraId="2C6393EB" w14:textId="6B6DAE28"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проведення енергетичних аудитів будівель із визначенням базового рівня споживання енергоресурсів, питомих показників та пріоритетних заходів з енергозбереження; </w:t>
      </w:r>
    </w:p>
    <w:p w14:paraId="286D654D" w14:textId="1D615280"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утеплення цокольних приміщень, покрівлі та в разі потреби перекриття даху; </w:t>
      </w:r>
    </w:p>
    <w:p w14:paraId="6A44255F" w14:textId="4994886C"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заміна вікон з дерев’яними рамами на пластикові із високими показниками термічного опору, заміна вхідних дверей та/або встановлення систем автоматичного закриття; </w:t>
      </w:r>
    </w:p>
    <w:p w14:paraId="546BC954" w14:textId="30F9975D"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покращення термічного опору огороджувальних конструкцій за рахунок утеплення фасаду мінеральними плитами та покриття декоративною штукатуркою; </w:t>
      </w:r>
    </w:p>
    <w:p w14:paraId="10D50981" w14:textId="17C85805"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модернізація інженерних систем будівлі (опалення, вентиляції, гарячого водопостачання, тощо), в </w:t>
      </w:r>
      <w:proofErr w:type="spellStart"/>
      <w:r w:rsidRPr="008F4AF9">
        <w:rPr>
          <w:rFonts w:ascii="Times New Roman" w:hAnsi="Times New Roman" w:cs="Times New Roman"/>
          <w:sz w:val="28"/>
          <w:szCs w:val="28"/>
          <w:lang w:val="uk-UA"/>
        </w:rPr>
        <w:t>т.ч</w:t>
      </w:r>
      <w:proofErr w:type="spellEnd"/>
      <w:r w:rsidRPr="008F4AF9">
        <w:rPr>
          <w:rFonts w:ascii="Times New Roman" w:hAnsi="Times New Roman" w:cs="Times New Roman"/>
          <w:sz w:val="28"/>
          <w:szCs w:val="28"/>
          <w:lang w:val="uk-UA"/>
        </w:rPr>
        <w:t xml:space="preserve">. очищення та балансування внутрішньої системи опалення для забезпечення оптимального розподілу теплоносія та зменшення понаднормових витрат теплової енергії, встановлення приладів регулювання температури, відновлення механічної вентиляції в разі потреби, тощо; </w:t>
      </w:r>
    </w:p>
    <w:p w14:paraId="6E45C3B9" w14:textId="5210207D"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реконструкція системи освітлення із використанням світлодіодних світильників та сенсорів руху; </w:t>
      </w:r>
    </w:p>
    <w:p w14:paraId="0F12B287" w14:textId="224F92DF"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інші заходи з енергозбереження.</w:t>
      </w:r>
    </w:p>
    <w:p w14:paraId="12B9D055" w14:textId="7D7A02D3" w:rsidR="000E4436" w:rsidRPr="008F4AF9" w:rsidRDefault="000E4436" w:rsidP="008A322D">
      <w:pPr>
        <w:spacing w:after="0" w:line="240" w:lineRule="auto"/>
        <w:ind w:firstLine="720"/>
        <w:jc w:val="both"/>
        <w:rPr>
          <w:rFonts w:ascii="Times New Roman" w:hAnsi="Times New Roman" w:cs="Times New Roman"/>
          <w:sz w:val="28"/>
          <w:szCs w:val="28"/>
          <w:lang w:val="uk-UA"/>
        </w:rPr>
      </w:pPr>
    </w:p>
    <w:p w14:paraId="3B8D6A63" w14:textId="4F450018" w:rsidR="000E4436" w:rsidRPr="008F4AF9" w:rsidRDefault="000E4436" w:rsidP="008A322D">
      <w:pPr>
        <w:spacing w:after="0" w:line="240" w:lineRule="auto"/>
        <w:ind w:firstLine="720"/>
        <w:jc w:val="both"/>
        <w:rPr>
          <w:rFonts w:ascii="Times New Roman" w:hAnsi="Times New Roman" w:cs="Times New Roman"/>
          <w:b/>
          <w:bCs/>
          <w:sz w:val="28"/>
          <w:szCs w:val="28"/>
          <w:u w:val="single"/>
          <w:lang w:val="uk-UA"/>
        </w:rPr>
      </w:pPr>
      <w:r w:rsidRPr="008F4AF9">
        <w:rPr>
          <w:rFonts w:ascii="Times New Roman" w:hAnsi="Times New Roman" w:cs="Times New Roman"/>
          <w:b/>
          <w:bCs/>
          <w:sz w:val="28"/>
          <w:szCs w:val="28"/>
          <w:u w:val="single"/>
          <w:lang w:val="uk-UA"/>
        </w:rPr>
        <w:t>Житловий сектор</w:t>
      </w:r>
    </w:p>
    <w:p w14:paraId="252177CE" w14:textId="77777777" w:rsidR="000E4436" w:rsidRPr="008F4AF9" w:rsidRDefault="000E4436" w:rsidP="008A322D">
      <w:pPr>
        <w:spacing w:after="0" w:line="240" w:lineRule="auto"/>
        <w:ind w:firstLine="720"/>
        <w:jc w:val="both"/>
        <w:rPr>
          <w:rFonts w:ascii="Times New Roman" w:hAnsi="Times New Roman" w:cs="Times New Roman"/>
          <w:b/>
          <w:bCs/>
          <w:sz w:val="28"/>
          <w:szCs w:val="28"/>
          <w:u w:val="single"/>
          <w:lang w:val="uk-UA"/>
        </w:rPr>
      </w:pPr>
    </w:p>
    <w:p w14:paraId="199D0680" w14:textId="77777777" w:rsidR="000E4436" w:rsidRPr="008F4AF9" w:rsidRDefault="000E4436" w:rsidP="008F4AF9">
      <w:pPr>
        <w:spacing w:after="0" w:line="240" w:lineRule="auto"/>
        <w:ind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Для зниження споживання енергетичних ресурсів у житловому фонді необхідно провести комплексну </w:t>
      </w:r>
      <w:proofErr w:type="spellStart"/>
      <w:r w:rsidRPr="008F4AF9">
        <w:rPr>
          <w:rFonts w:ascii="Times New Roman" w:hAnsi="Times New Roman" w:cs="Times New Roman"/>
          <w:sz w:val="28"/>
          <w:szCs w:val="28"/>
          <w:lang w:val="uk-UA"/>
        </w:rPr>
        <w:t>термомодернізацію</w:t>
      </w:r>
      <w:proofErr w:type="spellEnd"/>
      <w:r w:rsidRPr="008F4AF9">
        <w:rPr>
          <w:rFonts w:ascii="Times New Roman" w:hAnsi="Times New Roman" w:cs="Times New Roman"/>
          <w:sz w:val="28"/>
          <w:szCs w:val="28"/>
          <w:lang w:val="uk-UA"/>
        </w:rPr>
        <w:t xml:space="preserve"> приватних та багатоквартирних будинків, а також забезпечити 100% облік використання теплової енергії і встановлення індивідуальних теплових пунктів з можливістю регулювання подачі теплоносія в багатоквартирних будинках залежно від погодних умов. Основними інструментами досягнення даної цілі будуть:</w:t>
      </w:r>
    </w:p>
    <w:p w14:paraId="37154246" w14:textId="4509DCE7" w:rsidR="000E4436"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стимулювання фізичних осіб та ОСББ до участі в державній програмі енергоефективності, яка передбачає часткове відшкодування позик на енергоефективне обладнання та матеріали; </w:t>
      </w:r>
    </w:p>
    <w:p w14:paraId="458E625D" w14:textId="01E9D59E" w:rsidR="00F64D0D"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реалізація програми підтримки ОСББ, яка передбачатиме додаткову </w:t>
      </w:r>
      <w:r w:rsidR="00F64D0D" w:rsidRPr="008F4AF9">
        <w:rPr>
          <w:rFonts w:ascii="Times New Roman" w:hAnsi="Times New Roman" w:cs="Times New Roman"/>
          <w:sz w:val="28"/>
          <w:szCs w:val="28"/>
          <w:lang w:val="uk-UA"/>
        </w:rPr>
        <w:t>фінан</w:t>
      </w:r>
      <w:r w:rsidRPr="008F4AF9">
        <w:rPr>
          <w:rFonts w:ascii="Times New Roman" w:hAnsi="Times New Roman" w:cs="Times New Roman"/>
          <w:sz w:val="28"/>
          <w:szCs w:val="28"/>
          <w:lang w:val="uk-UA"/>
        </w:rPr>
        <w:t>сову підтримку заходів з енергоефективності у багатоквартирних будівлях за рахунок відшкодування частини відсотків за залученими кредитами або частини тіла кредиту;</w:t>
      </w:r>
    </w:p>
    <w:p w14:paraId="1A5C3F1D" w14:textId="32986EF9" w:rsidR="00F64D0D"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lastRenderedPageBreak/>
        <w:t xml:space="preserve">встановлення засобів обліку теплової енергії за кошти </w:t>
      </w:r>
      <w:r w:rsidR="00E64AC5" w:rsidRPr="008F4AF9">
        <w:rPr>
          <w:rFonts w:ascii="Times New Roman" w:hAnsi="Times New Roman" w:cs="Times New Roman"/>
          <w:sz w:val="28"/>
          <w:szCs w:val="28"/>
          <w:lang w:val="uk-UA"/>
        </w:rPr>
        <w:t>селищного</w:t>
      </w:r>
      <w:r w:rsidRPr="008F4AF9">
        <w:rPr>
          <w:rFonts w:ascii="Times New Roman" w:hAnsi="Times New Roman" w:cs="Times New Roman"/>
          <w:sz w:val="28"/>
          <w:szCs w:val="28"/>
          <w:lang w:val="uk-UA"/>
        </w:rPr>
        <w:t xml:space="preserve"> бюджету та коштів, передбачених в інвестиційних програмах теплопостачальної компанії, для забезпечення 100% обліку; </w:t>
      </w:r>
    </w:p>
    <w:p w14:paraId="720108FF" w14:textId="16D97DD9" w:rsidR="00F64D0D"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фінансування </w:t>
      </w:r>
      <w:proofErr w:type="spellStart"/>
      <w:r w:rsidRPr="008F4AF9">
        <w:rPr>
          <w:rFonts w:ascii="Times New Roman" w:hAnsi="Times New Roman" w:cs="Times New Roman"/>
          <w:sz w:val="28"/>
          <w:szCs w:val="28"/>
          <w:lang w:val="uk-UA"/>
        </w:rPr>
        <w:t>про</w:t>
      </w:r>
      <w:r w:rsidR="00F50E71" w:rsidRPr="008F4AF9">
        <w:rPr>
          <w:rFonts w:ascii="Times New Roman" w:hAnsi="Times New Roman" w:cs="Times New Roman"/>
          <w:sz w:val="28"/>
          <w:szCs w:val="28"/>
          <w:lang w:val="uk-UA"/>
        </w:rPr>
        <w:t>є</w:t>
      </w:r>
      <w:r w:rsidRPr="008F4AF9">
        <w:rPr>
          <w:rFonts w:ascii="Times New Roman" w:hAnsi="Times New Roman" w:cs="Times New Roman"/>
          <w:sz w:val="28"/>
          <w:szCs w:val="28"/>
          <w:lang w:val="uk-UA"/>
        </w:rPr>
        <w:t>ктів</w:t>
      </w:r>
      <w:proofErr w:type="spellEnd"/>
      <w:r w:rsidRPr="008F4AF9">
        <w:rPr>
          <w:rFonts w:ascii="Times New Roman" w:hAnsi="Times New Roman" w:cs="Times New Roman"/>
          <w:sz w:val="28"/>
          <w:szCs w:val="28"/>
          <w:lang w:val="uk-UA"/>
        </w:rPr>
        <w:t xml:space="preserve"> з підвищення енергоефективності у багатоквартирних будинках</w:t>
      </w:r>
      <w:r w:rsidR="00F64D0D" w:rsidRPr="008F4AF9">
        <w:rPr>
          <w:rFonts w:ascii="Times New Roman" w:hAnsi="Times New Roman" w:cs="Times New Roman"/>
          <w:sz w:val="28"/>
          <w:szCs w:val="28"/>
          <w:lang w:val="uk-UA"/>
        </w:rPr>
        <w:t>.</w:t>
      </w:r>
    </w:p>
    <w:p w14:paraId="51EAF931" w14:textId="16F2FBD6" w:rsidR="00F64D0D" w:rsidRPr="008F4AF9" w:rsidRDefault="000E4436" w:rsidP="008F4AF9">
      <w:pPr>
        <w:pStyle w:val="affff"/>
        <w:numPr>
          <w:ilvl w:val="0"/>
          <w:numId w:val="18"/>
        </w:numPr>
        <w:spacing w:after="0" w:line="240" w:lineRule="auto"/>
        <w:ind w:left="0" w:firstLine="567"/>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 xml:space="preserve">надання інформаційної підтримки щодо можливостей участі в міжнародних програмах з підвищення енергоефективності; </w:t>
      </w:r>
    </w:p>
    <w:p w14:paraId="4CCB5076" w14:textId="2F114548" w:rsidR="000E4436" w:rsidRPr="008F4AF9" w:rsidRDefault="000E4436" w:rsidP="008F4AF9">
      <w:pPr>
        <w:pStyle w:val="affff"/>
        <w:numPr>
          <w:ilvl w:val="0"/>
          <w:numId w:val="18"/>
        </w:numPr>
        <w:spacing w:after="0" w:line="240" w:lineRule="auto"/>
        <w:ind w:left="0" w:firstLine="567"/>
        <w:jc w:val="both"/>
        <w:rPr>
          <w:rFonts w:ascii="Times New Roman" w:eastAsia="Calibri" w:hAnsi="Times New Roman" w:cs="Times New Roman"/>
          <w:b/>
          <w:bCs/>
          <w:color w:val="4E6504" w:themeColor="accent2" w:themeShade="80"/>
          <w:sz w:val="28"/>
          <w:szCs w:val="28"/>
          <w:lang w:val="uk-UA"/>
        </w:rPr>
      </w:pPr>
      <w:r w:rsidRPr="008F4AF9">
        <w:rPr>
          <w:rFonts w:ascii="Times New Roman" w:hAnsi="Times New Roman" w:cs="Times New Roman"/>
          <w:sz w:val="28"/>
          <w:szCs w:val="28"/>
          <w:lang w:val="uk-UA"/>
        </w:rPr>
        <w:t>проведення інформаційних та освітніх заходів щодо можливостей енергозбереження в побуті.</w:t>
      </w:r>
    </w:p>
    <w:p w14:paraId="449BAA48" w14:textId="5DFA8F0F" w:rsidR="00F64D0D" w:rsidRPr="008F4AF9" w:rsidRDefault="00F64D0D" w:rsidP="008A322D">
      <w:pPr>
        <w:spacing w:after="0" w:line="240" w:lineRule="auto"/>
        <w:jc w:val="both"/>
        <w:rPr>
          <w:rFonts w:ascii="Times New Roman" w:eastAsia="Calibri" w:hAnsi="Times New Roman" w:cs="Times New Roman"/>
          <w:b/>
          <w:bCs/>
          <w:color w:val="4E6504" w:themeColor="accent2" w:themeShade="80"/>
          <w:sz w:val="28"/>
          <w:szCs w:val="28"/>
          <w:lang w:val="uk-UA"/>
        </w:rPr>
      </w:pPr>
    </w:p>
    <w:p w14:paraId="12E39E5B" w14:textId="7577D885" w:rsidR="00F81548" w:rsidRPr="008F4AF9" w:rsidRDefault="00F81548" w:rsidP="008A322D">
      <w:pPr>
        <w:pStyle w:val="affff7"/>
        <w:spacing w:after="0" w:line="240" w:lineRule="auto"/>
        <w:ind w:firstLine="709"/>
        <w:jc w:val="both"/>
        <w:rPr>
          <w:b/>
          <w:bCs/>
          <w:sz w:val="28"/>
          <w:szCs w:val="28"/>
          <w:u w:val="single"/>
          <w:lang w:val="uk-UA"/>
        </w:rPr>
      </w:pPr>
      <w:r w:rsidRPr="008F4AF9">
        <w:rPr>
          <w:b/>
          <w:bCs/>
          <w:sz w:val="28"/>
          <w:szCs w:val="28"/>
          <w:u w:val="single"/>
          <w:lang w:val="uk-UA"/>
        </w:rPr>
        <w:t xml:space="preserve">Визначення </w:t>
      </w:r>
      <w:proofErr w:type="spellStart"/>
      <w:r w:rsidRPr="008F4AF9">
        <w:rPr>
          <w:b/>
          <w:bCs/>
          <w:sz w:val="28"/>
          <w:szCs w:val="28"/>
          <w:u w:val="single"/>
          <w:lang w:val="uk-UA"/>
        </w:rPr>
        <w:t>про</w:t>
      </w:r>
      <w:r w:rsidR="00F50E71" w:rsidRPr="008F4AF9">
        <w:rPr>
          <w:b/>
          <w:bCs/>
          <w:sz w:val="28"/>
          <w:szCs w:val="28"/>
          <w:u w:val="single"/>
          <w:lang w:val="uk-UA"/>
        </w:rPr>
        <w:t>є</w:t>
      </w:r>
      <w:r w:rsidRPr="008F4AF9">
        <w:rPr>
          <w:b/>
          <w:bCs/>
          <w:sz w:val="28"/>
          <w:szCs w:val="28"/>
          <w:u w:val="single"/>
          <w:lang w:val="uk-UA"/>
        </w:rPr>
        <w:t>ктів</w:t>
      </w:r>
      <w:proofErr w:type="spellEnd"/>
      <w:r w:rsidRPr="008F4AF9">
        <w:rPr>
          <w:b/>
          <w:bCs/>
          <w:sz w:val="28"/>
          <w:szCs w:val="28"/>
          <w:u w:val="single"/>
          <w:lang w:val="uk-UA"/>
        </w:rPr>
        <w:t xml:space="preserve"> не інвестиційного характеру (м’які міри), що можуть сприяти поліпшенню енергетичного розвитку громади</w:t>
      </w:r>
    </w:p>
    <w:p w14:paraId="413ED09E" w14:textId="77777777" w:rsidR="00F81548" w:rsidRPr="008F4AF9" w:rsidRDefault="00F81548" w:rsidP="008A322D">
      <w:pPr>
        <w:pStyle w:val="affff7"/>
        <w:spacing w:after="0" w:line="240" w:lineRule="auto"/>
        <w:ind w:firstLine="709"/>
        <w:jc w:val="both"/>
        <w:rPr>
          <w:sz w:val="28"/>
          <w:szCs w:val="28"/>
          <w:lang w:val="uk-UA"/>
        </w:rPr>
      </w:pPr>
    </w:p>
    <w:p w14:paraId="21D602C9" w14:textId="28833494" w:rsidR="00F81548" w:rsidRPr="008F4AF9" w:rsidRDefault="00F81548" w:rsidP="008F4AF9">
      <w:pPr>
        <w:pStyle w:val="affff7"/>
        <w:spacing w:after="0" w:line="240" w:lineRule="auto"/>
        <w:ind w:firstLine="567"/>
        <w:jc w:val="both"/>
        <w:rPr>
          <w:sz w:val="28"/>
          <w:szCs w:val="28"/>
          <w:lang w:val="uk-UA"/>
        </w:rPr>
      </w:pPr>
      <w:r w:rsidRPr="008F4AF9">
        <w:rPr>
          <w:sz w:val="28"/>
          <w:szCs w:val="28"/>
          <w:lang w:val="uk-UA"/>
        </w:rPr>
        <w:t>Основні про</w:t>
      </w:r>
      <w:r w:rsidR="00F50E71" w:rsidRPr="008F4AF9">
        <w:rPr>
          <w:sz w:val="28"/>
          <w:szCs w:val="28"/>
          <w:lang w:val="uk-UA"/>
        </w:rPr>
        <w:t>є</w:t>
      </w:r>
      <w:r w:rsidRPr="008F4AF9">
        <w:rPr>
          <w:sz w:val="28"/>
          <w:szCs w:val="28"/>
          <w:lang w:val="uk-UA"/>
        </w:rPr>
        <w:t xml:space="preserve">кти неінвестиційного характеру включатимуть: </w:t>
      </w:r>
    </w:p>
    <w:p w14:paraId="2A359424" w14:textId="77777777" w:rsidR="00F81548" w:rsidRPr="008F4AF9" w:rsidRDefault="00F81548" w:rsidP="008F4AF9">
      <w:pPr>
        <w:pStyle w:val="affff7"/>
        <w:spacing w:after="0" w:line="240" w:lineRule="auto"/>
        <w:ind w:firstLine="567"/>
        <w:jc w:val="both"/>
        <w:rPr>
          <w:sz w:val="28"/>
          <w:szCs w:val="28"/>
          <w:lang w:val="uk-UA"/>
        </w:rPr>
      </w:pPr>
      <w:r w:rsidRPr="008F4AF9">
        <w:rPr>
          <w:sz w:val="28"/>
          <w:szCs w:val="28"/>
          <w:lang w:val="uk-UA"/>
        </w:rPr>
        <w:sym w:font="Symbol" w:char="F0B7"/>
      </w:r>
      <w:r w:rsidRPr="008F4AF9">
        <w:rPr>
          <w:sz w:val="28"/>
          <w:szCs w:val="28"/>
          <w:lang w:val="uk-UA"/>
        </w:rPr>
        <w:t xml:space="preserve"> запровадження систем енергетичного менеджменту в громаді; </w:t>
      </w:r>
    </w:p>
    <w:p w14:paraId="6480E89E" w14:textId="415D728D" w:rsidR="00F81548" w:rsidRPr="008F4AF9" w:rsidRDefault="00F81548" w:rsidP="008F4AF9">
      <w:pPr>
        <w:pStyle w:val="affff7"/>
        <w:spacing w:after="0" w:line="240" w:lineRule="auto"/>
        <w:ind w:firstLine="567"/>
        <w:jc w:val="both"/>
        <w:rPr>
          <w:sz w:val="28"/>
          <w:szCs w:val="28"/>
          <w:lang w:val="uk-UA"/>
        </w:rPr>
      </w:pPr>
      <w:r w:rsidRPr="008F4AF9">
        <w:rPr>
          <w:sz w:val="28"/>
          <w:szCs w:val="28"/>
          <w:lang w:val="uk-UA"/>
        </w:rPr>
        <w:sym w:font="Symbol" w:char="F0B7"/>
      </w:r>
      <w:r w:rsidRPr="008F4AF9">
        <w:rPr>
          <w:sz w:val="28"/>
          <w:szCs w:val="28"/>
          <w:lang w:val="uk-UA"/>
        </w:rPr>
        <w:t xml:space="preserve"> сприяння реалізації інвестиційних </w:t>
      </w:r>
      <w:proofErr w:type="spellStart"/>
      <w:r w:rsidRPr="008F4AF9">
        <w:rPr>
          <w:sz w:val="28"/>
          <w:szCs w:val="28"/>
          <w:lang w:val="uk-UA"/>
        </w:rPr>
        <w:t>про</w:t>
      </w:r>
      <w:r w:rsidR="00F50E71" w:rsidRPr="008F4AF9">
        <w:rPr>
          <w:sz w:val="28"/>
          <w:szCs w:val="28"/>
          <w:lang w:val="uk-UA"/>
        </w:rPr>
        <w:t>є</w:t>
      </w:r>
      <w:r w:rsidRPr="008F4AF9">
        <w:rPr>
          <w:sz w:val="28"/>
          <w:szCs w:val="28"/>
          <w:lang w:val="uk-UA"/>
        </w:rPr>
        <w:t>ктів</w:t>
      </w:r>
      <w:proofErr w:type="spellEnd"/>
      <w:r w:rsidRPr="008F4AF9">
        <w:rPr>
          <w:sz w:val="28"/>
          <w:szCs w:val="28"/>
          <w:lang w:val="uk-UA"/>
        </w:rPr>
        <w:t xml:space="preserve"> у сфері енергоефективності; </w:t>
      </w:r>
    </w:p>
    <w:p w14:paraId="4068D070" w14:textId="77777777" w:rsidR="00F81548" w:rsidRPr="008F4AF9" w:rsidRDefault="00F81548" w:rsidP="008F4AF9">
      <w:pPr>
        <w:pStyle w:val="affff7"/>
        <w:spacing w:after="0" w:line="240" w:lineRule="auto"/>
        <w:ind w:firstLine="567"/>
        <w:jc w:val="both"/>
        <w:rPr>
          <w:sz w:val="28"/>
          <w:szCs w:val="28"/>
          <w:lang w:val="uk-UA"/>
        </w:rPr>
      </w:pPr>
      <w:r w:rsidRPr="008F4AF9">
        <w:rPr>
          <w:sz w:val="28"/>
          <w:szCs w:val="28"/>
          <w:lang w:val="uk-UA"/>
        </w:rPr>
        <w:sym w:font="Symbol" w:char="F0B7"/>
      </w:r>
      <w:r w:rsidRPr="008F4AF9">
        <w:rPr>
          <w:sz w:val="28"/>
          <w:szCs w:val="28"/>
          <w:lang w:val="uk-UA"/>
        </w:rPr>
        <w:t xml:space="preserve"> інформаційні кампанії для підвищення поінформованості населення про заходи з підвищення енергоефективності; </w:t>
      </w:r>
    </w:p>
    <w:p w14:paraId="101126C4" w14:textId="77777777" w:rsidR="00F81548" w:rsidRPr="008F4AF9" w:rsidRDefault="00F81548" w:rsidP="008F4AF9">
      <w:pPr>
        <w:pStyle w:val="affff7"/>
        <w:spacing w:after="0" w:line="240" w:lineRule="auto"/>
        <w:ind w:firstLine="567"/>
        <w:jc w:val="both"/>
        <w:rPr>
          <w:sz w:val="28"/>
          <w:szCs w:val="28"/>
          <w:lang w:val="uk-UA"/>
        </w:rPr>
      </w:pPr>
      <w:r w:rsidRPr="008F4AF9">
        <w:rPr>
          <w:sz w:val="28"/>
          <w:szCs w:val="28"/>
          <w:lang w:val="uk-UA"/>
        </w:rPr>
        <w:sym w:font="Symbol" w:char="F0B7"/>
      </w:r>
      <w:r w:rsidRPr="008F4AF9">
        <w:rPr>
          <w:sz w:val="28"/>
          <w:szCs w:val="28"/>
          <w:lang w:val="uk-UA"/>
        </w:rPr>
        <w:t xml:space="preserve">навчання державних службовців та представників органів місцевого самоврядування з питань підвищення енергоефективності та використання відновлюваних джерел енергії. </w:t>
      </w:r>
    </w:p>
    <w:p w14:paraId="7D08EB04" w14:textId="77777777" w:rsidR="00F81548" w:rsidRPr="008F4AF9" w:rsidRDefault="00F81548" w:rsidP="008A322D">
      <w:pPr>
        <w:pStyle w:val="affff7"/>
        <w:spacing w:after="0" w:line="240" w:lineRule="auto"/>
        <w:ind w:firstLine="709"/>
        <w:jc w:val="both"/>
        <w:rPr>
          <w:sz w:val="28"/>
          <w:szCs w:val="28"/>
          <w:lang w:val="uk-UA"/>
        </w:rPr>
      </w:pPr>
    </w:p>
    <w:p w14:paraId="5A2CF309" w14:textId="77777777" w:rsidR="00F81548" w:rsidRPr="008F4AF9" w:rsidRDefault="00F81548" w:rsidP="008A322D">
      <w:pPr>
        <w:pStyle w:val="affff7"/>
        <w:spacing w:after="0" w:line="240" w:lineRule="auto"/>
        <w:ind w:firstLine="709"/>
        <w:jc w:val="both"/>
        <w:rPr>
          <w:b/>
          <w:i/>
          <w:iCs/>
          <w:sz w:val="28"/>
          <w:szCs w:val="28"/>
          <w:lang w:val="uk-UA"/>
        </w:rPr>
      </w:pPr>
      <w:r w:rsidRPr="008F4AF9">
        <w:rPr>
          <w:b/>
          <w:i/>
          <w:iCs/>
          <w:sz w:val="28"/>
          <w:szCs w:val="28"/>
          <w:lang w:val="uk-UA"/>
        </w:rPr>
        <w:t xml:space="preserve">Система енергетичного менеджменту </w:t>
      </w:r>
    </w:p>
    <w:p w14:paraId="09748068" w14:textId="40B754B5"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Основою для розвитку </w:t>
      </w:r>
      <w:r w:rsidR="00E64AC5" w:rsidRPr="008F4AF9">
        <w:rPr>
          <w:sz w:val="28"/>
          <w:szCs w:val="28"/>
          <w:lang w:val="uk-UA"/>
        </w:rPr>
        <w:t>селищної</w:t>
      </w:r>
      <w:r w:rsidRPr="008F4AF9">
        <w:rPr>
          <w:sz w:val="28"/>
          <w:szCs w:val="28"/>
          <w:lang w:val="uk-UA"/>
        </w:rPr>
        <w:t xml:space="preserve"> політики сталого енергетичного розвитку у секторі будівель бюджетних установ, організацій та комунальних підприємств буде розвиток системи енергетичного менеджменту. Дана система моніторингу, контролю та звітності в питаннях ефективності використання енергії включатиме електронні бази даних про об’єкти енергоспоживання, динаміку споживання енергії на кожному конкретному об’єкті та фактори, які суттєво впливають на споживання енергоресурсів. Система </w:t>
      </w:r>
      <w:proofErr w:type="spellStart"/>
      <w:r w:rsidRPr="008F4AF9">
        <w:rPr>
          <w:sz w:val="28"/>
          <w:szCs w:val="28"/>
          <w:lang w:val="uk-UA"/>
        </w:rPr>
        <w:t>енергоменеджменту</w:t>
      </w:r>
      <w:proofErr w:type="spellEnd"/>
      <w:r w:rsidRPr="008F4AF9">
        <w:rPr>
          <w:sz w:val="28"/>
          <w:szCs w:val="28"/>
          <w:lang w:val="uk-UA"/>
        </w:rPr>
        <w:t xml:space="preserve"> в секторі будівель та споруд бюджетної сфери охоплюватиме управління споживанням паливо-енергетичними ресурсами.</w:t>
      </w:r>
    </w:p>
    <w:p w14:paraId="556ECAFB" w14:textId="77777777"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Ефективна система енергетичного моніторингу дозволить у перспективі досягнути економії від 5% до 15% споживання енергоресурсів. </w:t>
      </w:r>
    </w:p>
    <w:p w14:paraId="166DD7AD" w14:textId="5D0A0150"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До числа першочергових завдань з формування системи </w:t>
      </w:r>
      <w:proofErr w:type="spellStart"/>
      <w:r w:rsidRPr="008F4AF9">
        <w:rPr>
          <w:sz w:val="28"/>
          <w:szCs w:val="28"/>
          <w:lang w:val="uk-UA"/>
        </w:rPr>
        <w:t>енергоменеджменту</w:t>
      </w:r>
      <w:proofErr w:type="spellEnd"/>
      <w:r w:rsidRPr="008F4AF9">
        <w:rPr>
          <w:sz w:val="28"/>
          <w:szCs w:val="28"/>
          <w:lang w:val="uk-UA"/>
        </w:rPr>
        <w:t xml:space="preserve"> для будівель комунальних закладів, установ, організацій та підприємств громади віднесено формування електронних баз даних про </w:t>
      </w:r>
      <w:proofErr w:type="spellStart"/>
      <w:r w:rsidRPr="008F4AF9">
        <w:rPr>
          <w:sz w:val="28"/>
          <w:szCs w:val="28"/>
          <w:lang w:val="uk-UA"/>
        </w:rPr>
        <w:t>енерговикористання</w:t>
      </w:r>
      <w:proofErr w:type="spellEnd"/>
      <w:r w:rsidRPr="008F4AF9">
        <w:rPr>
          <w:sz w:val="28"/>
          <w:szCs w:val="28"/>
          <w:lang w:val="uk-UA"/>
        </w:rPr>
        <w:t xml:space="preserve">, кількість та якість послуг на об’єктах, які б дали змогу в подальшому формувати реальні баланси споживання енергоресурсів та води (в межах об’єктів, установ, галузей та в цілому по громаді), відслідковувати динаміку зміни відповідних параметрів внаслідок впровадження ресурсозберігаючих заходів та прикладання управлінських зусиль </w:t>
      </w:r>
      <w:proofErr w:type="spellStart"/>
      <w:r w:rsidRPr="008F4AF9">
        <w:rPr>
          <w:sz w:val="28"/>
          <w:szCs w:val="28"/>
          <w:lang w:val="uk-UA"/>
        </w:rPr>
        <w:t>енергоменеджерів</w:t>
      </w:r>
      <w:proofErr w:type="spellEnd"/>
      <w:r w:rsidRPr="008F4AF9">
        <w:rPr>
          <w:sz w:val="28"/>
          <w:szCs w:val="28"/>
          <w:lang w:val="uk-UA"/>
        </w:rPr>
        <w:t xml:space="preserve">. При формуванні баз даних для будівель у якості </w:t>
      </w:r>
      <w:r w:rsidRPr="008F4AF9">
        <w:rPr>
          <w:sz w:val="28"/>
          <w:szCs w:val="28"/>
          <w:lang w:val="uk-UA"/>
        </w:rPr>
        <w:lastRenderedPageBreak/>
        <w:t xml:space="preserve">першочергового джерела інформації доцільно використовувати щомісячні рахунки за придбані енергоресурси та кліматичні дані від гідрометеостанцій, однак основним каналом поставок інформації у наступні роки повинні слугувати показники приладів обліку та заміри умов комфорту на самих об’єктах. Поряд зі створенням систем </w:t>
      </w:r>
      <w:proofErr w:type="spellStart"/>
      <w:r w:rsidRPr="008F4AF9">
        <w:rPr>
          <w:sz w:val="28"/>
          <w:szCs w:val="28"/>
          <w:lang w:val="uk-UA"/>
        </w:rPr>
        <w:t>енергоменеджменту</w:t>
      </w:r>
      <w:proofErr w:type="spellEnd"/>
      <w:r w:rsidRPr="008F4AF9">
        <w:rPr>
          <w:sz w:val="28"/>
          <w:szCs w:val="28"/>
          <w:lang w:val="uk-UA"/>
        </w:rPr>
        <w:t xml:space="preserve"> для будівель бюджетної сфери передбачається також формування локальних систем </w:t>
      </w:r>
      <w:proofErr w:type="spellStart"/>
      <w:r w:rsidRPr="008F4AF9">
        <w:rPr>
          <w:sz w:val="28"/>
          <w:szCs w:val="28"/>
          <w:lang w:val="uk-UA"/>
        </w:rPr>
        <w:t>енергоменеджменту</w:t>
      </w:r>
      <w:proofErr w:type="spellEnd"/>
      <w:r w:rsidRPr="008F4AF9">
        <w:rPr>
          <w:sz w:val="28"/>
          <w:szCs w:val="28"/>
          <w:lang w:val="uk-UA"/>
        </w:rPr>
        <w:t xml:space="preserve"> на усіх міських комунальних підприємствах. Завданням головного </w:t>
      </w:r>
      <w:proofErr w:type="spellStart"/>
      <w:r w:rsidRPr="008F4AF9">
        <w:rPr>
          <w:sz w:val="28"/>
          <w:szCs w:val="28"/>
          <w:lang w:val="uk-UA"/>
        </w:rPr>
        <w:t>енергоменеджера</w:t>
      </w:r>
      <w:proofErr w:type="spellEnd"/>
      <w:r w:rsidRPr="008F4AF9">
        <w:rPr>
          <w:sz w:val="28"/>
          <w:szCs w:val="28"/>
          <w:lang w:val="uk-UA"/>
        </w:rPr>
        <w:t xml:space="preserve"> буде оптимізація видатків на придбання енергоресурсів та контроль за дотриманням якості енергетичних послуг. Запровадження системи </w:t>
      </w:r>
      <w:proofErr w:type="spellStart"/>
      <w:r w:rsidRPr="008F4AF9">
        <w:rPr>
          <w:sz w:val="28"/>
          <w:szCs w:val="28"/>
          <w:lang w:val="uk-UA"/>
        </w:rPr>
        <w:t>енергоменеджменту</w:t>
      </w:r>
      <w:proofErr w:type="spellEnd"/>
      <w:r w:rsidRPr="008F4AF9">
        <w:rPr>
          <w:sz w:val="28"/>
          <w:szCs w:val="28"/>
          <w:lang w:val="uk-UA"/>
        </w:rPr>
        <w:t xml:space="preserve"> забезпечить зниження споживання енергії за рахунок підвищення ефективності використання енергетичних ресурсів внаслідок щоденного жорсткого контролю за їх споживанням та реалізації </w:t>
      </w:r>
      <w:proofErr w:type="spellStart"/>
      <w:r w:rsidRPr="008F4AF9">
        <w:rPr>
          <w:sz w:val="28"/>
          <w:szCs w:val="28"/>
          <w:lang w:val="uk-UA"/>
        </w:rPr>
        <w:t>маловитратних</w:t>
      </w:r>
      <w:proofErr w:type="spellEnd"/>
      <w:r w:rsidRPr="008F4AF9">
        <w:rPr>
          <w:sz w:val="28"/>
          <w:szCs w:val="28"/>
          <w:lang w:val="uk-UA"/>
        </w:rPr>
        <w:t xml:space="preserve"> енергозберігаючих заходів. Система енергетичного менеджменту дозволить також визначити пріоритетні об’єкти для проведення комплексної </w:t>
      </w:r>
      <w:proofErr w:type="spellStart"/>
      <w:r w:rsidRPr="008F4AF9">
        <w:rPr>
          <w:sz w:val="28"/>
          <w:szCs w:val="28"/>
          <w:lang w:val="uk-UA"/>
        </w:rPr>
        <w:t>термомодернізації</w:t>
      </w:r>
      <w:proofErr w:type="spellEnd"/>
      <w:r w:rsidRPr="008F4AF9">
        <w:rPr>
          <w:sz w:val="28"/>
          <w:szCs w:val="28"/>
          <w:lang w:val="uk-UA"/>
        </w:rPr>
        <w:t xml:space="preserve"> будівель та сприятиме залученню фінансування міжнародних фінансових організацій на реалізацію подібних </w:t>
      </w:r>
      <w:proofErr w:type="spellStart"/>
      <w:r w:rsidRPr="008F4AF9">
        <w:rPr>
          <w:sz w:val="28"/>
          <w:szCs w:val="28"/>
          <w:lang w:val="uk-UA"/>
        </w:rPr>
        <w:t>про</w:t>
      </w:r>
      <w:r w:rsidR="00F50E71" w:rsidRPr="008F4AF9">
        <w:rPr>
          <w:sz w:val="28"/>
          <w:szCs w:val="28"/>
          <w:lang w:val="uk-UA"/>
        </w:rPr>
        <w:t>є</w:t>
      </w:r>
      <w:r w:rsidRPr="008F4AF9">
        <w:rPr>
          <w:sz w:val="28"/>
          <w:szCs w:val="28"/>
          <w:lang w:val="uk-UA"/>
        </w:rPr>
        <w:t>ктів</w:t>
      </w:r>
      <w:proofErr w:type="spellEnd"/>
      <w:r w:rsidRPr="008F4AF9">
        <w:rPr>
          <w:sz w:val="28"/>
          <w:szCs w:val="28"/>
          <w:lang w:val="uk-UA"/>
        </w:rPr>
        <w:t xml:space="preserve">. </w:t>
      </w:r>
    </w:p>
    <w:p w14:paraId="0EF7CF2F" w14:textId="77777777" w:rsidR="00F81548" w:rsidRPr="008F4AF9" w:rsidRDefault="00F81548" w:rsidP="008A322D">
      <w:pPr>
        <w:pStyle w:val="affff7"/>
        <w:spacing w:after="0" w:line="240" w:lineRule="auto"/>
        <w:ind w:firstLine="709"/>
        <w:jc w:val="both"/>
        <w:rPr>
          <w:sz w:val="28"/>
          <w:szCs w:val="28"/>
          <w:lang w:val="uk-UA"/>
        </w:rPr>
      </w:pPr>
    </w:p>
    <w:p w14:paraId="53D3EE8D" w14:textId="7266B67B" w:rsidR="00F81548" w:rsidRPr="008F4AF9" w:rsidRDefault="00F81548" w:rsidP="008A322D">
      <w:pPr>
        <w:pStyle w:val="affff7"/>
        <w:spacing w:after="0" w:line="240" w:lineRule="auto"/>
        <w:ind w:firstLine="709"/>
        <w:jc w:val="both"/>
        <w:rPr>
          <w:b/>
          <w:i/>
          <w:iCs/>
          <w:sz w:val="28"/>
          <w:szCs w:val="28"/>
          <w:lang w:val="uk-UA"/>
        </w:rPr>
      </w:pPr>
      <w:r w:rsidRPr="008F4AF9">
        <w:rPr>
          <w:b/>
          <w:i/>
          <w:iCs/>
          <w:sz w:val="28"/>
          <w:szCs w:val="28"/>
          <w:lang w:val="uk-UA"/>
        </w:rPr>
        <w:t xml:space="preserve">Сприяння реалізації інвестиційних </w:t>
      </w:r>
      <w:proofErr w:type="spellStart"/>
      <w:r w:rsidRPr="008F4AF9">
        <w:rPr>
          <w:b/>
          <w:i/>
          <w:iCs/>
          <w:sz w:val="28"/>
          <w:szCs w:val="28"/>
          <w:lang w:val="uk-UA"/>
        </w:rPr>
        <w:t>про</w:t>
      </w:r>
      <w:r w:rsidR="00F50E71" w:rsidRPr="008F4AF9">
        <w:rPr>
          <w:b/>
          <w:i/>
          <w:iCs/>
          <w:sz w:val="28"/>
          <w:szCs w:val="28"/>
          <w:lang w:val="uk-UA"/>
        </w:rPr>
        <w:t>є</w:t>
      </w:r>
      <w:r w:rsidRPr="008F4AF9">
        <w:rPr>
          <w:b/>
          <w:i/>
          <w:iCs/>
          <w:sz w:val="28"/>
          <w:szCs w:val="28"/>
          <w:lang w:val="uk-UA"/>
        </w:rPr>
        <w:t>ктів</w:t>
      </w:r>
      <w:proofErr w:type="spellEnd"/>
      <w:r w:rsidRPr="008F4AF9">
        <w:rPr>
          <w:b/>
          <w:i/>
          <w:iCs/>
          <w:sz w:val="28"/>
          <w:szCs w:val="28"/>
          <w:lang w:val="uk-UA"/>
        </w:rPr>
        <w:t xml:space="preserve"> </w:t>
      </w:r>
    </w:p>
    <w:p w14:paraId="04738512" w14:textId="27DA89BC"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Місцева влада сприятиме розвитку інвестиційних </w:t>
      </w:r>
      <w:proofErr w:type="spellStart"/>
      <w:r w:rsidRPr="008F4AF9">
        <w:rPr>
          <w:sz w:val="28"/>
          <w:szCs w:val="28"/>
          <w:lang w:val="uk-UA"/>
        </w:rPr>
        <w:t>про</w:t>
      </w:r>
      <w:r w:rsidR="00F50E71" w:rsidRPr="008F4AF9">
        <w:rPr>
          <w:sz w:val="28"/>
          <w:szCs w:val="28"/>
          <w:lang w:val="uk-UA"/>
        </w:rPr>
        <w:t>є</w:t>
      </w:r>
      <w:r w:rsidRPr="008F4AF9">
        <w:rPr>
          <w:sz w:val="28"/>
          <w:szCs w:val="28"/>
          <w:lang w:val="uk-UA"/>
        </w:rPr>
        <w:t>ктів</w:t>
      </w:r>
      <w:proofErr w:type="spellEnd"/>
      <w:r w:rsidRPr="008F4AF9">
        <w:rPr>
          <w:sz w:val="28"/>
          <w:szCs w:val="28"/>
          <w:lang w:val="uk-UA"/>
        </w:rPr>
        <w:t xml:space="preserve"> у сфері енергоефективності завдяки наданню всебічної інформації про наявні перспективні про</w:t>
      </w:r>
      <w:r w:rsidR="00F50E71" w:rsidRPr="008F4AF9">
        <w:rPr>
          <w:sz w:val="28"/>
          <w:szCs w:val="28"/>
          <w:lang w:val="uk-UA"/>
        </w:rPr>
        <w:t>є</w:t>
      </w:r>
      <w:r w:rsidRPr="008F4AF9">
        <w:rPr>
          <w:sz w:val="28"/>
          <w:szCs w:val="28"/>
          <w:lang w:val="uk-UA"/>
        </w:rPr>
        <w:t xml:space="preserve">кти, земельні ділянки та процедури проходження усіх необхідних дозвільних процедур. Інвестиційні пропозиції перспективних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ктів</w:t>
      </w:r>
      <w:proofErr w:type="spellEnd"/>
      <w:r w:rsidRPr="008F4AF9">
        <w:rPr>
          <w:sz w:val="28"/>
          <w:szCs w:val="28"/>
          <w:lang w:val="uk-UA"/>
        </w:rPr>
        <w:t xml:space="preserve"> у сфері енергоефективності будуть розміщуватися на єдиному інформаційному інвестиційному порталі. Передбачається фо</w:t>
      </w:r>
      <w:r w:rsidR="00E34102" w:rsidRPr="008F4AF9">
        <w:rPr>
          <w:sz w:val="28"/>
          <w:szCs w:val="28"/>
          <w:lang w:val="uk-UA"/>
        </w:rPr>
        <w:t>р</w:t>
      </w:r>
      <w:r w:rsidRPr="008F4AF9">
        <w:rPr>
          <w:sz w:val="28"/>
          <w:szCs w:val="28"/>
          <w:lang w:val="uk-UA"/>
        </w:rPr>
        <w:t xml:space="preserve">мування бази даних об’єктів, на яких можлива реалізація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ктів</w:t>
      </w:r>
      <w:proofErr w:type="spellEnd"/>
      <w:r w:rsidRPr="008F4AF9">
        <w:rPr>
          <w:sz w:val="28"/>
          <w:szCs w:val="28"/>
          <w:lang w:val="uk-UA"/>
        </w:rPr>
        <w:t xml:space="preserve"> з підвищення енергоефективності із залученням приватного капіталу на основі </w:t>
      </w:r>
      <w:proofErr w:type="spellStart"/>
      <w:r w:rsidRPr="008F4AF9">
        <w:rPr>
          <w:sz w:val="28"/>
          <w:szCs w:val="28"/>
          <w:lang w:val="uk-UA"/>
        </w:rPr>
        <w:t>енергосервісних</w:t>
      </w:r>
      <w:proofErr w:type="spellEnd"/>
      <w:r w:rsidRPr="008F4AF9">
        <w:rPr>
          <w:sz w:val="28"/>
          <w:szCs w:val="28"/>
          <w:lang w:val="uk-UA"/>
        </w:rPr>
        <w:t xml:space="preserve"> договорів. Інформація про про</w:t>
      </w:r>
      <w:r w:rsidR="0053457E" w:rsidRPr="008F4AF9">
        <w:rPr>
          <w:sz w:val="28"/>
          <w:szCs w:val="28"/>
          <w:lang w:val="uk-UA"/>
        </w:rPr>
        <w:t>є</w:t>
      </w:r>
      <w:r w:rsidRPr="008F4AF9">
        <w:rPr>
          <w:sz w:val="28"/>
          <w:szCs w:val="28"/>
          <w:lang w:val="uk-UA"/>
        </w:rPr>
        <w:t xml:space="preserve">кти на основі </w:t>
      </w:r>
      <w:proofErr w:type="spellStart"/>
      <w:r w:rsidRPr="008F4AF9">
        <w:rPr>
          <w:sz w:val="28"/>
          <w:szCs w:val="28"/>
          <w:lang w:val="uk-UA"/>
        </w:rPr>
        <w:t>енергосервісних</w:t>
      </w:r>
      <w:proofErr w:type="spellEnd"/>
      <w:r w:rsidRPr="008F4AF9">
        <w:rPr>
          <w:sz w:val="28"/>
          <w:szCs w:val="28"/>
          <w:lang w:val="uk-UA"/>
        </w:rPr>
        <w:t xml:space="preserve"> договорів буде розміщена в інформаційній базі потенційних об’єктів </w:t>
      </w:r>
      <w:proofErr w:type="spellStart"/>
      <w:r w:rsidRPr="008F4AF9">
        <w:rPr>
          <w:sz w:val="28"/>
          <w:szCs w:val="28"/>
          <w:lang w:val="uk-UA"/>
        </w:rPr>
        <w:t>енергосервісу</w:t>
      </w:r>
      <w:proofErr w:type="spellEnd"/>
      <w:r w:rsidRPr="008F4AF9">
        <w:rPr>
          <w:sz w:val="28"/>
          <w:szCs w:val="28"/>
          <w:lang w:val="uk-UA"/>
        </w:rPr>
        <w:t xml:space="preserve">, розробленій </w:t>
      </w:r>
      <w:proofErr w:type="spellStart"/>
      <w:r w:rsidRPr="008F4AF9">
        <w:rPr>
          <w:sz w:val="28"/>
          <w:szCs w:val="28"/>
          <w:lang w:val="uk-UA"/>
        </w:rPr>
        <w:t>Держенергоефективності</w:t>
      </w:r>
      <w:proofErr w:type="spellEnd"/>
      <w:r w:rsidRPr="008F4AF9">
        <w:rPr>
          <w:sz w:val="28"/>
          <w:szCs w:val="28"/>
          <w:lang w:val="uk-UA"/>
        </w:rPr>
        <w:t xml:space="preserve">. </w:t>
      </w:r>
    </w:p>
    <w:p w14:paraId="5EC4C1F4" w14:textId="77777777" w:rsidR="00F81548" w:rsidRPr="008F4AF9" w:rsidRDefault="00F81548" w:rsidP="008A322D">
      <w:pPr>
        <w:pStyle w:val="affff7"/>
        <w:spacing w:after="0" w:line="240" w:lineRule="auto"/>
        <w:ind w:firstLine="709"/>
        <w:jc w:val="both"/>
        <w:rPr>
          <w:sz w:val="28"/>
          <w:szCs w:val="28"/>
          <w:lang w:val="uk-UA"/>
        </w:rPr>
      </w:pPr>
    </w:p>
    <w:p w14:paraId="3D51933E" w14:textId="77777777" w:rsidR="00F81548" w:rsidRPr="008F4AF9" w:rsidRDefault="00F81548" w:rsidP="008A322D">
      <w:pPr>
        <w:pStyle w:val="affff7"/>
        <w:spacing w:after="0" w:line="240" w:lineRule="auto"/>
        <w:ind w:firstLine="709"/>
        <w:jc w:val="both"/>
        <w:rPr>
          <w:b/>
          <w:i/>
          <w:iCs/>
          <w:sz w:val="28"/>
          <w:szCs w:val="28"/>
          <w:lang w:val="uk-UA"/>
        </w:rPr>
      </w:pPr>
      <w:r w:rsidRPr="008F4AF9">
        <w:rPr>
          <w:b/>
          <w:i/>
          <w:iCs/>
          <w:sz w:val="28"/>
          <w:szCs w:val="28"/>
          <w:lang w:val="uk-UA"/>
        </w:rPr>
        <w:t xml:space="preserve">Інформування населення </w:t>
      </w:r>
    </w:p>
    <w:p w14:paraId="7D8A970C" w14:textId="315800D5"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Заходи з інформування населення будуть невід’ємною частиною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ктів</w:t>
      </w:r>
      <w:proofErr w:type="spellEnd"/>
      <w:r w:rsidRPr="008F4AF9">
        <w:rPr>
          <w:sz w:val="28"/>
          <w:szCs w:val="28"/>
          <w:lang w:val="uk-UA"/>
        </w:rPr>
        <w:t xml:space="preserve"> з покращення ефективності використання енергетичних ресурсів у всіх секторах.     </w:t>
      </w:r>
    </w:p>
    <w:p w14:paraId="48D1AC48" w14:textId="77777777"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Інформаційні кампанії включатимуть: </w:t>
      </w:r>
    </w:p>
    <w:p w14:paraId="2ECB28FD" w14:textId="7B538A22"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sym w:font="Symbol" w:char="F0B7"/>
      </w:r>
      <w:r w:rsidRPr="008F4AF9">
        <w:rPr>
          <w:sz w:val="28"/>
          <w:szCs w:val="28"/>
          <w:lang w:val="uk-UA"/>
        </w:rPr>
        <w:t xml:space="preserve"> проведення тематичних занять в </w:t>
      </w:r>
      <w:r w:rsidR="00E64AC5" w:rsidRPr="008F4AF9">
        <w:rPr>
          <w:sz w:val="28"/>
          <w:szCs w:val="28"/>
          <w:lang w:val="uk-UA"/>
        </w:rPr>
        <w:t xml:space="preserve">закладах </w:t>
      </w:r>
      <w:r w:rsidRPr="008F4AF9">
        <w:rPr>
          <w:sz w:val="28"/>
          <w:szCs w:val="28"/>
          <w:lang w:val="uk-UA"/>
        </w:rPr>
        <w:t>дошкільн</w:t>
      </w:r>
      <w:r w:rsidR="00E64AC5" w:rsidRPr="008F4AF9">
        <w:rPr>
          <w:sz w:val="28"/>
          <w:szCs w:val="28"/>
          <w:lang w:val="uk-UA"/>
        </w:rPr>
        <w:t>ої та загальної середньої освіти громади</w:t>
      </w:r>
      <w:r w:rsidRPr="008F4AF9">
        <w:rPr>
          <w:sz w:val="28"/>
          <w:szCs w:val="28"/>
          <w:lang w:val="uk-UA"/>
        </w:rPr>
        <w:t xml:space="preserve">; </w:t>
      </w:r>
    </w:p>
    <w:p w14:paraId="42F03BCA" w14:textId="77777777"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sym w:font="Symbol" w:char="F0B7"/>
      </w:r>
      <w:r w:rsidRPr="008F4AF9">
        <w:rPr>
          <w:sz w:val="28"/>
          <w:szCs w:val="28"/>
          <w:lang w:val="uk-UA"/>
        </w:rPr>
        <w:t xml:space="preserve"> проведення конференцій, семінарів, конкурсів та інших екологічних заходів; </w:t>
      </w:r>
    </w:p>
    <w:p w14:paraId="153291F9" w14:textId="77777777"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sym w:font="Symbol" w:char="F0B7"/>
      </w:r>
      <w:r w:rsidRPr="008F4AF9">
        <w:rPr>
          <w:sz w:val="28"/>
          <w:szCs w:val="28"/>
          <w:lang w:val="uk-UA"/>
        </w:rPr>
        <w:t xml:space="preserve"> проведення природоохоронних акцій серед мешканців громади. </w:t>
      </w:r>
    </w:p>
    <w:p w14:paraId="5016ABE9" w14:textId="7DFBA149" w:rsidR="00F81548" w:rsidRPr="008F4AF9" w:rsidRDefault="00F81548" w:rsidP="008A322D">
      <w:pPr>
        <w:pStyle w:val="affff7"/>
        <w:spacing w:after="0" w:line="240" w:lineRule="auto"/>
        <w:ind w:firstLine="709"/>
        <w:jc w:val="both"/>
        <w:rPr>
          <w:sz w:val="28"/>
          <w:szCs w:val="28"/>
          <w:lang w:val="uk-UA"/>
        </w:rPr>
      </w:pPr>
      <w:r w:rsidRPr="008F4AF9">
        <w:rPr>
          <w:sz w:val="28"/>
          <w:szCs w:val="28"/>
          <w:lang w:val="uk-UA"/>
        </w:rPr>
        <w:t xml:space="preserve">Основні тематичні напрями заходів з інформування населення включатимуть енергозбереження та ресурсозбереження в побуті, заходи з енергоефективності в будівлях та можливості їх фінансування, використання відновлюваних джерел енергії, роздільний збір відходів, тощо. Поведінкові </w:t>
      </w:r>
      <w:r w:rsidRPr="008F4AF9">
        <w:rPr>
          <w:sz w:val="28"/>
          <w:szCs w:val="28"/>
          <w:lang w:val="uk-UA"/>
        </w:rPr>
        <w:lastRenderedPageBreak/>
        <w:t xml:space="preserve">зміни можуть забезпечити значну економію електроенергії та теплової енергії в будівлях домогосподарств та бюджетних установ. Передбачається функціонування “Енергетичного офісу”, який буде надавати консультаційні послуги та популяризувати ідеї ефективного використання енергоресурсів.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w:t>
      </w:r>
      <w:proofErr w:type="spellEnd"/>
      <w:r w:rsidRPr="008F4AF9">
        <w:rPr>
          <w:sz w:val="28"/>
          <w:szCs w:val="28"/>
          <w:lang w:val="uk-UA"/>
        </w:rPr>
        <w:t xml:space="preserve"> «Енергетичний офіс» створений з метою популяризації ідей ощадного використання енергоресурсів, популяризації заходів з підвищення енергоефективності та енергозбереження, підвищення обізнаності з питань енергоефективних технологій та відновлювальних джерел енергії, створення ОСББ та його переваги, консультування щодо державних програм часткової компенсації утеплення об’єктів «Теплі кредити», консультування щодо використання зеленого тарифу та </w:t>
      </w:r>
      <w:proofErr w:type="spellStart"/>
      <w:r w:rsidRPr="008F4AF9">
        <w:rPr>
          <w:sz w:val="28"/>
          <w:szCs w:val="28"/>
          <w:lang w:val="uk-UA"/>
        </w:rPr>
        <w:t>енергосервісного</w:t>
      </w:r>
      <w:proofErr w:type="spellEnd"/>
      <w:r w:rsidRPr="008F4AF9">
        <w:rPr>
          <w:sz w:val="28"/>
          <w:szCs w:val="28"/>
          <w:lang w:val="uk-UA"/>
        </w:rPr>
        <w:t xml:space="preserve"> механізму. Консультації надаються </w:t>
      </w:r>
      <w:proofErr w:type="spellStart"/>
      <w:r w:rsidRPr="008F4AF9">
        <w:rPr>
          <w:sz w:val="28"/>
          <w:szCs w:val="28"/>
          <w:lang w:val="uk-UA"/>
        </w:rPr>
        <w:t>енергоменеджером</w:t>
      </w:r>
      <w:proofErr w:type="spellEnd"/>
      <w:r w:rsidRPr="008F4AF9">
        <w:rPr>
          <w:sz w:val="28"/>
          <w:szCs w:val="28"/>
          <w:lang w:val="uk-UA"/>
        </w:rPr>
        <w:t xml:space="preserve"> під час особистого прийому, телефоном та через мережу інтернет.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w:t>
      </w:r>
      <w:proofErr w:type="spellEnd"/>
      <w:r w:rsidRPr="008F4AF9">
        <w:rPr>
          <w:sz w:val="28"/>
          <w:szCs w:val="28"/>
          <w:lang w:val="uk-UA"/>
        </w:rPr>
        <w:t xml:space="preserve"> «Юний </w:t>
      </w:r>
      <w:proofErr w:type="spellStart"/>
      <w:r w:rsidRPr="008F4AF9">
        <w:rPr>
          <w:sz w:val="28"/>
          <w:szCs w:val="28"/>
          <w:lang w:val="uk-UA"/>
        </w:rPr>
        <w:t>енергоменеджер</w:t>
      </w:r>
      <w:proofErr w:type="spellEnd"/>
      <w:r w:rsidRPr="008F4AF9">
        <w:rPr>
          <w:sz w:val="28"/>
          <w:szCs w:val="28"/>
          <w:lang w:val="uk-UA"/>
        </w:rPr>
        <w:t xml:space="preserve">» направлений на впровадження системи енергетичного менеджменту у </w:t>
      </w:r>
      <w:r w:rsidR="00E64AC5" w:rsidRPr="008F4AF9">
        <w:rPr>
          <w:sz w:val="28"/>
          <w:szCs w:val="28"/>
          <w:lang w:val="uk-UA"/>
        </w:rPr>
        <w:t>закладах загальної середньої освіти</w:t>
      </w:r>
      <w:r w:rsidRPr="008F4AF9">
        <w:rPr>
          <w:sz w:val="28"/>
          <w:szCs w:val="28"/>
          <w:lang w:val="uk-UA"/>
        </w:rPr>
        <w:t xml:space="preserve"> та включення питань енергозбереження в освітній процес. Метою про</w:t>
      </w:r>
      <w:r w:rsidR="0053457E" w:rsidRPr="008F4AF9">
        <w:rPr>
          <w:sz w:val="28"/>
          <w:szCs w:val="28"/>
          <w:lang w:val="uk-UA"/>
        </w:rPr>
        <w:t>є</w:t>
      </w:r>
      <w:r w:rsidRPr="008F4AF9">
        <w:rPr>
          <w:sz w:val="28"/>
          <w:szCs w:val="28"/>
          <w:lang w:val="uk-UA"/>
        </w:rPr>
        <w:t xml:space="preserve">кту є виховання у школярів прагнення економії та небайдужого ставлення до нераціонального використання енергетичних ресурсів. Розвиток загальношкільного підходу до проблем енергоспоживання допоможе змінити світогляд учнів, підвищити рівень комфортності та знизити витрати коштів на експлуатацію шкільної будівлі. </w:t>
      </w:r>
    </w:p>
    <w:p w14:paraId="10CDFB2A" w14:textId="77777777" w:rsidR="00F81548" w:rsidRPr="008F4AF9" w:rsidRDefault="00F81548" w:rsidP="008A322D">
      <w:pPr>
        <w:pStyle w:val="affff7"/>
        <w:spacing w:after="0" w:line="240" w:lineRule="auto"/>
        <w:ind w:firstLine="709"/>
        <w:jc w:val="both"/>
        <w:rPr>
          <w:sz w:val="28"/>
          <w:szCs w:val="28"/>
          <w:lang w:val="uk-UA"/>
        </w:rPr>
      </w:pPr>
    </w:p>
    <w:p w14:paraId="492934DA" w14:textId="77777777" w:rsidR="00F81548" w:rsidRPr="008F4AF9" w:rsidRDefault="00F81548" w:rsidP="008A322D">
      <w:pPr>
        <w:pStyle w:val="affff7"/>
        <w:spacing w:after="0" w:line="240" w:lineRule="auto"/>
        <w:ind w:firstLine="709"/>
        <w:jc w:val="both"/>
        <w:rPr>
          <w:b/>
          <w:i/>
          <w:iCs/>
          <w:sz w:val="28"/>
          <w:szCs w:val="28"/>
          <w:lang w:val="uk-UA"/>
        </w:rPr>
      </w:pPr>
      <w:r w:rsidRPr="008F4AF9">
        <w:rPr>
          <w:b/>
          <w:i/>
          <w:iCs/>
          <w:sz w:val="28"/>
          <w:szCs w:val="28"/>
          <w:lang w:val="uk-UA"/>
        </w:rPr>
        <w:t xml:space="preserve">Навчання </w:t>
      </w:r>
    </w:p>
    <w:p w14:paraId="4CDD6AAF" w14:textId="4D4B6203" w:rsidR="00F81548" w:rsidRPr="008F4AF9" w:rsidRDefault="00F81548" w:rsidP="008A322D">
      <w:pPr>
        <w:pStyle w:val="affff7"/>
        <w:spacing w:after="0" w:line="240" w:lineRule="auto"/>
        <w:ind w:firstLine="709"/>
        <w:jc w:val="both"/>
        <w:rPr>
          <w:rFonts w:eastAsia="Calibri"/>
          <w:b/>
          <w:bCs/>
          <w:color w:val="4E6504" w:themeColor="accent2" w:themeShade="80"/>
          <w:sz w:val="28"/>
          <w:szCs w:val="28"/>
          <w:lang w:val="uk-UA"/>
        </w:rPr>
      </w:pPr>
      <w:r w:rsidRPr="008F4AF9">
        <w:rPr>
          <w:sz w:val="28"/>
          <w:szCs w:val="28"/>
          <w:lang w:val="uk-UA"/>
        </w:rPr>
        <w:t xml:space="preserve">Фахівці, залучені до реалізації Муніципального енергетичного плану, братимуть участь у навчаннях з питань енергетичного менеджменту, підготовки та оцінки заходів з підвищення енергоефективності та розвитку відновлюваної енергетики, написання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ктних</w:t>
      </w:r>
      <w:proofErr w:type="spellEnd"/>
      <w:r w:rsidRPr="008F4AF9">
        <w:rPr>
          <w:sz w:val="28"/>
          <w:szCs w:val="28"/>
          <w:lang w:val="uk-UA"/>
        </w:rPr>
        <w:t xml:space="preserve"> пропозицій та заявок відповідно до вимог міжнародних фінансових організацій та інших установ. Місцева влада сприятиме участі </w:t>
      </w:r>
      <w:proofErr w:type="spellStart"/>
      <w:r w:rsidRPr="008F4AF9">
        <w:rPr>
          <w:sz w:val="28"/>
          <w:szCs w:val="28"/>
          <w:lang w:val="uk-UA"/>
        </w:rPr>
        <w:t>енергоменеджера</w:t>
      </w:r>
      <w:proofErr w:type="spellEnd"/>
      <w:r w:rsidRPr="008F4AF9">
        <w:rPr>
          <w:sz w:val="28"/>
          <w:szCs w:val="28"/>
          <w:lang w:val="uk-UA"/>
        </w:rPr>
        <w:t xml:space="preserve"> громади та інших фахівців у програмах підвищення кваліфікації спеціалістів органів місцевого самоврядування, навчальних семінарах, тренінгах, </w:t>
      </w:r>
      <w:proofErr w:type="spellStart"/>
      <w:r w:rsidRPr="008F4AF9">
        <w:rPr>
          <w:sz w:val="28"/>
          <w:szCs w:val="28"/>
          <w:lang w:val="uk-UA"/>
        </w:rPr>
        <w:t>вебінарах</w:t>
      </w:r>
      <w:proofErr w:type="spellEnd"/>
      <w:r w:rsidRPr="008F4AF9">
        <w:rPr>
          <w:sz w:val="28"/>
          <w:szCs w:val="28"/>
          <w:lang w:val="uk-UA"/>
        </w:rPr>
        <w:t xml:space="preserve"> та інших заходах. Передбачається також налагодження співпраці з іншими містами і участь у міжнародних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ктах</w:t>
      </w:r>
      <w:proofErr w:type="spellEnd"/>
      <w:r w:rsidRPr="008F4AF9">
        <w:rPr>
          <w:sz w:val="28"/>
          <w:szCs w:val="28"/>
          <w:lang w:val="uk-UA"/>
        </w:rPr>
        <w:t xml:space="preserve"> обміну досвідом для вивчення кращих практик реалізації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ктів</w:t>
      </w:r>
      <w:proofErr w:type="spellEnd"/>
      <w:r w:rsidRPr="008F4AF9">
        <w:rPr>
          <w:sz w:val="28"/>
          <w:szCs w:val="28"/>
          <w:lang w:val="uk-UA"/>
        </w:rPr>
        <w:t xml:space="preserve"> з енергоефективності та використання відновлюваних джерел енергії. Завдяки оволодінню спеціалістами </w:t>
      </w:r>
      <w:r w:rsidR="00E64AC5" w:rsidRPr="008F4AF9">
        <w:rPr>
          <w:sz w:val="28"/>
          <w:szCs w:val="28"/>
          <w:lang w:val="uk-UA"/>
        </w:rPr>
        <w:t>селищної</w:t>
      </w:r>
      <w:r w:rsidRPr="008F4AF9">
        <w:rPr>
          <w:sz w:val="28"/>
          <w:szCs w:val="28"/>
          <w:lang w:val="uk-UA"/>
        </w:rPr>
        <w:t xml:space="preserve"> ради методами оцінки, аналізу і планування в </w:t>
      </w:r>
      <w:proofErr w:type="spellStart"/>
      <w:r w:rsidRPr="008F4AF9">
        <w:rPr>
          <w:sz w:val="28"/>
          <w:szCs w:val="28"/>
          <w:lang w:val="uk-UA"/>
        </w:rPr>
        <w:t>енерговикористанні</w:t>
      </w:r>
      <w:proofErr w:type="spellEnd"/>
      <w:r w:rsidRPr="008F4AF9">
        <w:rPr>
          <w:sz w:val="28"/>
          <w:szCs w:val="28"/>
          <w:lang w:val="uk-UA"/>
        </w:rPr>
        <w:t>, навичками розробки енергоощадних заходів (</w:t>
      </w:r>
      <w:proofErr w:type="spellStart"/>
      <w:r w:rsidRPr="008F4AF9">
        <w:rPr>
          <w:sz w:val="28"/>
          <w:szCs w:val="28"/>
          <w:lang w:val="uk-UA"/>
        </w:rPr>
        <w:t>про</w:t>
      </w:r>
      <w:r w:rsidR="0053457E" w:rsidRPr="008F4AF9">
        <w:rPr>
          <w:sz w:val="28"/>
          <w:szCs w:val="28"/>
          <w:lang w:val="uk-UA"/>
        </w:rPr>
        <w:t>є</w:t>
      </w:r>
      <w:r w:rsidRPr="008F4AF9">
        <w:rPr>
          <w:sz w:val="28"/>
          <w:szCs w:val="28"/>
          <w:lang w:val="uk-UA"/>
        </w:rPr>
        <w:t>ктів</w:t>
      </w:r>
      <w:proofErr w:type="spellEnd"/>
      <w:r w:rsidRPr="008F4AF9">
        <w:rPr>
          <w:sz w:val="28"/>
          <w:szCs w:val="28"/>
          <w:lang w:val="uk-UA"/>
        </w:rPr>
        <w:t>), які враховують технічні, економічні, фінансові та адміністративні чинники, буде підвищено рівень компетентності та незалежності в процесі прийняття рішень з питань енергозбереження.</w:t>
      </w:r>
    </w:p>
    <w:p w14:paraId="02DFAF4A" w14:textId="77777777" w:rsidR="009F23DD" w:rsidRPr="008F4AF9" w:rsidRDefault="009F23DD" w:rsidP="009F23DD">
      <w:pPr>
        <w:tabs>
          <w:tab w:val="left" w:pos="709"/>
        </w:tabs>
        <w:ind w:right="38"/>
        <w:jc w:val="both"/>
        <w:rPr>
          <w:rFonts w:eastAsia="Calibri"/>
          <w:sz w:val="28"/>
          <w:szCs w:val="28"/>
          <w:lang w:val="uk-UA" w:eastAsia="ru-RU"/>
        </w:rPr>
      </w:pPr>
    </w:p>
    <w:p w14:paraId="0DB41593" w14:textId="4C84ED1A" w:rsidR="009F23DD" w:rsidRPr="008F4AF9" w:rsidRDefault="009F23DD" w:rsidP="009F23DD">
      <w:pPr>
        <w:tabs>
          <w:tab w:val="left" w:pos="709"/>
        </w:tabs>
        <w:ind w:right="38"/>
        <w:jc w:val="both"/>
        <w:rPr>
          <w:rFonts w:ascii="Times New Roman" w:hAnsi="Times New Roman" w:cs="Times New Roman"/>
          <w:sz w:val="28"/>
          <w:szCs w:val="28"/>
          <w:lang w:val="uk-UA"/>
        </w:rPr>
      </w:pPr>
      <w:r w:rsidRPr="008F4AF9">
        <w:rPr>
          <w:rFonts w:ascii="Times New Roman" w:hAnsi="Times New Roman" w:cs="Times New Roman"/>
          <w:sz w:val="28"/>
          <w:szCs w:val="28"/>
          <w:lang w:val="uk-UA"/>
        </w:rPr>
        <w:t>Секретар селищної ради</w:t>
      </w:r>
      <w:r w:rsidRPr="008F4AF9">
        <w:rPr>
          <w:rFonts w:ascii="Times New Roman" w:hAnsi="Times New Roman" w:cs="Times New Roman"/>
          <w:sz w:val="28"/>
          <w:szCs w:val="28"/>
          <w:lang w:val="uk-UA"/>
        </w:rPr>
        <w:tab/>
      </w:r>
      <w:r w:rsidRPr="008F4AF9">
        <w:rPr>
          <w:rFonts w:ascii="Times New Roman" w:hAnsi="Times New Roman" w:cs="Times New Roman"/>
          <w:sz w:val="28"/>
          <w:szCs w:val="28"/>
          <w:lang w:val="uk-UA"/>
        </w:rPr>
        <w:tab/>
      </w:r>
      <w:r w:rsidRPr="008F4AF9">
        <w:rPr>
          <w:rFonts w:ascii="Times New Roman" w:hAnsi="Times New Roman" w:cs="Times New Roman"/>
          <w:sz w:val="28"/>
          <w:szCs w:val="28"/>
          <w:lang w:val="uk-UA"/>
        </w:rPr>
        <w:tab/>
      </w:r>
      <w:r w:rsidRPr="008F4AF9">
        <w:rPr>
          <w:rFonts w:ascii="Times New Roman" w:hAnsi="Times New Roman" w:cs="Times New Roman"/>
          <w:sz w:val="28"/>
          <w:szCs w:val="28"/>
          <w:lang w:val="uk-UA"/>
        </w:rPr>
        <w:tab/>
      </w:r>
      <w:r w:rsidRPr="008F4AF9">
        <w:rPr>
          <w:rFonts w:ascii="Times New Roman" w:hAnsi="Times New Roman" w:cs="Times New Roman"/>
          <w:sz w:val="28"/>
          <w:szCs w:val="28"/>
          <w:lang w:val="uk-UA"/>
        </w:rPr>
        <w:tab/>
      </w:r>
      <w:r w:rsidRPr="008F4AF9">
        <w:rPr>
          <w:rFonts w:ascii="Times New Roman" w:hAnsi="Times New Roman" w:cs="Times New Roman"/>
          <w:sz w:val="28"/>
          <w:szCs w:val="28"/>
          <w:lang w:val="uk-UA"/>
        </w:rPr>
        <w:tab/>
        <w:t xml:space="preserve">Наталя СКРИЛЬ </w:t>
      </w:r>
    </w:p>
    <w:p w14:paraId="177E83D2" w14:textId="6B93D785" w:rsidR="00545E3F" w:rsidRPr="008F4AF9" w:rsidRDefault="00545E3F" w:rsidP="006D1421">
      <w:pPr>
        <w:spacing w:after="0"/>
        <w:jc w:val="center"/>
        <w:rPr>
          <w:rFonts w:ascii="Times New Roman" w:eastAsia="Calibri" w:hAnsi="Times New Roman" w:cs="Times New Roman"/>
          <w:b/>
          <w:bCs/>
          <w:color w:val="4E6504" w:themeColor="accent2" w:themeShade="80"/>
          <w:sz w:val="28"/>
          <w:szCs w:val="28"/>
          <w:lang w:val="uk-UA"/>
        </w:rPr>
      </w:pPr>
    </w:p>
    <w:p w14:paraId="42CBCCE0" w14:textId="77777777" w:rsidR="00545E3F" w:rsidRPr="008F4AF9" w:rsidRDefault="00545E3F" w:rsidP="008D0423">
      <w:pPr>
        <w:spacing w:after="0"/>
        <w:rPr>
          <w:rFonts w:ascii="Times New Roman" w:hAnsi="Times New Roman" w:cs="Times New Roman"/>
          <w:b/>
          <w:bCs/>
          <w:color w:val="4E6504" w:themeColor="accent2" w:themeShade="80"/>
          <w:sz w:val="26"/>
          <w:szCs w:val="26"/>
          <w:lang w:val="uk-UA"/>
        </w:rPr>
        <w:sectPr w:rsidR="00545E3F" w:rsidRPr="008F4AF9" w:rsidSect="009F23DD">
          <w:headerReference w:type="default" r:id="rId23"/>
          <w:footerReference w:type="default" r:id="rId24"/>
          <w:footerReference w:type="first" r:id="rId25"/>
          <w:pgSz w:w="12240" w:h="15840" w:code="1"/>
          <w:pgMar w:top="0" w:right="758" w:bottom="0" w:left="1701" w:header="0" w:footer="0" w:gutter="0"/>
          <w:cols w:space="720"/>
          <w:docGrid w:linePitch="360"/>
        </w:sectPr>
      </w:pPr>
    </w:p>
    <w:p w14:paraId="7C4B3301" w14:textId="77777777" w:rsidR="005838C2" w:rsidRPr="008F4AF9" w:rsidRDefault="008D0423" w:rsidP="008D4739">
      <w:pPr>
        <w:spacing w:after="0" w:line="240" w:lineRule="auto"/>
        <w:ind w:left="1560"/>
        <w:jc w:val="center"/>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lastRenderedPageBreak/>
        <w:t xml:space="preserve">ЗАХОДИ З РЕАЛІЗАЦІЇ МУНІЦИПАЛЬНОГО ЕНЕРГЕТИЧНОГО ПЛАНУ </w:t>
      </w:r>
    </w:p>
    <w:p w14:paraId="1C525F20" w14:textId="48FDDD08" w:rsidR="00545E3F" w:rsidRPr="008F4AF9" w:rsidRDefault="00D94565" w:rsidP="008D4739">
      <w:pPr>
        <w:spacing w:after="0" w:line="240" w:lineRule="auto"/>
        <w:ind w:left="1560"/>
        <w:jc w:val="center"/>
        <w:rPr>
          <w:rFonts w:ascii="Times New Roman" w:hAnsi="Times New Roman" w:cs="Times New Roman"/>
          <w:b/>
          <w:bCs/>
          <w:color w:val="4E6504" w:themeColor="accent2" w:themeShade="80"/>
          <w:sz w:val="28"/>
          <w:szCs w:val="28"/>
          <w:lang w:val="uk-UA"/>
        </w:rPr>
      </w:pPr>
      <w:r w:rsidRPr="008F4AF9">
        <w:rPr>
          <w:rFonts w:ascii="Times New Roman" w:hAnsi="Times New Roman" w:cs="Times New Roman"/>
          <w:b/>
          <w:bCs/>
          <w:color w:val="4E6504" w:themeColor="accent2" w:themeShade="80"/>
          <w:sz w:val="28"/>
          <w:szCs w:val="28"/>
          <w:lang w:val="uk-UA"/>
        </w:rPr>
        <w:t xml:space="preserve">ЮР`ЇВСЬКОЇ </w:t>
      </w:r>
      <w:r w:rsidR="005838C2" w:rsidRPr="008F4AF9">
        <w:rPr>
          <w:rFonts w:ascii="Times New Roman" w:hAnsi="Times New Roman" w:cs="Times New Roman"/>
          <w:b/>
          <w:bCs/>
          <w:color w:val="4E6504" w:themeColor="accent2" w:themeShade="80"/>
          <w:sz w:val="28"/>
          <w:szCs w:val="28"/>
          <w:lang w:val="uk-UA"/>
        </w:rPr>
        <w:t xml:space="preserve"> </w:t>
      </w:r>
      <w:r w:rsidR="008D0423" w:rsidRPr="008F4AF9">
        <w:rPr>
          <w:rFonts w:ascii="Times New Roman" w:hAnsi="Times New Roman" w:cs="Times New Roman"/>
          <w:b/>
          <w:bCs/>
          <w:color w:val="4E6504" w:themeColor="accent2" w:themeShade="80"/>
          <w:sz w:val="28"/>
          <w:szCs w:val="28"/>
          <w:lang w:val="uk-UA"/>
        </w:rPr>
        <w:t>ГРОМАДИ</w:t>
      </w:r>
    </w:p>
    <w:tbl>
      <w:tblPr>
        <w:tblStyle w:val="af0"/>
        <w:tblW w:w="0" w:type="auto"/>
        <w:tblInd w:w="1668" w:type="dxa"/>
        <w:tblLayout w:type="fixed"/>
        <w:tblLook w:val="04A0" w:firstRow="1" w:lastRow="0" w:firstColumn="1" w:lastColumn="0" w:noHBand="0" w:noVBand="1"/>
      </w:tblPr>
      <w:tblGrid>
        <w:gridCol w:w="2835"/>
        <w:gridCol w:w="2409"/>
        <w:gridCol w:w="1418"/>
        <w:gridCol w:w="1558"/>
        <w:gridCol w:w="1730"/>
        <w:gridCol w:w="1701"/>
        <w:gridCol w:w="1957"/>
      </w:tblGrid>
      <w:tr w:rsidR="00453D3C" w:rsidRPr="008F4AF9" w14:paraId="1A4AFEA5" w14:textId="77777777" w:rsidTr="009F23DD">
        <w:trPr>
          <w:trHeight w:val="1173"/>
        </w:trPr>
        <w:tc>
          <w:tcPr>
            <w:tcW w:w="2835" w:type="dxa"/>
            <w:shd w:val="clear" w:color="auto" w:fill="749706" w:themeFill="accent2" w:themeFillShade="BF"/>
            <w:vAlign w:val="center"/>
          </w:tcPr>
          <w:p w14:paraId="40BFF6FE" w14:textId="77777777" w:rsidR="00453D3C" w:rsidRPr="008F4AF9" w:rsidRDefault="00453D3C" w:rsidP="008D4739">
            <w:pPr>
              <w:widowControl w:val="0"/>
              <w:spacing w:after="40"/>
              <w:jc w:val="center"/>
              <w:rPr>
                <w:rFonts w:ascii="Times New Roman" w:hAnsi="Times New Roman" w:cs="Times New Roman"/>
                <w:b/>
                <w:bCs/>
                <w:sz w:val="26"/>
                <w:szCs w:val="26"/>
                <w:lang w:val="uk-UA" w:eastAsia="uk-UA" w:bidi="uk-UA"/>
              </w:rPr>
            </w:pPr>
          </w:p>
          <w:p w14:paraId="1F7348B7" w14:textId="77777777" w:rsidR="00453D3C" w:rsidRPr="008F4AF9" w:rsidRDefault="00453D3C" w:rsidP="008D4739">
            <w:pPr>
              <w:widowControl w:val="0"/>
              <w:spacing w:after="40"/>
              <w:jc w:val="center"/>
              <w:rPr>
                <w:rFonts w:ascii="Times New Roman" w:hAnsi="Times New Roman" w:cs="Times New Roman"/>
                <w:sz w:val="26"/>
                <w:szCs w:val="26"/>
                <w:lang w:val="uk-UA" w:eastAsia="uk-UA" w:bidi="uk-UA"/>
              </w:rPr>
            </w:pPr>
            <w:r w:rsidRPr="008F4AF9">
              <w:rPr>
                <w:rFonts w:ascii="Times New Roman" w:hAnsi="Times New Roman" w:cs="Times New Roman"/>
                <w:b/>
                <w:bCs/>
                <w:sz w:val="26"/>
                <w:szCs w:val="26"/>
                <w:lang w:val="uk-UA" w:eastAsia="uk-UA" w:bidi="uk-UA"/>
              </w:rPr>
              <w:t>Назва заходу</w:t>
            </w:r>
          </w:p>
          <w:p w14:paraId="2FE2C590" w14:textId="77777777" w:rsidR="00453D3C" w:rsidRPr="008F4AF9" w:rsidRDefault="00453D3C" w:rsidP="008D4739">
            <w:pPr>
              <w:jc w:val="center"/>
              <w:rPr>
                <w:rFonts w:ascii="Times New Roman" w:hAnsi="Times New Roman" w:cs="Times New Roman"/>
                <w:b/>
                <w:bCs/>
                <w:sz w:val="26"/>
                <w:szCs w:val="26"/>
                <w:lang w:val="uk-UA"/>
              </w:rPr>
            </w:pPr>
          </w:p>
        </w:tc>
        <w:tc>
          <w:tcPr>
            <w:tcW w:w="2409" w:type="dxa"/>
            <w:shd w:val="clear" w:color="auto" w:fill="749706" w:themeFill="accent2" w:themeFillShade="BF"/>
            <w:vAlign w:val="center"/>
          </w:tcPr>
          <w:p w14:paraId="29C1F957" w14:textId="24B9512D" w:rsidR="00453D3C" w:rsidRPr="008F4AF9" w:rsidRDefault="00453D3C" w:rsidP="008D4739">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Зміст заходів</w:t>
            </w:r>
          </w:p>
        </w:tc>
        <w:tc>
          <w:tcPr>
            <w:tcW w:w="1418" w:type="dxa"/>
            <w:shd w:val="clear" w:color="auto" w:fill="749706" w:themeFill="accent2" w:themeFillShade="BF"/>
            <w:vAlign w:val="center"/>
          </w:tcPr>
          <w:p w14:paraId="118758DC" w14:textId="09790670" w:rsidR="00453D3C" w:rsidRPr="008F4AF9" w:rsidRDefault="00453D3C" w:rsidP="008D4739">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Термін вико</w:t>
            </w:r>
            <w:r w:rsidRPr="008F4AF9">
              <w:rPr>
                <w:rFonts w:ascii="Times New Roman" w:hAnsi="Times New Roman" w:cs="Times New Roman"/>
                <w:b/>
                <w:bCs/>
                <w:sz w:val="26"/>
                <w:szCs w:val="26"/>
                <w:lang w:val="uk-UA" w:eastAsia="uk-UA" w:bidi="uk-UA"/>
              </w:rPr>
              <w:softHyphen/>
              <w:t>нання, роки</w:t>
            </w:r>
          </w:p>
        </w:tc>
        <w:tc>
          <w:tcPr>
            <w:tcW w:w="1558" w:type="dxa"/>
            <w:shd w:val="clear" w:color="auto" w:fill="749706" w:themeFill="accent2" w:themeFillShade="BF"/>
            <w:vAlign w:val="center"/>
          </w:tcPr>
          <w:p w14:paraId="1068AE61" w14:textId="6A0DCDC9" w:rsidR="00453D3C" w:rsidRPr="008F4AF9" w:rsidRDefault="00453D3C" w:rsidP="008D4739">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Виконавці</w:t>
            </w:r>
          </w:p>
        </w:tc>
        <w:tc>
          <w:tcPr>
            <w:tcW w:w="1730" w:type="dxa"/>
            <w:shd w:val="clear" w:color="auto" w:fill="749706" w:themeFill="accent2" w:themeFillShade="BF"/>
            <w:vAlign w:val="center"/>
          </w:tcPr>
          <w:p w14:paraId="1AF66EC8" w14:textId="2E9C9454" w:rsidR="00453D3C" w:rsidRPr="008F4AF9" w:rsidRDefault="00453D3C" w:rsidP="008D4739">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Джерела фінансування</w:t>
            </w:r>
          </w:p>
        </w:tc>
        <w:tc>
          <w:tcPr>
            <w:tcW w:w="1701" w:type="dxa"/>
            <w:shd w:val="clear" w:color="auto" w:fill="749706" w:themeFill="accent2" w:themeFillShade="BF"/>
            <w:vAlign w:val="center"/>
          </w:tcPr>
          <w:p w14:paraId="7B04BEF0" w14:textId="1BB48B6C" w:rsidR="00453D3C" w:rsidRPr="008F4AF9" w:rsidRDefault="00453D3C" w:rsidP="005E3E7E">
            <w:pPr>
              <w:ind w:left="-108" w:right="-74"/>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 xml:space="preserve">Орієнтовний обсяг </w:t>
            </w:r>
            <w:proofErr w:type="spellStart"/>
            <w:r w:rsidRPr="008F4AF9">
              <w:rPr>
                <w:rFonts w:ascii="Times New Roman" w:hAnsi="Times New Roman" w:cs="Times New Roman"/>
                <w:b/>
                <w:bCs/>
                <w:sz w:val="26"/>
                <w:szCs w:val="26"/>
                <w:lang w:val="uk-UA" w:eastAsia="uk-UA" w:bidi="uk-UA"/>
              </w:rPr>
              <w:t>фінансуван</w:t>
            </w:r>
            <w:proofErr w:type="spellEnd"/>
            <w:r w:rsidR="005E3E7E" w:rsidRPr="008F4AF9">
              <w:rPr>
                <w:rFonts w:ascii="Times New Roman" w:hAnsi="Times New Roman" w:cs="Times New Roman"/>
                <w:b/>
                <w:bCs/>
                <w:sz w:val="26"/>
                <w:szCs w:val="26"/>
                <w:lang w:val="uk-UA" w:eastAsia="uk-UA" w:bidi="uk-UA"/>
              </w:rPr>
              <w:t>-</w:t>
            </w:r>
            <w:r w:rsidRPr="008F4AF9">
              <w:rPr>
                <w:rFonts w:ascii="Times New Roman" w:hAnsi="Times New Roman" w:cs="Times New Roman"/>
                <w:b/>
                <w:bCs/>
                <w:sz w:val="26"/>
                <w:szCs w:val="26"/>
                <w:lang w:val="uk-UA" w:eastAsia="uk-UA" w:bidi="uk-UA"/>
              </w:rPr>
              <w:t>ня, тис. грн.</w:t>
            </w:r>
          </w:p>
        </w:tc>
        <w:tc>
          <w:tcPr>
            <w:tcW w:w="1957" w:type="dxa"/>
            <w:shd w:val="clear" w:color="auto" w:fill="749706" w:themeFill="accent2" w:themeFillShade="BF"/>
            <w:vAlign w:val="center"/>
          </w:tcPr>
          <w:p w14:paraId="5463A450" w14:textId="77777777" w:rsidR="00453D3C" w:rsidRPr="008F4AF9" w:rsidRDefault="00453D3C" w:rsidP="008D4739">
            <w:pPr>
              <w:widowControl w:val="0"/>
              <w:jc w:val="center"/>
              <w:rPr>
                <w:rFonts w:ascii="Times New Roman" w:hAnsi="Times New Roman" w:cs="Times New Roman"/>
                <w:b/>
                <w:bCs/>
                <w:sz w:val="26"/>
                <w:szCs w:val="26"/>
                <w:lang w:val="uk-UA" w:eastAsia="uk-UA" w:bidi="uk-UA"/>
              </w:rPr>
            </w:pPr>
          </w:p>
          <w:p w14:paraId="001E024D" w14:textId="0DA3722C" w:rsidR="00453D3C" w:rsidRPr="008F4AF9" w:rsidRDefault="00453D3C" w:rsidP="008D4739">
            <w:pPr>
              <w:jc w:val="center"/>
              <w:rPr>
                <w:rFonts w:ascii="Times New Roman" w:hAnsi="Times New Roman" w:cs="Times New Roman"/>
                <w:b/>
                <w:bCs/>
                <w:sz w:val="26"/>
                <w:szCs w:val="26"/>
                <w:lang w:val="uk-UA"/>
              </w:rPr>
            </w:pPr>
            <w:r w:rsidRPr="008F4AF9">
              <w:rPr>
                <w:rFonts w:ascii="Times New Roman" w:hAnsi="Times New Roman" w:cs="Times New Roman"/>
                <w:b/>
                <w:bCs/>
                <w:sz w:val="26"/>
                <w:szCs w:val="26"/>
                <w:lang w:val="uk-UA" w:eastAsia="uk-UA" w:bidi="uk-UA"/>
              </w:rPr>
              <w:t>Очікуваний результат</w:t>
            </w:r>
          </w:p>
        </w:tc>
      </w:tr>
      <w:tr w:rsidR="00197143" w:rsidRPr="00E60B9C" w14:paraId="5789971B" w14:textId="77777777" w:rsidTr="009F23DD">
        <w:trPr>
          <w:trHeight w:val="763"/>
        </w:trPr>
        <w:tc>
          <w:tcPr>
            <w:tcW w:w="2835" w:type="dxa"/>
            <w:vAlign w:val="center"/>
          </w:tcPr>
          <w:p w14:paraId="675B0CB9" w14:textId="24150369"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Проведення енергетичного аудиту </w:t>
            </w:r>
            <w:proofErr w:type="spellStart"/>
            <w:r w:rsidRPr="008F4AF9">
              <w:rPr>
                <w:rFonts w:ascii="Times New Roman" w:hAnsi="Times New Roman" w:cs="Times New Roman"/>
                <w:sz w:val="26"/>
                <w:szCs w:val="26"/>
                <w:lang w:val="uk-UA"/>
              </w:rPr>
              <w:t>адмінбудівлі</w:t>
            </w:r>
            <w:proofErr w:type="spellEnd"/>
            <w:r w:rsidRPr="008F4AF9">
              <w:rPr>
                <w:rFonts w:ascii="Times New Roman" w:hAnsi="Times New Roman" w:cs="Times New Roman"/>
                <w:sz w:val="26"/>
                <w:szCs w:val="26"/>
                <w:lang w:val="uk-UA"/>
              </w:rPr>
              <w:t xml:space="preserve"> Юр’ївської селищної ради</w:t>
            </w:r>
          </w:p>
        </w:tc>
        <w:tc>
          <w:tcPr>
            <w:tcW w:w="2409" w:type="dxa"/>
            <w:vAlign w:val="center"/>
          </w:tcPr>
          <w:p w14:paraId="2B03FFFB" w14:textId="29CFF87C"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Розроблення заходів для </w:t>
            </w:r>
            <w:proofErr w:type="spellStart"/>
            <w:r w:rsidRPr="008F4AF9">
              <w:rPr>
                <w:rFonts w:ascii="Times New Roman" w:hAnsi="Times New Roman" w:cs="Times New Roman"/>
                <w:sz w:val="26"/>
                <w:szCs w:val="26"/>
                <w:lang w:val="uk-UA"/>
              </w:rPr>
              <w:t>термомодернізації</w:t>
            </w:r>
            <w:proofErr w:type="spellEnd"/>
            <w:r w:rsidRPr="008F4AF9">
              <w:rPr>
                <w:rFonts w:ascii="Times New Roman" w:hAnsi="Times New Roman" w:cs="Times New Roman"/>
                <w:sz w:val="26"/>
                <w:szCs w:val="26"/>
                <w:lang w:val="uk-UA"/>
              </w:rPr>
              <w:t xml:space="preserve"> </w:t>
            </w:r>
            <w:proofErr w:type="spellStart"/>
            <w:r w:rsidRPr="008F4AF9">
              <w:rPr>
                <w:rFonts w:ascii="Times New Roman" w:hAnsi="Times New Roman" w:cs="Times New Roman"/>
                <w:sz w:val="26"/>
                <w:szCs w:val="26"/>
                <w:lang w:val="uk-UA"/>
              </w:rPr>
              <w:t>адмінбудівлі</w:t>
            </w:r>
            <w:proofErr w:type="spellEnd"/>
          </w:p>
        </w:tc>
        <w:tc>
          <w:tcPr>
            <w:tcW w:w="1418" w:type="dxa"/>
            <w:vAlign w:val="center"/>
          </w:tcPr>
          <w:p w14:paraId="538013CD" w14:textId="4D79FBA6" w:rsidR="00197143" w:rsidRPr="008F4AF9" w:rsidRDefault="00197143" w:rsidP="00DE0856">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w:t>
            </w:r>
            <w:r w:rsidR="00DE0856" w:rsidRPr="008F4AF9">
              <w:rPr>
                <w:rFonts w:ascii="Times New Roman" w:hAnsi="Times New Roman" w:cs="Times New Roman"/>
                <w:sz w:val="26"/>
                <w:szCs w:val="26"/>
                <w:lang w:val="uk-UA"/>
              </w:rPr>
              <w:t>4</w:t>
            </w:r>
            <w:r w:rsidRPr="008F4AF9">
              <w:rPr>
                <w:rFonts w:ascii="Times New Roman" w:hAnsi="Times New Roman" w:cs="Times New Roman"/>
                <w:sz w:val="26"/>
                <w:szCs w:val="26"/>
                <w:lang w:val="uk-UA"/>
              </w:rPr>
              <w:t>-202</w:t>
            </w:r>
            <w:r w:rsidR="00DE0856" w:rsidRPr="008F4AF9">
              <w:rPr>
                <w:rFonts w:ascii="Times New Roman" w:hAnsi="Times New Roman" w:cs="Times New Roman"/>
                <w:sz w:val="26"/>
                <w:szCs w:val="26"/>
                <w:lang w:val="uk-UA"/>
              </w:rPr>
              <w:t>8</w:t>
            </w:r>
          </w:p>
        </w:tc>
        <w:tc>
          <w:tcPr>
            <w:tcW w:w="1558" w:type="dxa"/>
            <w:vAlign w:val="center"/>
          </w:tcPr>
          <w:p w14:paraId="73849495" w14:textId="54CE9FF5" w:rsidR="00197143" w:rsidRPr="008F4AF9" w:rsidRDefault="00DE0856" w:rsidP="00DE0856">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w:t>
            </w:r>
            <w:r w:rsidR="00197143" w:rsidRPr="008F4AF9">
              <w:rPr>
                <w:rFonts w:ascii="Times New Roman" w:hAnsi="Times New Roman" w:cs="Times New Roman"/>
                <w:sz w:val="26"/>
                <w:szCs w:val="26"/>
                <w:lang w:val="uk-UA"/>
              </w:rPr>
              <w:t>елищн</w:t>
            </w:r>
            <w:r w:rsidRPr="008F4AF9">
              <w:rPr>
                <w:rFonts w:ascii="Times New Roman" w:hAnsi="Times New Roman" w:cs="Times New Roman"/>
                <w:sz w:val="26"/>
                <w:szCs w:val="26"/>
                <w:lang w:val="uk-UA"/>
              </w:rPr>
              <w:t>ої</w:t>
            </w:r>
            <w:r w:rsidR="00197143" w:rsidRPr="008F4AF9">
              <w:rPr>
                <w:rFonts w:ascii="Times New Roman" w:hAnsi="Times New Roman" w:cs="Times New Roman"/>
                <w:sz w:val="26"/>
                <w:szCs w:val="26"/>
                <w:lang w:val="uk-UA"/>
              </w:rPr>
              <w:t xml:space="preserve"> рад</w:t>
            </w:r>
            <w:r w:rsidRPr="008F4AF9">
              <w:rPr>
                <w:rFonts w:ascii="Times New Roman" w:hAnsi="Times New Roman" w:cs="Times New Roman"/>
                <w:sz w:val="26"/>
                <w:szCs w:val="26"/>
                <w:lang w:val="uk-UA"/>
              </w:rPr>
              <w:t>и</w:t>
            </w:r>
          </w:p>
        </w:tc>
        <w:tc>
          <w:tcPr>
            <w:tcW w:w="1730" w:type="dxa"/>
            <w:vAlign w:val="center"/>
          </w:tcPr>
          <w:p w14:paraId="404514A9" w14:textId="32FB11F2"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35366D0A" w14:textId="057CA61F"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40</w:t>
            </w:r>
          </w:p>
        </w:tc>
        <w:tc>
          <w:tcPr>
            <w:tcW w:w="1957" w:type="dxa"/>
            <w:vAlign w:val="center"/>
          </w:tcPr>
          <w:p w14:paraId="0401E3B7" w14:textId="6882001A"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3E5D584F" w14:textId="77777777" w:rsidTr="009F23DD">
        <w:trPr>
          <w:trHeight w:val="791"/>
        </w:trPr>
        <w:tc>
          <w:tcPr>
            <w:tcW w:w="2835" w:type="dxa"/>
            <w:vAlign w:val="center"/>
          </w:tcPr>
          <w:p w14:paraId="6BA6C804" w14:textId="74C5C3CC"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Встановлення </w:t>
            </w:r>
            <w:proofErr w:type="spellStart"/>
            <w:r w:rsidRPr="008F4AF9">
              <w:rPr>
                <w:rFonts w:ascii="Times New Roman" w:hAnsi="Times New Roman" w:cs="Times New Roman"/>
                <w:sz w:val="26"/>
                <w:szCs w:val="26"/>
                <w:lang w:val="uk-UA"/>
              </w:rPr>
              <w:t>інверторної</w:t>
            </w:r>
            <w:proofErr w:type="spellEnd"/>
            <w:r w:rsidRPr="008F4AF9">
              <w:rPr>
                <w:rFonts w:ascii="Times New Roman" w:hAnsi="Times New Roman" w:cs="Times New Roman"/>
                <w:sz w:val="26"/>
                <w:szCs w:val="26"/>
                <w:lang w:val="uk-UA"/>
              </w:rPr>
              <w:t xml:space="preserve">  системи кондиціювання</w:t>
            </w:r>
          </w:p>
        </w:tc>
        <w:tc>
          <w:tcPr>
            <w:tcW w:w="2409" w:type="dxa"/>
            <w:vAlign w:val="center"/>
          </w:tcPr>
          <w:p w14:paraId="785436CA" w14:textId="58997980"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Встановлення </w:t>
            </w:r>
            <w:proofErr w:type="spellStart"/>
            <w:r w:rsidRPr="008F4AF9">
              <w:rPr>
                <w:rFonts w:ascii="Times New Roman" w:hAnsi="Times New Roman" w:cs="Times New Roman"/>
                <w:sz w:val="26"/>
                <w:szCs w:val="26"/>
                <w:lang w:val="uk-UA"/>
              </w:rPr>
              <w:t>інверторної</w:t>
            </w:r>
            <w:proofErr w:type="spellEnd"/>
            <w:r w:rsidRPr="008F4AF9">
              <w:rPr>
                <w:rFonts w:ascii="Times New Roman" w:hAnsi="Times New Roman" w:cs="Times New Roman"/>
                <w:sz w:val="26"/>
                <w:szCs w:val="26"/>
                <w:lang w:val="uk-UA"/>
              </w:rPr>
              <w:t xml:space="preserve">  системи кондиціювання в бюджетних будівлях</w:t>
            </w:r>
          </w:p>
        </w:tc>
        <w:tc>
          <w:tcPr>
            <w:tcW w:w="1418" w:type="dxa"/>
            <w:vAlign w:val="center"/>
          </w:tcPr>
          <w:p w14:paraId="51C6CE9B" w14:textId="38807219" w:rsidR="00197143" w:rsidRPr="008F4AF9" w:rsidRDefault="00197143" w:rsidP="00DE0856">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w:t>
            </w:r>
            <w:r w:rsidR="00DE0856" w:rsidRPr="008F4AF9">
              <w:rPr>
                <w:rFonts w:ascii="Times New Roman" w:hAnsi="Times New Roman" w:cs="Times New Roman"/>
                <w:sz w:val="26"/>
                <w:szCs w:val="26"/>
                <w:lang w:val="uk-UA"/>
              </w:rPr>
              <w:t>4</w:t>
            </w:r>
            <w:r w:rsidRPr="008F4AF9">
              <w:rPr>
                <w:rFonts w:ascii="Times New Roman" w:hAnsi="Times New Roman" w:cs="Times New Roman"/>
                <w:sz w:val="26"/>
                <w:szCs w:val="26"/>
                <w:lang w:val="uk-UA"/>
              </w:rPr>
              <w:t>-202</w:t>
            </w:r>
            <w:r w:rsidR="00DE0856" w:rsidRPr="008F4AF9">
              <w:rPr>
                <w:rFonts w:ascii="Times New Roman" w:hAnsi="Times New Roman" w:cs="Times New Roman"/>
                <w:sz w:val="26"/>
                <w:szCs w:val="26"/>
                <w:lang w:val="uk-UA"/>
              </w:rPr>
              <w:t>8</w:t>
            </w:r>
          </w:p>
        </w:tc>
        <w:tc>
          <w:tcPr>
            <w:tcW w:w="1558" w:type="dxa"/>
            <w:vAlign w:val="center"/>
          </w:tcPr>
          <w:p w14:paraId="52F0E773" w14:textId="7970F573"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7EEC0A21" w14:textId="0B155FC8"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404D8EA5" w14:textId="7B90C6D8"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140</w:t>
            </w:r>
          </w:p>
        </w:tc>
        <w:tc>
          <w:tcPr>
            <w:tcW w:w="1957" w:type="dxa"/>
            <w:vAlign w:val="center"/>
          </w:tcPr>
          <w:p w14:paraId="7A66371D" w14:textId="29F6C92F"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12A728F7" w14:textId="77777777" w:rsidTr="009F23DD">
        <w:trPr>
          <w:trHeight w:val="763"/>
        </w:trPr>
        <w:tc>
          <w:tcPr>
            <w:tcW w:w="2835" w:type="dxa"/>
            <w:vMerge w:val="restart"/>
            <w:vAlign w:val="center"/>
          </w:tcPr>
          <w:p w14:paraId="25B8109A" w14:textId="27EA3E56" w:rsidR="00197143" w:rsidRPr="008F4AF9" w:rsidRDefault="00197143"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муніципальних будівель</w:t>
            </w:r>
          </w:p>
        </w:tc>
        <w:tc>
          <w:tcPr>
            <w:tcW w:w="2409" w:type="dxa"/>
            <w:vAlign w:val="center"/>
          </w:tcPr>
          <w:p w14:paraId="2161A2AA" w14:textId="0E93DD88"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Заміна вікон на </w:t>
            </w:r>
            <w:proofErr w:type="spellStart"/>
            <w:r w:rsidRPr="008F4AF9">
              <w:rPr>
                <w:rFonts w:ascii="Times New Roman" w:hAnsi="Times New Roman" w:cs="Times New Roman"/>
                <w:sz w:val="26"/>
                <w:szCs w:val="26"/>
                <w:lang w:val="uk-UA"/>
              </w:rPr>
              <w:t>енерго</w:t>
            </w:r>
            <w:proofErr w:type="spellEnd"/>
            <w:r w:rsidRPr="008F4AF9">
              <w:rPr>
                <w:rFonts w:ascii="Times New Roman" w:hAnsi="Times New Roman" w:cs="Times New Roman"/>
                <w:sz w:val="26"/>
                <w:szCs w:val="26"/>
                <w:lang w:val="uk-UA"/>
              </w:rPr>
              <w:t xml:space="preserve">- </w:t>
            </w:r>
            <w:proofErr w:type="spellStart"/>
            <w:r w:rsidRPr="008F4AF9">
              <w:rPr>
                <w:rFonts w:ascii="Times New Roman" w:hAnsi="Times New Roman" w:cs="Times New Roman"/>
                <w:sz w:val="26"/>
                <w:szCs w:val="26"/>
                <w:lang w:val="uk-UA"/>
              </w:rPr>
              <w:t>зберігаючі</w:t>
            </w:r>
            <w:proofErr w:type="spellEnd"/>
            <w:r w:rsidRPr="008F4AF9">
              <w:rPr>
                <w:rFonts w:ascii="Times New Roman" w:hAnsi="Times New Roman" w:cs="Times New Roman"/>
                <w:sz w:val="26"/>
                <w:szCs w:val="26"/>
                <w:lang w:val="uk-UA"/>
              </w:rPr>
              <w:t xml:space="preserve"> в будівлях комунальних закладів громади</w:t>
            </w:r>
          </w:p>
        </w:tc>
        <w:tc>
          <w:tcPr>
            <w:tcW w:w="1418" w:type="dxa"/>
            <w:vAlign w:val="center"/>
          </w:tcPr>
          <w:p w14:paraId="39AA0882" w14:textId="465C4746" w:rsidR="0019714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4B153845" w14:textId="78C0FA8A"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081C8F21" w14:textId="1EE3D45F"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4AAB9338" w14:textId="14605763"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528,3</w:t>
            </w:r>
          </w:p>
        </w:tc>
        <w:tc>
          <w:tcPr>
            <w:tcW w:w="1957" w:type="dxa"/>
            <w:vAlign w:val="center"/>
          </w:tcPr>
          <w:p w14:paraId="333BA7F5" w14:textId="1536D2F0"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55398557" w14:textId="77777777" w:rsidTr="009F23DD">
        <w:trPr>
          <w:trHeight w:val="763"/>
        </w:trPr>
        <w:tc>
          <w:tcPr>
            <w:tcW w:w="2835" w:type="dxa"/>
            <w:vMerge/>
            <w:vAlign w:val="center"/>
          </w:tcPr>
          <w:p w14:paraId="4328C505" w14:textId="0149534D" w:rsidR="00197143" w:rsidRPr="008F4AF9" w:rsidRDefault="00197143" w:rsidP="008D4739">
            <w:pPr>
              <w:jc w:val="center"/>
              <w:rPr>
                <w:rFonts w:ascii="Times New Roman" w:hAnsi="Times New Roman" w:cs="Times New Roman"/>
                <w:sz w:val="26"/>
                <w:szCs w:val="26"/>
                <w:lang w:val="uk-UA"/>
              </w:rPr>
            </w:pPr>
          </w:p>
        </w:tc>
        <w:tc>
          <w:tcPr>
            <w:tcW w:w="2409" w:type="dxa"/>
            <w:vAlign w:val="center"/>
          </w:tcPr>
          <w:p w14:paraId="0E1B33BA" w14:textId="375026D3"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дверей  в будівлях комунальних закладів громади</w:t>
            </w:r>
          </w:p>
        </w:tc>
        <w:tc>
          <w:tcPr>
            <w:tcW w:w="1418" w:type="dxa"/>
            <w:vAlign w:val="center"/>
          </w:tcPr>
          <w:p w14:paraId="449C110E" w14:textId="7274A53B" w:rsidR="0019714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32471F8D" w14:textId="4046A2C5"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6D92396A" w14:textId="54D5E23B"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1DB18581" w14:textId="26ED2CAE"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90</w:t>
            </w:r>
          </w:p>
        </w:tc>
        <w:tc>
          <w:tcPr>
            <w:tcW w:w="1957" w:type="dxa"/>
            <w:vAlign w:val="center"/>
          </w:tcPr>
          <w:p w14:paraId="3E5B7237" w14:textId="4E06B715"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3927F28F" w14:textId="77777777" w:rsidTr="009F23DD">
        <w:trPr>
          <w:trHeight w:val="791"/>
        </w:trPr>
        <w:tc>
          <w:tcPr>
            <w:tcW w:w="2835" w:type="dxa"/>
            <w:vMerge/>
            <w:vAlign w:val="center"/>
          </w:tcPr>
          <w:p w14:paraId="696EF59E" w14:textId="40EECA46" w:rsidR="00197143" w:rsidRPr="008F4AF9" w:rsidRDefault="00197143" w:rsidP="008D4739">
            <w:pPr>
              <w:jc w:val="center"/>
              <w:rPr>
                <w:rFonts w:ascii="Times New Roman" w:hAnsi="Times New Roman" w:cs="Times New Roman"/>
                <w:sz w:val="26"/>
                <w:szCs w:val="26"/>
                <w:lang w:val="uk-UA"/>
              </w:rPr>
            </w:pPr>
          </w:p>
        </w:tc>
        <w:tc>
          <w:tcPr>
            <w:tcW w:w="2409" w:type="dxa"/>
            <w:vAlign w:val="center"/>
          </w:tcPr>
          <w:p w14:paraId="60D18E3B" w14:textId="58FB9FD6" w:rsidR="00197143" w:rsidRPr="008F4AF9" w:rsidRDefault="00197143"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зовнішніх огороджувальних конструкцій (стін, вікон і дверей, горища, підвалу) будівлі лікарні</w:t>
            </w:r>
          </w:p>
        </w:tc>
        <w:tc>
          <w:tcPr>
            <w:tcW w:w="1418" w:type="dxa"/>
            <w:vAlign w:val="center"/>
          </w:tcPr>
          <w:p w14:paraId="624A537C" w14:textId="736A60C0" w:rsidR="0019714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5871A505" w14:textId="3FCC6F64"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AD49D04" w14:textId="347446FA"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 обласний бюджет</w:t>
            </w:r>
          </w:p>
        </w:tc>
        <w:tc>
          <w:tcPr>
            <w:tcW w:w="1701" w:type="dxa"/>
            <w:vAlign w:val="center"/>
          </w:tcPr>
          <w:p w14:paraId="69986104" w14:textId="21991916"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18000</w:t>
            </w:r>
          </w:p>
        </w:tc>
        <w:tc>
          <w:tcPr>
            <w:tcW w:w="1957" w:type="dxa"/>
            <w:vAlign w:val="center"/>
          </w:tcPr>
          <w:p w14:paraId="15CEC9FF" w14:textId="7CA8CFC7"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61ED71F2" w14:textId="77777777" w:rsidTr="009F23DD">
        <w:trPr>
          <w:trHeight w:val="274"/>
        </w:trPr>
        <w:tc>
          <w:tcPr>
            <w:tcW w:w="2835" w:type="dxa"/>
            <w:vMerge/>
            <w:vAlign w:val="center"/>
          </w:tcPr>
          <w:p w14:paraId="7A01BA9C" w14:textId="64ABA63B" w:rsidR="00197143" w:rsidRPr="008F4AF9" w:rsidRDefault="00197143" w:rsidP="008D4739">
            <w:pPr>
              <w:jc w:val="center"/>
              <w:rPr>
                <w:rFonts w:ascii="Times New Roman" w:hAnsi="Times New Roman" w:cs="Times New Roman"/>
                <w:sz w:val="26"/>
                <w:szCs w:val="26"/>
                <w:lang w:val="uk-UA"/>
              </w:rPr>
            </w:pPr>
          </w:p>
        </w:tc>
        <w:tc>
          <w:tcPr>
            <w:tcW w:w="2409" w:type="dxa"/>
            <w:vAlign w:val="center"/>
          </w:tcPr>
          <w:p w14:paraId="2F60F87F" w14:textId="3D37AD54" w:rsidR="00197143" w:rsidRPr="008F4AF9" w:rsidRDefault="00197143"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зовнішніх огороджувальних конструкцій (стін, вікон і дверей, горища, даху) </w:t>
            </w:r>
            <w:proofErr w:type="spellStart"/>
            <w:r w:rsidRPr="008F4AF9">
              <w:rPr>
                <w:rFonts w:ascii="Times New Roman" w:hAnsi="Times New Roman" w:cs="Times New Roman"/>
                <w:sz w:val="26"/>
                <w:szCs w:val="26"/>
                <w:lang w:val="uk-UA"/>
              </w:rPr>
              <w:t>адмінбудівлі</w:t>
            </w:r>
            <w:proofErr w:type="spellEnd"/>
            <w:r w:rsidRPr="008F4AF9">
              <w:rPr>
                <w:rFonts w:ascii="Times New Roman" w:hAnsi="Times New Roman" w:cs="Times New Roman"/>
                <w:sz w:val="26"/>
                <w:szCs w:val="26"/>
                <w:lang w:val="uk-UA"/>
              </w:rPr>
              <w:t xml:space="preserve"> Юр’ївської селищної ради</w:t>
            </w:r>
          </w:p>
        </w:tc>
        <w:tc>
          <w:tcPr>
            <w:tcW w:w="1418" w:type="dxa"/>
            <w:vAlign w:val="center"/>
          </w:tcPr>
          <w:p w14:paraId="3629E380" w14:textId="259AF633" w:rsidR="0019714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0009644B" w14:textId="6D391EFB"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03594CF8" w14:textId="28D2CAE0"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13EA70A8" w14:textId="4DF225C1"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5000</w:t>
            </w:r>
          </w:p>
        </w:tc>
        <w:tc>
          <w:tcPr>
            <w:tcW w:w="1957" w:type="dxa"/>
            <w:vAlign w:val="center"/>
          </w:tcPr>
          <w:p w14:paraId="23F0A4C2" w14:textId="3E462D62"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197143" w:rsidRPr="00E60B9C" w14:paraId="21DB715C" w14:textId="77777777" w:rsidTr="009F23DD">
        <w:trPr>
          <w:trHeight w:val="763"/>
        </w:trPr>
        <w:tc>
          <w:tcPr>
            <w:tcW w:w="2835" w:type="dxa"/>
            <w:vAlign w:val="center"/>
          </w:tcPr>
          <w:p w14:paraId="440B0C12" w14:textId="19B0150F"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Переведення муніципальних будівель на альтернативні види палива</w:t>
            </w:r>
          </w:p>
        </w:tc>
        <w:tc>
          <w:tcPr>
            <w:tcW w:w="2409" w:type="dxa"/>
            <w:vAlign w:val="center"/>
          </w:tcPr>
          <w:p w14:paraId="76DAE0CF" w14:textId="51C898F9"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Придбання котлів з використанням різних видів палива та енергії (за винятком природного газу) для комунальних закладів селищної ради</w:t>
            </w:r>
          </w:p>
        </w:tc>
        <w:tc>
          <w:tcPr>
            <w:tcW w:w="1418" w:type="dxa"/>
            <w:vAlign w:val="center"/>
          </w:tcPr>
          <w:p w14:paraId="45EF4FF9" w14:textId="12B1B0A3" w:rsidR="0019714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08DBD728" w14:textId="4A81301D" w:rsidR="0019714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74D9C8E2" w14:textId="57F502E3"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61FC7E82" w14:textId="0E8C450E" w:rsidR="00197143"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600</w:t>
            </w:r>
          </w:p>
        </w:tc>
        <w:tc>
          <w:tcPr>
            <w:tcW w:w="1957" w:type="dxa"/>
            <w:vAlign w:val="center"/>
          </w:tcPr>
          <w:p w14:paraId="2E8E3D89" w14:textId="11CE1DD7" w:rsidR="00197143" w:rsidRPr="008F4AF9" w:rsidRDefault="0019714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3778E28E" w14:textId="77777777" w:rsidTr="009F23DD">
        <w:trPr>
          <w:trHeight w:val="763"/>
        </w:trPr>
        <w:tc>
          <w:tcPr>
            <w:tcW w:w="2835" w:type="dxa"/>
            <w:vMerge w:val="restart"/>
            <w:vAlign w:val="center"/>
          </w:tcPr>
          <w:p w14:paraId="6BDEC59C" w14:textId="37FC3C5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Впровадження енергозберігаючого освітлення</w:t>
            </w:r>
          </w:p>
        </w:tc>
        <w:tc>
          <w:tcPr>
            <w:tcW w:w="2409" w:type="dxa"/>
            <w:vAlign w:val="center"/>
          </w:tcPr>
          <w:p w14:paraId="5C4FDD1E" w14:textId="255F2D4F"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ламп розжарювання на світлодіодні лампи в будівлях закладів освіти, культури</w:t>
            </w:r>
          </w:p>
        </w:tc>
        <w:tc>
          <w:tcPr>
            <w:tcW w:w="1418" w:type="dxa"/>
            <w:vAlign w:val="center"/>
          </w:tcPr>
          <w:p w14:paraId="7EE2B404" w14:textId="5AB09C7A" w:rsidR="003C2F08"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5A2101C6" w14:textId="2ED2E0F8"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3F4E00BE" w14:textId="483A5EBA"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2E7F3D82" w14:textId="133C4C10"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134,3</w:t>
            </w:r>
          </w:p>
        </w:tc>
        <w:tc>
          <w:tcPr>
            <w:tcW w:w="1957" w:type="dxa"/>
            <w:vAlign w:val="center"/>
          </w:tcPr>
          <w:p w14:paraId="62677ED0" w14:textId="72FF37A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5D4905C8" w14:textId="77777777" w:rsidTr="009F23DD">
        <w:trPr>
          <w:trHeight w:val="763"/>
        </w:trPr>
        <w:tc>
          <w:tcPr>
            <w:tcW w:w="2835" w:type="dxa"/>
            <w:vMerge/>
            <w:vAlign w:val="center"/>
          </w:tcPr>
          <w:p w14:paraId="7C86AB83" w14:textId="6126BEC1" w:rsidR="003C2F08" w:rsidRPr="008F4AF9" w:rsidRDefault="003C2F08" w:rsidP="008D4739">
            <w:pPr>
              <w:jc w:val="center"/>
              <w:rPr>
                <w:rFonts w:ascii="Times New Roman" w:hAnsi="Times New Roman" w:cs="Times New Roman"/>
                <w:sz w:val="26"/>
                <w:szCs w:val="26"/>
                <w:lang w:val="uk-UA"/>
              </w:rPr>
            </w:pPr>
          </w:p>
        </w:tc>
        <w:tc>
          <w:tcPr>
            <w:tcW w:w="2409" w:type="dxa"/>
            <w:vAlign w:val="center"/>
          </w:tcPr>
          <w:p w14:paraId="556EBC4C" w14:textId="344E9730"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Придбання світлодіодних </w:t>
            </w:r>
            <w:proofErr w:type="spellStart"/>
            <w:r w:rsidRPr="008F4AF9">
              <w:rPr>
                <w:rFonts w:ascii="Times New Roman" w:hAnsi="Times New Roman" w:cs="Times New Roman"/>
                <w:sz w:val="26"/>
                <w:szCs w:val="26"/>
                <w:lang w:val="uk-UA"/>
              </w:rPr>
              <w:t>панелів</w:t>
            </w:r>
            <w:proofErr w:type="spellEnd"/>
            <w:r w:rsidRPr="008F4AF9">
              <w:rPr>
                <w:rFonts w:ascii="Times New Roman" w:hAnsi="Times New Roman" w:cs="Times New Roman"/>
                <w:sz w:val="26"/>
                <w:szCs w:val="26"/>
                <w:lang w:val="uk-UA"/>
              </w:rPr>
              <w:t xml:space="preserve"> для закладів освіти</w:t>
            </w:r>
          </w:p>
        </w:tc>
        <w:tc>
          <w:tcPr>
            <w:tcW w:w="1418" w:type="dxa"/>
            <w:vAlign w:val="center"/>
          </w:tcPr>
          <w:p w14:paraId="143A8541" w14:textId="4E4F5A23" w:rsidR="003C2F08"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2416D9B2" w14:textId="7A134CC3"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BAA354B" w14:textId="35232F85"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6BCB377D" w14:textId="4096E3AF"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601</w:t>
            </w:r>
          </w:p>
        </w:tc>
        <w:tc>
          <w:tcPr>
            <w:tcW w:w="1957" w:type="dxa"/>
            <w:vAlign w:val="center"/>
          </w:tcPr>
          <w:p w14:paraId="6E1CADEB" w14:textId="17013F14"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5AC012A4" w14:textId="77777777" w:rsidTr="009F23DD">
        <w:trPr>
          <w:trHeight w:val="763"/>
        </w:trPr>
        <w:tc>
          <w:tcPr>
            <w:tcW w:w="2835" w:type="dxa"/>
            <w:vAlign w:val="center"/>
          </w:tcPr>
          <w:p w14:paraId="580D464B" w14:textId="78870FC9" w:rsidR="003C2F08" w:rsidRPr="008F4AF9" w:rsidRDefault="003C2F08"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закладів освіти</w:t>
            </w:r>
          </w:p>
        </w:tc>
        <w:tc>
          <w:tcPr>
            <w:tcW w:w="2409" w:type="dxa"/>
          </w:tcPr>
          <w:p w14:paraId="104E9A11" w14:textId="0CC98A2E"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вікон та дверей  на енергозберігаючі в будівлях закладів освіти</w:t>
            </w:r>
          </w:p>
        </w:tc>
        <w:tc>
          <w:tcPr>
            <w:tcW w:w="1418" w:type="dxa"/>
            <w:vAlign w:val="center"/>
          </w:tcPr>
          <w:p w14:paraId="32794A74" w14:textId="05E6F32F" w:rsidR="003C2F08"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722A1A88" w14:textId="0A181901"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5448BDCE" w14:textId="5098DBF8"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05A65EFB" w14:textId="1EDB7BDD"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669,3</w:t>
            </w:r>
          </w:p>
        </w:tc>
        <w:tc>
          <w:tcPr>
            <w:tcW w:w="1957" w:type="dxa"/>
            <w:vAlign w:val="center"/>
          </w:tcPr>
          <w:p w14:paraId="5A96802D" w14:textId="6DF3FE57"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0C08D666" w14:textId="77777777" w:rsidTr="009F23DD">
        <w:trPr>
          <w:trHeight w:val="763"/>
        </w:trPr>
        <w:tc>
          <w:tcPr>
            <w:tcW w:w="2835" w:type="dxa"/>
            <w:vMerge w:val="restart"/>
            <w:vAlign w:val="center"/>
          </w:tcPr>
          <w:p w14:paraId="5B99413C" w14:textId="05A2E83C" w:rsidR="003C2F08" w:rsidRPr="008F4AF9" w:rsidRDefault="003C2F08"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lastRenderedPageBreak/>
              <w:t>Термомодернізація</w:t>
            </w:r>
            <w:proofErr w:type="spellEnd"/>
            <w:r w:rsidRPr="008F4AF9">
              <w:rPr>
                <w:rFonts w:ascii="Times New Roman" w:hAnsi="Times New Roman" w:cs="Times New Roman"/>
                <w:sz w:val="26"/>
                <w:szCs w:val="26"/>
                <w:lang w:val="uk-UA"/>
              </w:rPr>
              <w:t xml:space="preserve"> закладів освіти та культури</w:t>
            </w:r>
          </w:p>
        </w:tc>
        <w:tc>
          <w:tcPr>
            <w:tcW w:w="2409" w:type="dxa"/>
          </w:tcPr>
          <w:p w14:paraId="216890E3" w14:textId="660B20E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покрівлі в будівлях закладів освіти та культури</w:t>
            </w:r>
          </w:p>
        </w:tc>
        <w:tc>
          <w:tcPr>
            <w:tcW w:w="1418" w:type="dxa"/>
            <w:vAlign w:val="center"/>
          </w:tcPr>
          <w:p w14:paraId="438B1222" w14:textId="1651DE05" w:rsidR="003C2F08"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494368A2" w14:textId="37A4C64D"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3A11F73A" w14:textId="0DBF0061"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5E4646E2" w14:textId="0D825F5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5000</w:t>
            </w:r>
          </w:p>
        </w:tc>
        <w:tc>
          <w:tcPr>
            <w:tcW w:w="1957" w:type="dxa"/>
            <w:vAlign w:val="center"/>
          </w:tcPr>
          <w:p w14:paraId="491A2BA3" w14:textId="4E7E780C"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62C3CE75" w14:textId="77777777" w:rsidTr="009F23DD">
        <w:trPr>
          <w:trHeight w:val="763"/>
        </w:trPr>
        <w:tc>
          <w:tcPr>
            <w:tcW w:w="2835" w:type="dxa"/>
            <w:vMerge/>
            <w:vAlign w:val="center"/>
          </w:tcPr>
          <w:p w14:paraId="3FE6CEB2" w14:textId="77777777" w:rsidR="003C2F08" w:rsidRPr="008F4AF9" w:rsidRDefault="003C2F08" w:rsidP="008D4739">
            <w:pPr>
              <w:jc w:val="center"/>
              <w:rPr>
                <w:rFonts w:ascii="Times New Roman" w:hAnsi="Times New Roman" w:cs="Times New Roman"/>
                <w:sz w:val="26"/>
                <w:szCs w:val="26"/>
                <w:lang w:val="uk-UA"/>
              </w:rPr>
            </w:pPr>
          </w:p>
        </w:tc>
        <w:tc>
          <w:tcPr>
            <w:tcW w:w="2409" w:type="dxa"/>
          </w:tcPr>
          <w:p w14:paraId="14945384" w14:textId="179CCB99" w:rsidR="003C2F08" w:rsidRPr="008F4AF9" w:rsidRDefault="003C2F08" w:rsidP="008D4739">
            <w:pPr>
              <w:jc w:val="center"/>
              <w:rPr>
                <w:rFonts w:ascii="Times New Roman" w:hAnsi="Times New Roman" w:cs="Times New Roman"/>
                <w:sz w:val="26"/>
                <w:szCs w:val="26"/>
                <w:lang w:val="uk-UA"/>
              </w:rPr>
            </w:pP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зовнішніх огороджувальних конструкцій (стін, вікон і дверей, горища, даху) будівель закладів освіти та культури</w:t>
            </w:r>
          </w:p>
        </w:tc>
        <w:tc>
          <w:tcPr>
            <w:tcW w:w="1418" w:type="dxa"/>
            <w:vAlign w:val="center"/>
          </w:tcPr>
          <w:p w14:paraId="1954A20F" w14:textId="29B06EA5" w:rsidR="003C2F08"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2024-2028</w:t>
            </w:r>
          </w:p>
        </w:tc>
        <w:tc>
          <w:tcPr>
            <w:tcW w:w="1558" w:type="dxa"/>
            <w:vAlign w:val="center"/>
          </w:tcPr>
          <w:p w14:paraId="5ED9C847" w14:textId="43B9729E"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63E539C9" w14:textId="36AEEA5D"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6BE6C6BB" w14:textId="0387F163"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9400</w:t>
            </w:r>
          </w:p>
        </w:tc>
        <w:tc>
          <w:tcPr>
            <w:tcW w:w="1957" w:type="dxa"/>
            <w:vAlign w:val="center"/>
          </w:tcPr>
          <w:p w14:paraId="0F62F7A9" w14:textId="16B38074"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3C2F08" w:rsidRPr="00E60B9C" w14:paraId="6518C3CC" w14:textId="77777777" w:rsidTr="009F23DD">
        <w:trPr>
          <w:trHeight w:val="763"/>
        </w:trPr>
        <w:tc>
          <w:tcPr>
            <w:tcW w:w="2835" w:type="dxa"/>
            <w:vAlign w:val="center"/>
          </w:tcPr>
          <w:p w14:paraId="27608FF2" w14:textId="34521F64"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Переведення закладів освіти на альтернативні види палива</w:t>
            </w:r>
          </w:p>
        </w:tc>
        <w:tc>
          <w:tcPr>
            <w:tcW w:w="2409" w:type="dxa"/>
          </w:tcPr>
          <w:p w14:paraId="3E7EF5EE" w14:textId="177471B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Придбання котлів з використанням різних видів палива та енергії (за винятком природного газу) для комунальних закладів освіти</w:t>
            </w:r>
          </w:p>
        </w:tc>
        <w:tc>
          <w:tcPr>
            <w:tcW w:w="1418" w:type="dxa"/>
            <w:vAlign w:val="center"/>
          </w:tcPr>
          <w:p w14:paraId="27AD7C16" w14:textId="2A3A8B69" w:rsidR="003C2F08" w:rsidRPr="008F4AF9" w:rsidRDefault="003C2F08" w:rsidP="002D2550">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w:t>
            </w:r>
            <w:r w:rsidR="002D2550" w:rsidRPr="008F4AF9">
              <w:rPr>
                <w:rFonts w:ascii="Times New Roman" w:hAnsi="Times New Roman" w:cs="Times New Roman"/>
                <w:sz w:val="26"/>
                <w:szCs w:val="26"/>
                <w:lang w:val="uk-UA"/>
              </w:rPr>
              <w:t>4</w:t>
            </w:r>
            <w:r w:rsidRPr="008F4AF9">
              <w:rPr>
                <w:rFonts w:ascii="Times New Roman" w:hAnsi="Times New Roman" w:cs="Times New Roman"/>
                <w:sz w:val="26"/>
                <w:szCs w:val="26"/>
                <w:lang w:val="uk-UA"/>
              </w:rPr>
              <w:t>-202</w:t>
            </w:r>
            <w:r w:rsidR="002D2550" w:rsidRPr="008F4AF9">
              <w:rPr>
                <w:rFonts w:ascii="Times New Roman" w:hAnsi="Times New Roman" w:cs="Times New Roman"/>
                <w:sz w:val="26"/>
                <w:szCs w:val="26"/>
                <w:lang w:val="uk-UA"/>
              </w:rPr>
              <w:t>8</w:t>
            </w:r>
          </w:p>
        </w:tc>
        <w:tc>
          <w:tcPr>
            <w:tcW w:w="1558" w:type="dxa"/>
            <w:vAlign w:val="center"/>
          </w:tcPr>
          <w:p w14:paraId="457E1C8D" w14:textId="06072FE6" w:rsidR="003C2F08"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21A2EC8" w14:textId="5307FBBF"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1181752B" w14:textId="6A575D8B"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1000</w:t>
            </w:r>
          </w:p>
        </w:tc>
        <w:tc>
          <w:tcPr>
            <w:tcW w:w="1957" w:type="dxa"/>
            <w:vAlign w:val="center"/>
          </w:tcPr>
          <w:p w14:paraId="2E78A32D" w14:textId="7FBA5C2E" w:rsidR="003C2F08" w:rsidRPr="008F4AF9" w:rsidRDefault="003C2F08"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Сприяння економії енергетичних та фінансових ресурсів</w:t>
            </w:r>
          </w:p>
        </w:tc>
      </w:tr>
      <w:tr w:rsidR="002642C3" w:rsidRPr="00E60B9C" w14:paraId="02A0BBF8" w14:textId="77777777" w:rsidTr="009F23DD">
        <w:trPr>
          <w:trHeight w:val="763"/>
        </w:trPr>
        <w:tc>
          <w:tcPr>
            <w:tcW w:w="2835" w:type="dxa"/>
            <w:vAlign w:val="center"/>
          </w:tcPr>
          <w:p w14:paraId="34480813" w14:textId="34BABE1F"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color w:val="000000" w:themeColor="text1"/>
                <w:sz w:val="26"/>
                <w:szCs w:val="26"/>
                <w:shd w:val="clear" w:color="auto" w:fill="FFFFFF"/>
                <w:lang w:val="uk-UA"/>
              </w:rPr>
              <w:t xml:space="preserve">Забезпечення якісного зовнішнього освітлення вулиць, </w:t>
            </w:r>
          </w:p>
        </w:tc>
        <w:tc>
          <w:tcPr>
            <w:tcW w:w="2409" w:type="dxa"/>
            <w:vAlign w:val="center"/>
          </w:tcPr>
          <w:p w14:paraId="4A6A86BC" w14:textId="6B87D63A"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color w:val="000000" w:themeColor="text1"/>
                <w:sz w:val="26"/>
                <w:szCs w:val="26"/>
                <w:shd w:val="clear" w:color="auto" w:fill="FFFFFF"/>
                <w:lang w:val="uk-UA"/>
              </w:rPr>
              <w:t xml:space="preserve">Поточне утримання, роботи з реконструкції зовнішнього освітлення з застосування технологій та елементів </w:t>
            </w:r>
            <w:proofErr w:type="spellStart"/>
            <w:r w:rsidRPr="008F4AF9">
              <w:rPr>
                <w:rFonts w:ascii="Times New Roman" w:hAnsi="Times New Roman" w:cs="Times New Roman"/>
                <w:color w:val="000000" w:themeColor="text1"/>
                <w:sz w:val="26"/>
                <w:szCs w:val="26"/>
                <w:shd w:val="clear" w:color="auto" w:fill="FFFFFF"/>
                <w:lang w:val="uk-UA"/>
              </w:rPr>
              <w:t>енергозберігання</w:t>
            </w:r>
            <w:proofErr w:type="spellEnd"/>
            <w:r w:rsidRPr="008F4AF9">
              <w:rPr>
                <w:rFonts w:ascii="Times New Roman" w:hAnsi="Times New Roman" w:cs="Times New Roman"/>
                <w:color w:val="000000" w:themeColor="text1"/>
                <w:sz w:val="26"/>
                <w:szCs w:val="26"/>
                <w:shd w:val="clear" w:color="auto" w:fill="FFFFFF"/>
                <w:lang w:val="uk-UA"/>
              </w:rPr>
              <w:t xml:space="preserve"> та встановлення нових ліній, там де вони відсутні: оплата </w:t>
            </w:r>
            <w:r w:rsidRPr="008F4AF9">
              <w:rPr>
                <w:rFonts w:ascii="Times New Roman" w:hAnsi="Times New Roman" w:cs="Times New Roman"/>
                <w:color w:val="000000" w:themeColor="text1"/>
                <w:sz w:val="26"/>
                <w:szCs w:val="26"/>
                <w:shd w:val="clear" w:color="auto" w:fill="FFFFFF"/>
                <w:lang w:val="uk-UA"/>
              </w:rPr>
              <w:lastRenderedPageBreak/>
              <w:t>електроенергії, закупка інвентарю, замінних матеріалів, запчастин та обладнання</w:t>
            </w:r>
          </w:p>
        </w:tc>
        <w:tc>
          <w:tcPr>
            <w:tcW w:w="1418" w:type="dxa"/>
            <w:vAlign w:val="center"/>
          </w:tcPr>
          <w:p w14:paraId="73BFBF39" w14:textId="48B83793" w:rsidR="002642C3" w:rsidRPr="008F4AF9" w:rsidRDefault="002D2550"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lastRenderedPageBreak/>
              <w:t>2024-2029</w:t>
            </w:r>
          </w:p>
        </w:tc>
        <w:tc>
          <w:tcPr>
            <w:tcW w:w="1558" w:type="dxa"/>
            <w:vAlign w:val="center"/>
          </w:tcPr>
          <w:p w14:paraId="1E17E140" w14:textId="14FAF551"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5290B53" w14:textId="123DD6C3"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62A43608" w14:textId="5E213095"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10000</w:t>
            </w:r>
          </w:p>
        </w:tc>
        <w:tc>
          <w:tcPr>
            <w:tcW w:w="1957" w:type="dxa"/>
            <w:vAlign w:val="center"/>
          </w:tcPr>
          <w:p w14:paraId="50B9CAAA" w14:textId="76596268"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Підвищення рівня комфорту для населення громади, забезпечення безпечних умов пересування</w:t>
            </w:r>
          </w:p>
        </w:tc>
      </w:tr>
      <w:tr w:rsidR="002642C3" w:rsidRPr="00E60B9C" w14:paraId="36A8FB57" w14:textId="77777777" w:rsidTr="009F23DD">
        <w:trPr>
          <w:trHeight w:val="763"/>
        </w:trPr>
        <w:tc>
          <w:tcPr>
            <w:tcW w:w="2835" w:type="dxa"/>
            <w:vAlign w:val="center"/>
          </w:tcPr>
          <w:p w14:paraId="508D418F" w14:textId="0A9DBA33"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lastRenderedPageBreak/>
              <w:t>Забезпечення населення питною водою</w:t>
            </w:r>
          </w:p>
        </w:tc>
        <w:tc>
          <w:tcPr>
            <w:tcW w:w="2409" w:type="dxa"/>
          </w:tcPr>
          <w:p w14:paraId="5618E28A" w14:textId="4B39F3CF"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Ремонт водогону, обстеження системи водопостачання, запобігання аваріям, зривам у постачанні населенню води, підтримка у належному стані свердловин, їх ремонт та придбання спец обладнання, спецзасобів для очистки, дезінфекції, чистки труб та їх заміна, техобслуговування, оплата постачання води через громадські колонки, облаштування та будівництво нових джерел та систем постачання води</w:t>
            </w:r>
          </w:p>
        </w:tc>
        <w:tc>
          <w:tcPr>
            <w:tcW w:w="1418" w:type="dxa"/>
            <w:vAlign w:val="center"/>
          </w:tcPr>
          <w:p w14:paraId="13B7AEF0" w14:textId="68949455" w:rsidR="002642C3" w:rsidRPr="008F4AF9" w:rsidRDefault="002642C3" w:rsidP="002D2550">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w:t>
            </w:r>
            <w:r w:rsidR="002D2550" w:rsidRPr="008F4AF9">
              <w:rPr>
                <w:rFonts w:ascii="Times New Roman" w:hAnsi="Times New Roman" w:cs="Times New Roman"/>
                <w:sz w:val="26"/>
                <w:szCs w:val="26"/>
                <w:lang w:val="uk-UA"/>
              </w:rPr>
              <w:t>4</w:t>
            </w:r>
            <w:r w:rsidRPr="008F4AF9">
              <w:rPr>
                <w:rFonts w:ascii="Times New Roman" w:hAnsi="Times New Roman" w:cs="Times New Roman"/>
                <w:sz w:val="26"/>
                <w:szCs w:val="26"/>
                <w:lang w:val="uk-UA"/>
              </w:rPr>
              <w:t>-202</w:t>
            </w:r>
            <w:r w:rsidR="002D2550" w:rsidRPr="008F4AF9">
              <w:rPr>
                <w:rFonts w:ascii="Times New Roman" w:hAnsi="Times New Roman" w:cs="Times New Roman"/>
                <w:sz w:val="26"/>
                <w:szCs w:val="26"/>
                <w:lang w:val="uk-UA"/>
              </w:rPr>
              <w:t>9</w:t>
            </w:r>
          </w:p>
        </w:tc>
        <w:tc>
          <w:tcPr>
            <w:tcW w:w="1558" w:type="dxa"/>
            <w:vAlign w:val="center"/>
          </w:tcPr>
          <w:p w14:paraId="08BEE8C2" w14:textId="2D57B0EE"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EF41D77" w14:textId="798261B7"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Селищний бюджет</w:t>
            </w:r>
          </w:p>
        </w:tc>
        <w:tc>
          <w:tcPr>
            <w:tcW w:w="1701" w:type="dxa"/>
            <w:vAlign w:val="center"/>
          </w:tcPr>
          <w:p w14:paraId="161B208B" w14:textId="74C3EFFB"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2000</w:t>
            </w:r>
          </w:p>
        </w:tc>
        <w:tc>
          <w:tcPr>
            <w:tcW w:w="1957" w:type="dxa"/>
            <w:vAlign w:val="center"/>
          </w:tcPr>
          <w:p w14:paraId="29BC44D2" w14:textId="13BF4FE1"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Забезпечення мешканців громади питною водою</w:t>
            </w:r>
          </w:p>
        </w:tc>
      </w:tr>
      <w:tr w:rsidR="002642C3" w:rsidRPr="008F4AF9" w14:paraId="4AC68DCE" w14:textId="77777777" w:rsidTr="009F23DD">
        <w:trPr>
          <w:trHeight w:val="763"/>
        </w:trPr>
        <w:tc>
          <w:tcPr>
            <w:tcW w:w="2835" w:type="dxa"/>
            <w:vAlign w:val="center"/>
          </w:tcPr>
          <w:p w14:paraId="74268359" w14:textId="77777777" w:rsidR="002642C3" w:rsidRPr="008F4AF9" w:rsidRDefault="002642C3" w:rsidP="008D4739">
            <w:pPr>
              <w:pStyle w:val="2fb"/>
              <w:jc w:val="center"/>
              <w:rPr>
                <w:sz w:val="26"/>
                <w:szCs w:val="26"/>
                <w:lang w:val="uk-UA"/>
              </w:rPr>
            </w:pPr>
            <w:r w:rsidRPr="008F4AF9">
              <w:rPr>
                <w:sz w:val="26"/>
                <w:szCs w:val="26"/>
                <w:lang w:val="uk-UA"/>
              </w:rPr>
              <w:lastRenderedPageBreak/>
              <w:t>Впровадження енергозберігаючих</w:t>
            </w:r>
          </w:p>
          <w:p w14:paraId="243E97D6" w14:textId="0489DDA7"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заходів в приватних помешканнях</w:t>
            </w:r>
          </w:p>
        </w:tc>
        <w:tc>
          <w:tcPr>
            <w:tcW w:w="2409" w:type="dxa"/>
            <w:vAlign w:val="center"/>
          </w:tcPr>
          <w:p w14:paraId="1053B2A7" w14:textId="38090DEF"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ламп розжарювання на енергозберігаючі на сходових клітинах та у власних приміщеннях мешканців будинків і квартир</w:t>
            </w:r>
          </w:p>
        </w:tc>
        <w:tc>
          <w:tcPr>
            <w:tcW w:w="1418" w:type="dxa"/>
            <w:vAlign w:val="center"/>
          </w:tcPr>
          <w:p w14:paraId="75F97633" w14:textId="7D902374"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2024-2030</w:t>
            </w:r>
          </w:p>
        </w:tc>
        <w:tc>
          <w:tcPr>
            <w:tcW w:w="1558" w:type="dxa"/>
            <w:vAlign w:val="center"/>
          </w:tcPr>
          <w:p w14:paraId="7E3871F1" w14:textId="3477229B"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56782EA6" w14:textId="273B5086"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Приватні кошти</w:t>
            </w:r>
          </w:p>
        </w:tc>
        <w:tc>
          <w:tcPr>
            <w:tcW w:w="1701" w:type="dxa"/>
            <w:vAlign w:val="center"/>
          </w:tcPr>
          <w:p w14:paraId="5BA27922" w14:textId="582A8396"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4000</w:t>
            </w:r>
          </w:p>
        </w:tc>
        <w:tc>
          <w:tcPr>
            <w:tcW w:w="1957" w:type="dxa"/>
            <w:vAlign w:val="center"/>
          </w:tcPr>
          <w:p w14:paraId="030DFD99" w14:textId="1DAEACCA"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Зменшення використання електроенергії</w:t>
            </w:r>
          </w:p>
        </w:tc>
      </w:tr>
      <w:tr w:rsidR="002642C3" w:rsidRPr="008F4AF9" w14:paraId="505541EE" w14:textId="77777777" w:rsidTr="009F23DD">
        <w:trPr>
          <w:trHeight w:val="763"/>
        </w:trPr>
        <w:tc>
          <w:tcPr>
            <w:tcW w:w="2835" w:type="dxa"/>
            <w:vAlign w:val="center"/>
          </w:tcPr>
          <w:p w14:paraId="5F36D4F8" w14:textId="77B14D9B"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Часткова </w:t>
            </w:r>
            <w:proofErr w:type="spellStart"/>
            <w:r w:rsidRPr="008F4AF9">
              <w:rPr>
                <w:rFonts w:ascii="Times New Roman" w:hAnsi="Times New Roman" w:cs="Times New Roman"/>
                <w:sz w:val="26"/>
                <w:szCs w:val="26"/>
                <w:lang w:val="uk-UA"/>
              </w:rPr>
              <w:t>термомодернізація</w:t>
            </w:r>
            <w:proofErr w:type="spellEnd"/>
            <w:r w:rsidRPr="008F4AF9">
              <w:rPr>
                <w:rFonts w:ascii="Times New Roman" w:hAnsi="Times New Roman" w:cs="Times New Roman"/>
                <w:sz w:val="26"/>
                <w:szCs w:val="26"/>
                <w:lang w:val="uk-UA"/>
              </w:rPr>
              <w:t xml:space="preserve"> житлових будівель</w:t>
            </w:r>
          </w:p>
        </w:tc>
        <w:tc>
          <w:tcPr>
            <w:tcW w:w="2409" w:type="dxa"/>
            <w:vAlign w:val="center"/>
          </w:tcPr>
          <w:p w14:paraId="5595289A" w14:textId="64B52B88"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Утеплення фасаду, даху, цоколю, заміна вікон та дверей, встановлення ІТП, промивка, заміна вікон на сходових клітинах, відновлення теплової ізоляції трубопроводів, ремонт покрівель, заходи з санації інженерних мереж </w:t>
            </w:r>
          </w:p>
        </w:tc>
        <w:tc>
          <w:tcPr>
            <w:tcW w:w="1418" w:type="dxa"/>
            <w:vAlign w:val="center"/>
          </w:tcPr>
          <w:p w14:paraId="5643751C" w14:textId="508E8C1F"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2024-2030</w:t>
            </w:r>
          </w:p>
        </w:tc>
        <w:tc>
          <w:tcPr>
            <w:tcW w:w="1558" w:type="dxa"/>
            <w:vAlign w:val="center"/>
          </w:tcPr>
          <w:p w14:paraId="74F092DA" w14:textId="5381F3BB"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4C3EB3AD" w14:textId="442EA4C4"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Приватні кошти</w:t>
            </w:r>
          </w:p>
        </w:tc>
        <w:tc>
          <w:tcPr>
            <w:tcW w:w="1701" w:type="dxa"/>
            <w:vAlign w:val="center"/>
          </w:tcPr>
          <w:p w14:paraId="1C7FBEB4" w14:textId="2FE1DBD3"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54000</w:t>
            </w:r>
          </w:p>
        </w:tc>
        <w:tc>
          <w:tcPr>
            <w:tcW w:w="1957" w:type="dxa"/>
            <w:vAlign w:val="center"/>
          </w:tcPr>
          <w:p w14:paraId="6BC3C479" w14:textId="142312ED"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Зменшення використання енергетичних ресурсів</w:t>
            </w:r>
          </w:p>
        </w:tc>
      </w:tr>
      <w:tr w:rsidR="002642C3" w:rsidRPr="00E60B9C" w14:paraId="271D4DED" w14:textId="77777777" w:rsidTr="009F23DD">
        <w:trPr>
          <w:trHeight w:val="763"/>
        </w:trPr>
        <w:tc>
          <w:tcPr>
            <w:tcW w:w="2835" w:type="dxa"/>
            <w:vAlign w:val="center"/>
          </w:tcPr>
          <w:p w14:paraId="5DFAD083" w14:textId="2099CC5E"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Використання сонячної енергетики</w:t>
            </w:r>
          </w:p>
        </w:tc>
        <w:tc>
          <w:tcPr>
            <w:tcW w:w="2409" w:type="dxa"/>
            <w:vAlign w:val="center"/>
          </w:tcPr>
          <w:p w14:paraId="7A1E0761" w14:textId="4741E373"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Встановлення приватних сонячних електричних станцій</w:t>
            </w:r>
          </w:p>
        </w:tc>
        <w:tc>
          <w:tcPr>
            <w:tcW w:w="1418" w:type="dxa"/>
            <w:vAlign w:val="center"/>
          </w:tcPr>
          <w:p w14:paraId="6D0E139D" w14:textId="2B1C7725"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2024-2030</w:t>
            </w:r>
          </w:p>
        </w:tc>
        <w:tc>
          <w:tcPr>
            <w:tcW w:w="1558" w:type="dxa"/>
            <w:vAlign w:val="center"/>
          </w:tcPr>
          <w:p w14:paraId="50136625" w14:textId="008DC82E"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134279E1" w14:textId="1916A1D9"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Приватні кошти</w:t>
            </w:r>
          </w:p>
        </w:tc>
        <w:tc>
          <w:tcPr>
            <w:tcW w:w="1701" w:type="dxa"/>
            <w:vAlign w:val="center"/>
          </w:tcPr>
          <w:p w14:paraId="784A5772" w14:textId="4FB0E33B"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40000</w:t>
            </w:r>
          </w:p>
        </w:tc>
        <w:tc>
          <w:tcPr>
            <w:tcW w:w="1957" w:type="dxa"/>
            <w:vAlign w:val="center"/>
          </w:tcPr>
          <w:p w14:paraId="57099EC8" w14:textId="392975D8"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Заміщення використання енергетичних ресурсів ВДЕ</w:t>
            </w:r>
          </w:p>
        </w:tc>
      </w:tr>
      <w:tr w:rsidR="002642C3" w:rsidRPr="008F4AF9" w14:paraId="7381628E" w14:textId="77777777" w:rsidTr="009F23DD">
        <w:trPr>
          <w:trHeight w:val="763"/>
        </w:trPr>
        <w:tc>
          <w:tcPr>
            <w:tcW w:w="2835" w:type="dxa"/>
            <w:vAlign w:val="center"/>
          </w:tcPr>
          <w:p w14:paraId="165B2B48" w14:textId="069AB065"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 xml:space="preserve">Впровадження енергоефективних заходів  у освітленні приміщень та освітленні прилеглої території третинного </w:t>
            </w:r>
            <w:r w:rsidRPr="008F4AF9">
              <w:rPr>
                <w:rFonts w:ascii="Times New Roman" w:hAnsi="Times New Roman" w:cs="Times New Roman"/>
                <w:sz w:val="26"/>
                <w:szCs w:val="26"/>
                <w:lang w:val="uk-UA"/>
              </w:rPr>
              <w:lastRenderedPageBreak/>
              <w:t>сектора</w:t>
            </w:r>
          </w:p>
        </w:tc>
        <w:tc>
          <w:tcPr>
            <w:tcW w:w="2409" w:type="dxa"/>
            <w:vAlign w:val="center"/>
          </w:tcPr>
          <w:p w14:paraId="42983330" w14:textId="776DCCC2"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lastRenderedPageBreak/>
              <w:t xml:space="preserve">Заміна електричних ламп на LED лампи  та встановлення автоматичних систем керування </w:t>
            </w:r>
            <w:r w:rsidRPr="008F4AF9">
              <w:rPr>
                <w:rFonts w:ascii="Times New Roman" w:hAnsi="Times New Roman" w:cs="Times New Roman"/>
                <w:sz w:val="26"/>
                <w:szCs w:val="26"/>
                <w:lang w:val="uk-UA"/>
              </w:rPr>
              <w:lastRenderedPageBreak/>
              <w:t>освітленням у будівлях третинного сектору</w:t>
            </w:r>
          </w:p>
        </w:tc>
        <w:tc>
          <w:tcPr>
            <w:tcW w:w="1418" w:type="dxa"/>
            <w:vAlign w:val="center"/>
          </w:tcPr>
          <w:p w14:paraId="63F07D98" w14:textId="33DACF8C"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lastRenderedPageBreak/>
              <w:t>2024-2030</w:t>
            </w:r>
          </w:p>
        </w:tc>
        <w:tc>
          <w:tcPr>
            <w:tcW w:w="1558" w:type="dxa"/>
            <w:vAlign w:val="center"/>
          </w:tcPr>
          <w:p w14:paraId="1C0F2329" w14:textId="2F4BD123"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0BC4A7CD" w14:textId="69D60406"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Приватні кошти</w:t>
            </w:r>
          </w:p>
        </w:tc>
        <w:tc>
          <w:tcPr>
            <w:tcW w:w="1701" w:type="dxa"/>
            <w:vAlign w:val="center"/>
          </w:tcPr>
          <w:p w14:paraId="12661707" w14:textId="6889FDE9"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800</w:t>
            </w:r>
          </w:p>
        </w:tc>
        <w:tc>
          <w:tcPr>
            <w:tcW w:w="1957" w:type="dxa"/>
            <w:vAlign w:val="center"/>
          </w:tcPr>
          <w:p w14:paraId="718E19D1" w14:textId="117D9EFD"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Зменшення використання електроенергії</w:t>
            </w:r>
          </w:p>
        </w:tc>
      </w:tr>
      <w:tr w:rsidR="002642C3" w:rsidRPr="008F4AF9" w14:paraId="21976DA2" w14:textId="77777777" w:rsidTr="009F23DD">
        <w:trPr>
          <w:trHeight w:val="763"/>
        </w:trPr>
        <w:tc>
          <w:tcPr>
            <w:tcW w:w="2835" w:type="dxa"/>
            <w:vAlign w:val="center"/>
          </w:tcPr>
          <w:p w14:paraId="26DFD69D" w14:textId="1B490EC7"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lastRenderedPageBreak/>
              <w:t>Модернізація та заміна обладнання на енергоефективне у третинному секторі</w:t>
            </w:r>
          </w:p>
        </w:tc>
        <w:tc>
          <w:tcPr>
            <w:tcW w:w="2409" w:type="dxa"/>
            <w:vAlign w:val="center"/>
          </w:tcPr>
          <w:p w14:paraId="7438F968" w14:textId="5CC8AAFA"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Заміна існуючого технологічного обладнання на більш енергоефективне</w:t>
            </w:r>
          </w:p>
        </w:tc>
        <w:tc>
          <w:tcPr>
            <w:tcW w:w="1418" w:type="dxa"/>
            <w:vAlign w:val="center"/>
          </w:tcPr>
          <w:p w14:paraId="48C509B6" w14:textId="658F3004"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2024-2030</w:t>
            </w:r>
          </w:p>
        </w:tc>
        <w:tc>
          <w:tcPr>
            <w:tcW w:w="1558" w:type="dxa"/>
            <w:vAlign w:val="center"/>
          </w:tcPr>
          <w:p w14:paraId="4A125991" w14:textId="276454F0"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3D02F055" w14:textId="1CACC79D"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Приватні кошти</w:t>
            </w:r>
          </w:p>
        </w:tc>
        <w:tc>
          <w:tcPr>
            <w:tcW w:w="1701" w:type="dxa"/>
            <w:vAlign w:val="center"/>
          </w:tcPr>
          <w:p w14:paraId="34CAD2DB" w14:textId="4F5D9425"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4200</w:t>
            </w:r>
          </w:p>
        </w:tc>
        <w:tc>
          <w:tcPr>
            <w:tcW w:w="1957" w:type="dxa"/>
            <w:vAlign w:val="center"/>
          </w:tcPr>
          <w:p w14:paraId="6407FD90" w14:textId="6375E464"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Зменшення використання електроенергії</w:t>
            </w:r>
          </w:p>
        </w:tc>
      </w:tr>
      <w:tr w:rsidR="002642C3" w:rsidRPr="00E60B9C" w14:paraId="7F8BB87A" w14:textId="77777777" w:rsidTr="009F23DD">
        <w:trPr>
          <w:trHeight w:val="763"/>
        </w:trPr>
        <w:tc>
          <w:tcPr>
            <w:tcW w:w="2835" w:type="dxa"/>
            <w:vAlign w:val="center"/>
          </w:tcPr>
          <w:p w14:paraId="674A674D" w14:textId="67FB384E"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М’які просвітницькі заходи</w:t>
            </w:r>
          </w:p>
        </w:tc>
        <w:tc>
          <w:tcPr>
            <w:tcW w:w="2409" w:type="dxa"/>
            <w:vAlign w:val="center"/>
          </w:tcPr>
          <w:p w14:paraId="2C69E4FE" w14:textId="5364DEF5"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Проведення різноманітних тренінгів, навчань, виготовлення спеціалізованої літератури</w:t>
            </w:r>
          </w:p>
        </w:tc>
        <w:tc>
          <w:tcPr>
            <w:tcW w:w="1418" w:type="dxa"/>
            <w:vAlign w:val="center"/>
          </w:tcPr>
          <w:p w14:paraId="7582ACF3" w14:textId="6F0E2256" w:rsidR="002642C3" w:rsidRPr="008F4AF9" w:rsidRDefault="002642C3" w:rsidP="00DE0856">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202</w:t>
            </w:r>
            <w:r w:rsidR="00DE0856" w:rsidRPr="008F4AF9">
              <w:rPr>
                <w:rFonts w:ascii="Times New Roman" w:hAnsi="Times New Roman" w:cs="Times New Roman"/>
                <w:sz w:val="26"/>
                <w:szCs w:val="26"/>
                <w:lang w:val="uk-UA"/>
              </w:rPr>
              <w:t>4</w:t>
            </w:r>
            <w:r w:rsidRPr="008F4AF9">
              <w:rPr>
                <w:rFonts w:ascii="Times New Roman" w:hAnsi="Times New Roman" w:cs="Times New Roman"/>
                <w:sz w:val="26"/>
                <w:szCs w:val="26"/>
                <w:lang w:val="uk-UA"/>
              </w:rPr>
              <w:t>-2030</w:t>
            </w:r>
          </w:p>
        </w:tc>
        <w:tc>
          <w:tcPr>
            <w:tcW w:w="1558" w:type="dxa"/>
            <w:vAlign w:val="center"/>
          </w:tcPr>
          <w:p w14:paraId="3131EDD3" w14:textId="635DE475" w:rsidR="002642C3" w:rsidRPr="008F4AF9" w:rsidRDefault="00DE0856"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Виконав чий комітет селищної ради</w:t>
            </w:r>
          </w:p>
        </w:tc>
        <w:tc>
          <w:tcPr>
            <w:tcW w:w="1730" w:type="dxa"/>
            <w:vAlign w:val="center"/>
          </w:tcPr>
          <w:p w14:paraId="637D81C1" w14:textId="1301819C" w:rsidR="002642C3" w:rsidRPr="008F4AF9" w:rsidRDefault="002642C3" w:rsidP="00430D72">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Бюджет ТГ, державний бюджет та інші</w:t>
            </w:r>
          </w:p>
        </w:tc>
        <w:tc>
          <w:tcPr>
            <w:tcW w:w="1701" w:type="dxa"/>
            <w:vAlign w:val="center"/>
          </w:tcPr>
          <w:p w14:paraId="60E7BB9A" w14:textId="5FC8A66E"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2100</w:t>
            </w:r>
          </w:p>
        </w:tc>
        <w:tc>
          <w:tcPr>
            <w:tcW w:w="1957" w:type="dxa"/>
            <w:vAlign w:val="center"/>
          </w:tcPr>
          <w:p w14:paraId="3514F1C4" w14:textId="10E55E04" w:rsidR="002642C3" w:rsidRPr="008F4AF9" w:rsidRDefault="002642C3" w:rsidP="008D4739">
            <w:pPr>
              <w:jc w:val="center"/>
              <w:rPr>
                <w:rFonts w:ascii="Times New Roman" w:hAnsi="Times New Roman" w:cs="Times New Roman"/>
                <w:sz w:val="26"/>
                <w:szCs w:val="26"/>
                <w:lang w:val="uk-UA"/>
              </w:rPr>
            </w:pPr>
            <w:r w:rsidRPr="008F4AF9">
              <w:rPr>
                <w:rFonts w:ascii="Times New Roman" w:hAnsi="Times New Roman" w:cs="Times New Roman"/>
                <w:sz w:val="26"/>
                <w:szCs w:val="26"/>
                <w:lang w:val="uk-UA"/>
              </w:rPr>
              <w:t>Скорочення викидів від упровадження інформаційно просвітницьких заходів</w:t>
            </w:r>
          </w:p>
        </w:tc>
      </w:tr>
    </w:tbl>
    <w:p w14:paraId="76C5BAD9" w14:textId="77777777" w:rsidR="008D0423" w:rsidRPr="008F4AF9" w:rsidRDefault="008D0423" w:rsidP="008D4739">
      <w:pPr>
        <w:spacing w:after="0" w:line="240" w:lineRule="auto"/>
        <w:ind w:left="1560"/>
        <w:jc w:val="center"/>
        <w:rPr>
          <w:rFonts w:ascii="Times New Roman" w:hAnsi="Times New Roman" w:cs="Times New Roman"/>
          <w:b/>
          <w:bCs/>
          <w:color w:val="4E6504" w:themeColor="accent2" w:themeShade="80"/>
          <w:sz w:val="26"/>
          <w:szCs w:val="26"/>
          <w:lang w:val="uk-UA"/>
        </w:rPr>
      </w:pPr>
    </w:p>
    <w:p w14:paraId="52444A93" w14:textId="77777777" w:rsidR="009F23DD" w:rsidRPr="008F4AF9" w:rsidRDefault="009F23DD" w:rsidP="008D4739">
      <w:pPr>
        <w:spacing w:after="0" w:line="240" w:lineRule="auto"/>
        <w:ind w:left="1560"/>
        <w:jc w:val="center"/>
        <w:rPr>
          <w:rFonts w:ascii="Times New Roman" w:hAnsi="Times New Roman" w:cs="Times New Roman"/>
          <w:b/>
          <w:bCs/>
          <w:color w:val="4E6504" w:themeColor="accent2" w:themeShade="80"/>
          <w:sz w:val="26"/>
          <w:szCs w:val="26"/>
          <w:lang w:val="uk-UA"/>
        </w:rPr>
      </w:pPr>
    </w:p>
    <w:p w14:paraId="20EDC2DE" w14:textId="77777777" w:rsidR="009F23DD" w:rsidRPr="008F4AF9" w:rsidRDefault="009F23DD" w:rsidP="008D4739">
      <w:pPr>
        <w:spacing w:after="0" w:line="240" w:lineRule="auto"/>
        <w:ind w:left="1560"/>
        <w:jc w:val="center"/>
        <w:rPr>
          <w:rFonts w:ascii="Times New Roman" w:hAnsi="Times New Roman" w:cs="Times New Roman"/>
          <w:b/>
          <w:bCs/>
          <w:color w:val="4E6504" w:themeColor="accent2" w:themeShade="80"/>
          <w:sz w:val="26"/>
          <w:szCs w:val="26"/>
          <w:lang w:val="uk-UA"/>
        </w:rPr>
      </w:pPr>
    </w:p>
    <w:p w14:paraId="47A37E83" w14:textId="3474F7E2" w:rsidR="009F23DD" w:rsidRPr="008F4AF9" w:rsidRDefault="009F23DD" w:rsidP="009F23DD">
      <w:pPr>
        <w:tabs>
          <w:tab w:val="left" w:pos="709"/>
        </w:tabs>
        <w:ind w:right="38"/>
        <w:jc w:val="both"/>
        <w:rPr>
          <w:rFonts w:ascii="Times New Roman" w:hAnsi="Times New Roman" w:cs="Times New Roman"/>
          <w:color w:val="000000"/>
          <w:sz w:val="28"/>
          <w:szCs w:val="28"/>
          <w:lang w:val="uk-UA" w:eastAsia="ru-RU"/>
        </w:rPr>
      </w:pP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t>Секретар селищної ради</w:t>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r>
      <w:r w:rsidRPr="008F4AF9">
        <w:rPr>
          <w:rFonts w:ascii="Times New Roman" w:eastAsia="Calibri" w:hAnsi="Times New Roman" w:cs="Times New Roman"/>
          <w:sz w:val="28"/>
          <w:szCs w:val="28"/>
          <w:lang w:val="uk-UA" w:eastAsia="ru-RU"/>
        </w:rPr>
        <w:tab/>
        <w:t>Наталя СКРИЛЬ</w:t>
      </w:r>
      <w:r w:rsidRPr="008F4AF9">
        <w:rPr>
          <w:rFonts w:ascii="Times New Roman" w:hAnsi="Times New Roman" w:cs="Times New Roman"/>
          <w:color w:val="000000"/>
          <w:sz w:val="28"/>
          <w:szCs w:val="28"/>
          <w:lang w:val="uk-UA" w:eastAsia="ru-RU"/>
        </w:rPr>
        <w:t xml:space="preserve"> </w:t>
      </w:r>
    </w:p>
    <w:p w14:paraId="66394386" w14:textId="77777777" w:rsidR="009F23DD" w:rsidRPr="008F4AF9" w:rsidRDefault="009F23DD" w:rsidP="009F23DD">
      <w:pPr>
        <w:tabs>
          <w:tab w:val="left" w:pos="709"/>
        </w:tabs>
        <w:ind w:right="38"/>
        <w:jc w:val="both"/>
        <w:rPr>
          <w:color w:val="000000"/>
          <w:sz w:val="28"/>
          <w:szCs w:val="28"/>
          <w:lang w:val="uk-UA" w:eastAsia="ru-RU"/>
        </w:rPr>
      </w:pPr>
    </w:p>
    <w:p w14:paraId="5C5993D7" w14:textId="77777777" w:rsidR="009F23DD" w:rsidRPr="008F4AF9" w:rsidRDefault="009F23DD" w:rsidP="008D4739">
      <w:pPr>
        <w:spacing w:after="0" w:line="240" w:lineRule="auto"/>
        <w:ind w:left="1560"/>
        <w:jc w:val="center"/>
        <w:rPr>
          <w:rFonts w:ascii="Times New Roman" w:hAnsi="Times New Roman" w:cs="Times New Roman"/>
          <w:b/>
          <w:bCs/>
          <w:color w:val="4E6504" w:themeColor="accent2" w:themeShade="80"/>
          <w:sz w:val="26"/>
          <w:szCs w:val="26"/>
          <w:lang w:val="uk-UA"/>
        </w:rPr>
      </w:pPr>
    </w:p>
    <w:sectPr w:rsidR="009F23DD" w:rsidRPr="008F4AF9" w:rsidSect="008D4739">
      <w:pgSz w:w="15840" w:h="12240" w:orient="landscape" w:code="1"/>
      <w:pgMar w:top="709" w:right="0" w:bottom="76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3DFA" w14:textId="77777777" w:rsidR="001C3C3C" w:rsidRDefault="001C3C3C">
      <w:pPr>
        <w:spacing w:after="0" w:line="240" w:lineRule="auto"/>
      </w:pPr>
      <w:r>
        <w:separator/>
      </w:r>
    </w:p>
    <w:p w14:paraId="1A914BBB" w14:textId="77777777" w:rsidR="001C3C3C" w:rsidRDefault="001C3C3C"/>
  </w:endnote>
  <w:endnote w:type="continuationSeparator" w:id="0">
    <w:p w14:paraId="1C5A4897" w14:textId="77777777" w:rsidR="001C3C3C" w:rsidRDefault="001C3C3C">
      <w:pPr>
        <w:spacing w:after="0" w:line="240" w:lineRule="auto"/>
      </w:pPr>
      <w:r>
        <w:continuationSeparator/>
      </w:r>
    </w:p>
    <w:p w14:paraId="4E9F979B" w14:textId="77777777" w:rsidR="001C3C3C" w:rsidRDefault="001C3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9510"/>
      <w:gridCol w:w="501"/>
    </w:tblGrid>
    <w:tr w:rsidR="00E60B9C" w14:paraId="31B2107E" w14:textId="77777777">
      <w:trPr>
        <w:jc w:val="right"/>
      </w:trPr>
      <w:tc>
        <w:tcPr>
          <w:tcW w:w="4795" w:type="dxa"/>
          <w:vAlign w:val="center"/>
        </w:tcPr>
        <w:sdt>
          <w:sdtPr>
            <w:rPr>
              <w:caps/>
              <w:color w:val="000000" w:themeColor="text1"/>
            </w:rPr>
            <w:alias w:val="Автор"/>
            <w:tag w:val=""/>
            <w:id w:val="1534539408"/>
            <w:placeholder>
              <w:docPart w:val="B16E0305D82E495CBB734F0158776A89"/>
            </w:placeholder>
            <w:showingPlcHdr/>
            <w:dataBinding w:prefixMappings="xmlns:ns0='http://purl.org/dc/elements/1.1/' xmlns:ns1='http://schemas.openxmlformats.org/package/2006/metadata/core-properties' " w:xpath="/ns1:coreProperties[1]/ns0:creator[1]" w:storeItemID="{6C3C8BC8-F283-45AE-878A-BAB7291924A1}"/>
            <w:text/>
          </w:sdtPr>
          <w:sdtContent>
            <w:p w14:paraId="43CE2967" w14:textId="6D4AE768" w:rsidR="00E60B9C" w:rsidRDefault="00E60B9C">
              <w:pPr>
                <w:pStyle w:val="a5"/>
                <w:jc w:val="right"/>
                <w:rPr>
                  <w:caps/>
                  <w:color w:val="000000" w:themeColor="text1"/>
                </w:rPr>
              </w:pPr>
              <w:r>
                <w:rPr>
                  <w:caps/>
                  <w:color w:val="FFFFFF" w:themeColor="background1"/>
                  <w:lang w:val="ru-RU"/>
                </w:rPr>
                <w:t>[Имя автора]</w:t>
              </w:r>
            </w:p>
          </w:sdtContent>
        </w:sdt>
      </w:tc>
      <w:tc>
        <w:tcPr>
          <w:tcW w:w="250" w:type="pct"/>
          <w:shd w:val="clear" w:color="auto" w:fill="9DCB08" w:themeFill="accent2"/>
          <w:vAlign w:val="center"/>
        </w:tcPr>
        <w:p w14:paraId="0FF8D417" w14:textId="77777777" w:rsidR="00E60B9C" w:rsidRDefault="00E60B9C">
          <w:pPr>
            <w:pStyle w:val="a7"/>
            <w:rPr>
              <w:color w:val="auto"/>
            </w:rPr>
          </w:pPr>
          <w:r w:rsidRPr="0052175C">
            <w:rPr>
              <w:color w:val="auto"/>
            </w:rPr>
            <w:fldChar w:fldCharType="begin"/>
          </w:r>
          <w:r w:rsidRPr="0052175C">
            <w:rPr>
              <w:color w:val="auto"/>
            </w:rPr>
            <w:instrText>PAGE   \* MERGEFORMAT</w:instrText>
          </w:r>
          <w:r w:rsidRPr="0052175C">
            <w:rPr>
              <w:color w:val="auto"/>
            </w:rPr>
            <w:fldChar w:fldCharType="separate"/>
          </w:r>
          <w:r w:rsidR="000A6CBB" w:rsidRPr="000A6CBB">
            <w:rPr>
              <w:noProof/>
              <w:color w:val="auto"/>
              <w:lang w:val="ru-RU"/>
            </w:rPr>
            <w:t>47</w:t>
          </w:r>
          <w:r w:rsidRPr="0052175C">
            <w:rPr>
              <w:color w:val="auto"/>
            </w:rPr>
            <w:fldChar w:fldCharType="end"/>
          </w:r>
        </w:p>
        <w:p w14:paraId="57173DFE" w14:textId="77777777" w:rsidR="00E60B9C" w:rsidRDefault="00E60B9C">
          <w:pPr>
            <w:pStyle w:val="a7"/>
            <w:rPr>
              <w:color w:val="FFFFFF" w:themeColor="background1"/>
            </w:rPr>
          </w:pPr>
        </w:p>
      </w:tc>
    </w:tr>
  </w:tbl>
  <w:p w14:paraId="55338124" w14:textId="77777777" w:rsidR="00E60B9C" w:rsidRDefault="00E60B9C" w:rsidP="0074722B">
    <w:pPr>
      <w:pStyle w:val="a7"/>
      <w:ind w:left="142" w:hanging="2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72D98" w14:textId="77777777" w:rsidR="00E60B9C" w:rsidRDefault="00E60B9C" w:rsidP="00752FC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54414" w14:textId="77777777" w:rsidR="001C3C3C" w:rsidRDefault="001C3C3C">
      <w:pPr>
        <w:spacing w:after="0" w:line="240" w:lineRule="auto"/>
      </w:pPr>
      <w:r>
        <w:separator/>
      </w:r>
    </w:p>
    <w:p w14:paraId="2D016458" w14:textId="77777777" w:rsidR="001C3C3C" w:rsidRDefault="001C3C3C"/>
  </w:footnote>
  <w:footnote w:type="continuationSeparator" w:id="0">
    <w:p w14:paraId="49BD418D" w14:textId="77777777" w:rsidR="001C3C3C" w:rsidRDefault="001C3C3C">
      <w:pPr>
        <w:spacing w:after="0" w:line="240" w:lineRule="auto"/>
      </w:pPr>
      <w:r>
        <w:continuationSeparator/>
      </w:r>
    </w:p>
    <w:p w14:paraId="7C88A6D2" w14:textId="77777777" w:rsidR="001C3C3C" w:rsidRDefault="001C3C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466" w:type="pct"/>
      <w:jc w:val="center"/>
      <w:tblCellMar>
        <w:top w:w="144" w:type="dxa"/>
        <w:left w:w="115" w:type="dxa"/>
        <w:bottom w:w="144" w:type="dxa"/>
        <w:right w:w="115" w:type="dxa"/>
      </w:tblCellMar>
      <w:tblLook w:val="04A0" w:firstRow="1" w:lastRow="0" w:firstColumn="1" w:lastColumn="0" w:noHBand="0" w:noVBand="1"/>
    </w:tblPr>
    <w:tblGrid>
      <w:gridCol w:w="1272"/>
      <w:gridCol w:w="2375"/>
      <w:gridCol w:w="1272"/>
      <w:gridCol w:w="6755"/>
      <w:gridCol w:w="1272"/>
    </w:tblGrid>
    <w:tr w:rsidR="00E60B9C" w14:paraId="5340ADE5" w14:textId="77777777" w:rsidTr="0074722B">
      <w:trPr>
        <w:gridBefore w:val="1"/>
        <w:wBefore w:w="1276" w:type="dxa"/>
        <w:jc w:val="center"/>
      </w:trPr>
      <w:tc>
        <w:tcPr>
          <w:tcW w:w="3658" w:type="dxa"/>
          <w:gridSpan w:val="2"/>
          <w:shd w:val="clear" w:color="auto" w:fill="9DCB08" w:themeFill="accent2"/>
          <w:vAlign w:val="center"/>
        </w:tcPr>
        <w:p w14:paraId="46E3583B" w14:textId="7C586D2E" w:rsidR="00E60B9C" w:rsidRDefault="00E60B9C" w:rsidP="0074722B">
          <w:pPr>
            <w:pStyle w:val="a5"/>
            <w:ind w:left="731" w:firstLine="424"/>
            <w:rPr>
              <w:caps/>
              <w:color w:val="FFFFFF" w:themeColor="background1"/>
              <w:sz w:val="18"/>
              <w:szCs w:val="18"/>
            </w:rPr>
          </w:pPr>
        </w:p>
      </w:tc>
      <w:tc>
        <w:tcPr>
          <w:tcW w:w="8052" w:type="dxa"/>
          <w:gridSpan w:val="2"/>
          <w:shd w:val="clear" w:color="auto" w:fill="9DCB08" w:themeFill="accent2"/>
          <w:vAlign w:val="center"/>
        </w:tcPr>
        <w:p w14:paraId="1ABCACDF" w14:textId="3E2B8C8F" w:rsidR="00E60B9C" w:rsidRDefault="00E60B9C">
          <w:pPr>
            <w:pStyle w:val="a5"/>
            <w:jc w:val="right"/>
            <w:rPr>
              <w:caps/>
              <w:color w:val="FFFFFF" w:themeColor="background1"/>
              <w:sz w:val="18"/>
              <w:szCs w:val="18"/>
            </w:rPr>
          </w:pPr>
        </w:p>
      </w:tc>
    </w:tr>
    <w:tr w:rsidR="00E60B9C" w14:paraId="765E0C8E" w14:textId="77777777" w:rsidTr="0074722B">
      <w:trPr>
        <w:gridAfter w:val="1"/>
        <w:wAfter w:w="1276" w:type="dxa"/>
        <w:trHeight w:hRule="exact" w:val="115"/>
        <w:jc w:val="center"/>
      </w:trPr>
      <w:tc>
        <w:tcPr>
          <w:tcW w:w="3658" w:type="dxa"/>
          <w:gridSpan w:val="2"/>
          <w:shd w:val="clear" w:color="auto" w:fill="C3EA1F" w:themeFill="accent1"/>
          <w:tcMar>
            <w:top w:w="0" w:type="dxa"/>
            <w:bottom w:w="0" w:type="dxa"/>
          </w:tcMar>
        </w:tcPr>
        <w:p w14:paraId="735BFD95" w14:textId="77777777" w:rsidR="00E60B9C" w:rsidRDefault="00E60B9C">
          <w:pPr>
            <w:pStyle w:val="a5"/>
            <w:rPr>
              <w:caps/>
              <w:color w:val="FFFFFF" w:themeColor="background1"/>
              <w:sz w:val="18"/>
              <w:szCs w:val="18"/>
            </w:rPr>
          </w:pPr>
        </w:p>
      </w:tc>
      <w:tc>
        <w:tcPr>
          <w:tcW w:w="8052" w:type="dxa"/>
          <w:gridSpan w:val="2"/>
          <w:shd w:val="clear" w:color="auto" w:fill="C3EA1F" w:themeFill="accent1"/>
          <w:tcMar>
            <w:top w:w="0" w:type="dxa"/>
            <w:bottom w:w="0" w:type="dxa"/>
          </w:tcMar>
        </w:tcPr>
        <w:p w14:paraId="2B1C43B4" w14:textId="77777777" w:rsidR="00E60B9C" w:rsidRDefault="00E60B9C">
          <w:pPr>
            <w:pStyle w:val="a5"/>
            <w:rPr>
              <w:caps/>
              <w:color w:val="FFFFFF" w:themeColor="background1"/>
              <w:sz w:val="18"/>
              <w:szCs w:val="18"/>
            </w:rPr>
          </w:pPr>
        </w:p>
      </w:tc>
    </w:tr>
  </w:tbl>
  <w:p w14:paraId="676F5C9C" w14:textId="77777777" w:rsidR="00E60B9C" w:rsidRPr="002542C6" w:rsidRDefault="00E60B9C">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68786"/>
    <w:lvl w:ilvl="0">
      <w:start w:val="1"/>
      <w:numFmt w:val="decimal"/>
      <w:pStyle w:val="5"/>
      <w:lvlText w:val="%1."/>
      <w:lvlJc w:val="left"/>
      <w:pPr>
        <w:tabs>
          <w:tab w:val="num" w:pos="1800"/>
        </w:tabs>
        <w:ind w:left="1800" w:hanging="360"/>
      </w:pPr>
    </w:lvl>
  </w:abstractNum>
  <w:abstractNum w:abstractNumId="1">
    <w:nsid w:val="FFFFFF7D"/>
    <w:multiLevelType w:val="singleLevel"/>
    <w:tmpl w:val="65A83996"/>
    <w:lvl w:ilvl="0">
      <w:start w:val="1"/>
      <w:numFmt w:val="decimal"/>
      <w:pStyle w:val="4"/>
      <w:lvlText w:val="%1."/>
      <w:lvlJc w:val="left"/>
      <w:pPr>
        <w:tabs>
          <w:tab w:val="num" w:pos="1440"/>
        </w:tabs>
        <w:ind w:left="1440" w:hanging="360"/>
      </w:pPr>
    </w:lvl>
  </w:abstractNum>
  <w:abstractNum w:abstractNumId="2">
    <w:nsid w:val="FFFFFF7E"/>
    <w:multiLevelType w:val="singleLevel"/>
    <w:tmpl w:val="5772052A"/>
    <w:lvl w:ilvl="0">
      <w:start w:val="1"/>
      <w:numFmt w:val="decimal"/>
      <w:pStyle w:val="3"/>
      <w:lvlText w:val="%1."/>
      <w:lvlJc w:val="left"/>
      <w:pPr>
        <w:tabs>
          <w:tab w:val="num" w:pos="1080"/>
        </w:tabs>
        <w:ind w:left="1080" w:hanging="360"/>
      </w:pPr>
    </w:lvl>
  </w:abstractNum>
  <w:abstractNum w:abstractNumId="3">
    <w:nsid w:val="FFFFFF7F"/>
    <w:multiLevelType w:val="singleLevel"/>
    <w:tmpl w:val="425AE874"/>
    <w:lvl w:ilvl="0">
      <w:start w:val="1"/>
      <w:numFmt w:val="decimal"/>
      <w:pStyle w:val="2"/>
      <w:lvlText w:val="%1."/>
      <w:lvlJc w:val="left"/>
      <w:pPr>
        <w:tabs>
          <w:tab w:val="num" w:pos="720"/>
        </w:tabs>
        <w:ind w:left="720" w:hanging="360"/>
      </w:pPr>
    </w:lvl>
  </w:abstractNum>
  <w:abstractNum w:abstractNumId="4">
    <w:nsid w:val="FFFFFF80"/>
    <w:multiLevelType w:val="singleLevel"/>
    <w:tmpl w:val="079C6BA4"/>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C8423114"/>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FC585706"/>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9E3A97EA"/>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56686F48"/>
    <w:lvl w:ilvl="0">
      <w:start w:val="1"/>
      <w:numFmt w:val="decimal"/>
      <w:pStyle w:val="a"/>
      <w:lvlText w:val="%1."/>
      <w:lvlJc w:val="left"/>
      <w:pPr>
        <w:tabs>
          <w:tab w:val="num" w:pos="360"/>
        </w:tabs>
        <w:ind w:left="360" w:hanging="360"/>
      </w:pPr>
    </w:lvl>
  </w:abstractNum>
  <w:abstractNum w:abstractNumId="9">
    <w:nsid w:val="FFFFFF89"/>
    <w:multiLevelType w:val="singleLevel"/>
    <w:tmpl w:val="81A2A02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A"/>
    <w:multiLevelType w:val="multilevel"/>
    <w:tmpl w:val="92761BE8"/>
    <w:name w:val="WWNum1"/>
    <w:lvl w:ilvl="0">
      <w:numFmt w:val="bullet"/>
      <w:lvlText w:val="–"/>
      <w:lvlJc w:val="left"/>
      <w:pPr>
        <w:tabs>
          <w:tab w:val="num" w:pos="0"/>
        </w:tabs>
        <w:ind w:left="720" w:hanging="360"/>
      </w:pPr>
      <w:rPr>
        <w:rFonts w:ascii="Times New Roman" w:eastAsia="Arial Unicode MS" w:hAnsi="Times New Roman" w:cs="Times New Roman" w:hint="default"/>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52332E3"/>
    <w:multiLevelType w:val="hybridMultilevel"/>
    <w:tmpl w:val="EB1C2A04"/>
    <w:lvl w:ilvl="0" w:tplc="0419000F">
      <w:start w:val="1"/>
      <w:numFmt w:val="decimal"/>
      <w:lvlText w:val="%1."/>
      <w:lvlJc w:val="left"/>
      <w:pPr>
        <w:ind w:left="720" w:hanging="360"/>
      </w:pPr>
      <w:rPr>
        <w:rFonts w:hint="default"/>
      </w:rPr>
    </w:lvl>
    <w:lvl w:ilvl="1" w:tplc="E89402BE">
      <w:numFmt w:val="bullet"/>
      <w:lvlText w:val="•"/>
      <w:lvlJc w:val="left"/>
      <w:pPr>
        <w:ind w:left="1440" w:hanging="360"/>
      </w:pPr>
      <w:rPr>
        <w:rFonts w:ascii="Arial" w:eastAsiaTheme="minorHAnsi" w:hAnsi="Arial" w:cs="Arial" w:hint="default"/>
      </w:rPr>
    </w:lvl>
    <w:lvl w:ilvl="2" w:tplc="873A1E8A">
      <w:numFmt w:val="bullet"/>
      <w:lvlText w:val="–"/>
      <w:lvlJc w:val="left"/>
      <w:pPr>
        <w:ind w:left="2340" w:hanging="360"/>
      </w:pPr>
      <w:rPr>
        <w:rFonts w:ascii="Times New Roman" w:eastAsia="Arial Unicode MS" w:hAnsi="Times New Roman" w:cs="Times New Roman"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3A1ECD"/>
    <w:multiLevelType w:val="hybridMultilevel"/>
    <w:tmpl w:val="D52CA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6201B1C"/>
    <w:multiLevelType w:val="hybridMultilevel"/>
    <w:tmpl w:val="87BA92FA"/>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3D4553A"/>
    <w:multiLevelType w:val="hybridMultilevel"/>
    <w:tmpl w:val="6B78758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63227DF"/>
    <w:multiLevelType w:val="hybridMultilevel"/>
    <w:tmpl w:val="1806E442"/>
    <w:lvl w:ilvl="0" w:tplc="0419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16FA20F5"/>
    <w:multiLevelType w:val="hybridMultilevel"/>
    <w:tmpl w:val="29D4099E"/>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D276B0"/>
    <w:multiLevelType w:val="multilevel"/>
    <w:tmpl w:val="43627EDE"/>
    <w:lvl w:ilvl="0">
      <w:start w:val="1"/>
      <w:numFmt w:val="bullet"/>
      <w:lvlText w:val="-"/>
      <w:lvlJc w:val="left"/>
      <w:pPr>
        <w:tabs>
          <w:tab w:val="num" w:pos="-141"/>
        </w:tabs>
        <w:ind w:left="928" w:hanging="360"/>
      </w:pPr>
      <w:rPr>
        <w:rFonts w:ascii="Arial" w:eastAsia="Calibri" w:hAnsi="Arial" w:cs="Arial"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8">
    <w:nsid w:val="1BF674CD"/>
    <w:multiLevelType w:val="multilevel"/>
    <w:tmpl w:val="7B24BB28"/>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9">
    <w:nsid w:val="1D225762"/>
    <w:multiLevelType w:val="hybridMultilevel"/>
    <w:tmpl w:val="1426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A1208E"/>
    <w:multiLevelType w:val="hybridMultilevel"/>
    <w:tmpl w:val="610C6C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6E6C03"/>
    <w:multiLevelType w:val="hybridMultilevel"/>
    <w:tmpl w:val="763AFC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4DF4113"/>
    <w:multiLevelType w:val="hybridMultilevel"/>
    <w:tmpl w:val="87680BC4"/>
    <w:lvl w:ilvl="0" w:tplc="BAF868FA">
      <w:start w:val="1"/>
      <w:numFmt w:val="bullet"/>
      <w:lvlText w:val="-"/>
      <w:lvlJc w:val="left"/>
      <w:pPr>
        <w:ind w:left="1440" w:hanging="360"/>
      </w:pPr>
      <w:rPr>
        <w:rFonts w:ascii="Arial" w:eastAsia="Calibri" w:hAnsi="Arial" w:cs="Aria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5C41C61"/>
    <w:multiLevelType w:val="hybridMultilevel"/>
    <w:tmpl w:val="1D9AE1B4"/>
    <w:lvl w:ilvl="0" w:tplc="04190001">
      <w:start w:val="1"/>
      <w:numFmt w:val="bullet"/>
      <w:lvlText w:val=""/>
      <w:lvlJc w:val="left"/>
      <w:pPr>
        <w:ind w:left="760" w:hanging="360"/>
      </w:pPr>
      <w:rPr>
        <w:rFonts w:ascii="Symbol" w:hAnsi="Symbol" w:hint="default"/>
      </w:rPr>
    </w:lvl>
    <w:lvl w:ilvl="1" w:tplc="4B7C6AB6">
      <w:numFmt w:val="bullet"/>
      <w:lvlText w:val="•"/>
      <w:lvlJc w:val="left"/>
      <w:pPr>
        <w:ind w:left="1480" w:hanging="360"/>
      </w:pPr>
      <w:rPr>
        <w:rFonts w:ascii="Arial" w:eastAsia="Times New Roman" w:hAnsi="Arial" w:cs="Arial"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4">
    <w:nsid w:val="29AC6548"/>
    <w:multiLevelType w:val="hybridMultilevel"/>
    <w:tmpl w:val="DA105362"/>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50536E"/>
    <w:multiLevelType w:val="hybridMultilevel"/>
    <w:tmpl w:val="CCCC541A"/>
    <w:lvl w:ilvl="0" w:tplc="0419000F">
      <w:start w:val="1"/>
      <w:numFmt w:val="decimal"/>
      <w:lvlText w:val="%1."/>
      <w:lvlJc w:val="left"/>
      <w:pPr>
        <w:ind w:left="720" w:hanging="360"/>
      </w:pPr>
      <w:rPr>
        <w:rFonts w:hint="default"/>
      </w:rPr>
    </w:lvl>
    <w:lvl w:ilvl="1" w:tplc="E89402BE">
      <w:numFmt w:val="bullet"/>
      <w:lvlText w:val="•"/>
      <w:lvlJc w:val="left"/>
      <w:pPr>
        <w:ind w:left="1440" w:hanging="360"/>
      </w:pPr>
      <w:rPr>
        <w:rFonts w:ascii="Arial" w:eastAsiaTheme="minorHAnsi" w:hAnsi="Arial" w:cs="Arial" w:hint="default"/>
      </w:rPr>
    </w:lvl>
    <w:lvl w:ilvl="2" w:tplc="873A1E8A">
      <w:numFmt w:val="bullet"/>
      <w:lvlText w:val="–"/>
      <w:lvlJc w:val="left"/>
      <w:pPr>
        <w:ind w:left="2340" w:hanging="360"/>
      </w:pPr>
      <w:rPr>
        <w:rFonts w:ascii="Times New Roman" w:eastAsia="Arial Unicode MS" w:hAnsi="Times New Roman" w:cs="Times New Roman"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A834E9"/>
    <w:multiLevelType w:val="hybridMultilevel"/>
    <w:tmpl w:val="17CEB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CA7534"/>
    <w:multiLevelType w:val="hybridMultilevel"/>
    <w:tmpl w:val="51406164"/>
    <w:lvl w:ilvl="0" w:tplc="4B7C6AB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FB4BBC"/>
    <w:multiLevelType w:val="hybridMultilevel"/>
    <w:tmpl w:val="6A825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317ABB"/>
    <w:multiLevelType w:val="hybridMultilevel"/>
    <w:tmpl w:val="7C24058E"/>
    <w:lvl w:ilvl="0" w:tplc="0419000B">
      <w:start w:val="1"/>
      <w:numFmt w:val="bullet"/>
      <w:lvlText w:val=""/>
      <w:lvlJc w:val="left"/>
      <w:pPr>
        <w:ind w:left="760" w:hanging="360"/>
      </w:pPr>
      <w:rPr>
        <w:rFonts w:ascii="Wingdings" w:hAnsi="Wingdings" w:hint="default"/>
      </w:rPr>
    </w:lvl>
    <w:lvl w:ilvl="1" w:tplc="4B7C6AB6">
      <w:numFmt w:val="bullet"/>
      <w:lvlText w:val="•"/>
      <w:lvlJc w:val="left"/>
      <w:pPr>
        <w:ind w:left="1480" w:hanging="360"/>
      </w:pPr>
      <w:rPr>
        <w:rFonts w:ascii="Arial" w:eastAsia="Times New Roman" w:hAnsi="Arial" w:cs="Arial"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0">
    <w:nsid w:val="43C229EB"/>
    <w:multiLevelType w:val="hybridMultilevel"/>
    <w:tmpl w:val="A2F87ECC"/>
    <w:lvl w:ilvl="0" w:tplc="4B7C6AB6">
      <w:numFmt w:val="bullet"/>
      <w:lvlText w:val="•"/>
      <w:lvlJc w:val="left"/>
      <w:pPr>
        <w:ind w:left="760" w:hanging="360"/>
      </w:pPr>
      <w:rPr>
        <w:rFonts w:ascii="Arial" w:eastAsia="Times New Roman" w:hAnsi="Arial" w:cs="Aria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1">
    <w:nsid w:val="46363682"/>
    <w:multiLevelType w:val="hybridMultilevel"/>
    <w:tmpl w:val="AAEE0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B43B4A"/>
    <w:multiLevelType w:val="hybridMultilevel"/>
    <w:tmpl w:val="7816824A"/>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A8E6B8A"/>
    <w:multiLevelType w:val="hybridMultilevel"/>
    <w:tmpl w:val="A1C8164C"/>
    <w:lvl w:ilvl="0" w:tplc="873A1E8A">
      <w:numFmt w:val="bullet"/>
      <w:lvlText w:val="–"/>
      <w:lvlJc w:val="left"/>
      <w:pPr>
        <w:ind w:left="720" w:hanging="360"/>
      </w:pPr>
      <w:rPr>
        <w:rFonts w:ascii="Times New Roman" w:eastAsia="Arial Unicode MS"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B22729"/>
    <w:multiLevelType w:val="hybridMultilevel"/>
    <w:tmpl w:val="F6A6DE90"/>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0B90C3F"/>
    <w:multiLevelType w:val="hybridMultilevel"/>
    <w:tmpl w:val="0D8AA3E0"/>
    <w:lvl w:ilvl="0" w:tplc="04190001">
      <w:start w:val="1"/>
      <w:numFmt w:val="bullet"/>
      <w:pStyle w:val="TableTitle"/>
      <w:lvlText w:val=""/>
      <w:lvlJc w:val="left"/>
      <w:pPr>
        <w:ind w:left="1188" w:hanging="360"/>
      </w:pPr>
      <w:rPr>
        <w:rFonts w:ascii="Symbol" w:hAnsi="Symbol"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36">
    <w:nsid w:val="55754477"/>
    <w:multiLevelType w:val="hybridMultilevel"/>
    <w:tmpl w:val="851039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585F0461"/>
    <w:multiLevelType w:val="hybridMultilevel"/>
    <w:tmpl w:val="C096D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C378D1"/>
    <w:multiLevelType w:val="hybridMultilevel"/>
    <w:tmpl w:val="5316D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443042"/>
    <w:multiLevelType w:val="hybridMultilevel"/>
    <w:tmpl w:val="CBEA48C6"/>
    <w:lvl w:ilvl="0" w:tplc="B2667062">
      <w:start w:val="9"/>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nsid w:val="614A0CF4"/>
    <w:multiLevelType w:val="hybridMultilevel"/>
    <w:tmpl w:val="66A081E6"/>
    <w:lvl w:ilvl="0" w:tplc="873A1E8A">
      <w:numFmt w:val="bullet"/>
      <w:lvlText w:val="–"/>
      <w:lvlJc w:val="left"/>
      <w:pPr>
        <w:ind w:left="1778" w:hanging="360"/>
      </w:pPr>
      <w:rPr>
        <w:rFonts w:ascii="Times New Roman" w:eastAsia="Arial Unicode MS"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D692A6E"/>
    <w:multiLevelType w:val="hybridMultilevel"/>
    <w:tmpl w:val="7CC8A7DA"/>
    <w:lvl w:ilvl="0" w:tplc="0419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2">
    <w:nsid w:val="6E05120E"/>
    <w:multiLevelType w:val="hybridMultilevel"/>
    <w:tmpl w:val="BD20E3D4"/>
    <w:lvl w:ilvl="0" w:tplc="873A1E8A">
      <w:numFmt w:val="bullet"/>
      <w:lvlText w:val="–"/>
      <w:lvlJc w:val="left"/>
      <w:pPr>
        <w:ind w:left="1860" w:hanging="360"/>
      </w:pPr>
      <w:rPr>
        <w:rFonts w:ascii="Times New Roman" w:eastAsia="Arial Unicode MS" w:hAnsi="Times New Roman" w:cs="Times New Roman" w:hint="default"/>
        <w:b w:val="0"/>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3">
    <w:nsid w:val="6FBC5353"/>
    <w:multiLevelType w:val="hybridMultilevel"/>
    <w:tmpl w:val="DCD67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2D3DC9"/>
    <w:multiLevelType w:val="hybridMultilevel"/>
    <w:tmpl w:val="11C88626"/>
    <w:lvl w:ilvl="0" w:tplc="873A1E8A">
      <w:numFmt w:val="bullet"/>
      <w:lvlText w:val="–"/>
      <w:lvlJc w:val="left"/>
      <w:pPr>
        <w:ind w:left="1860" w:hanging="360"/>
      </w:pPr>
      <w:rPr>
        <w:rFonts w:ascii="Times New Roman" w:eastAsia="Arial Unicode MS" w:hAnsi="Times New Roman" w:cs="Times New Roman" w:hint="default"/>
        <w:b w:val="0"/>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45">
    <w:nsid w:val="718126C6"/>
    <w:multiLevelType w:val="hybridMultilevel"/>
    <w:tmpl w:val="BD56006C"/>
    <w:lvl w:ilvl="0" w:tplc="C13E0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2661439"/>
    <w:multiLevelType w:val="multilevel"/>
    <w:tmpl w:val="FFF4F95C"/>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7">
    <w:nsid w:val="73414AE5"/>
    <w:multiLevelType w:val="multilevel"/>
    <w:tmpl w:val="CDC22E18"/>
    <w:lvl w:ilvl="0">
      <w:start w:val="1"/>
      <w:numFmt w:val="bullet"/>
      <w:suff w:val="space"/>
      <w:lvlText w:val="-"/>
      <w:lvlJc w:val="left"/>
      <w:pPr>
        <w:tabs>
          <w:tab w:val="num" w:pos="1"/>
        </w:tabs>
        <w:ind w:left="1070"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8">
    <w:nsid w:val="74860E37"/>
    <w:multiLevelType w:val="hybridMultilevel"/>
    <w:tmpl w:val="5936D39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774450D4"/>
    <w:multiLevelType w:val="hybridMultilevel"/>
    <w:tmpl w:val="384C449C"/>
    <w:lvl w:ilvl="0" w:tplc="873A1E8A">
      <w:numFmt w:val="bullet"/>
      <w:lvlText w:val="–"/>
      <w:lvlJc w:val="left"/>
      <w:pPr>
        <w:ind w:left="1429" w:hanging="360"/>
      </w:pPr>
      <w:rPr>
        <w:rFonts w:ascii="Times New Roman" w:eastAsia="Arial Unicode MS"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97B4396"/>
    <w:multiLevelType w:val="multilevel"/>
    <w:tmpl w:val="441C50F6"/>
    <w:lvl w:ilvl="0">
      <w:numFmt w:val="bullet"/>
      <w:lvlText w:val="–"/>
      <w:lvlJc w:val="left"/>
      <w:pPr>
        <w:tabs>
          <w:tab w:val="num" w:pos="-141"/>
        </w:tabs>
        <w:ind w:left="928" w:hanging="360"/>
      </w:pPr>
      <w:rPr>
        <w:rFonts w:ascii="Times New Roman" w:eastAsia="Arial Unicode MS" w:hAnsi="Times New Roman" w:cs="Times New Roman" w:hint="default"/>
        <w:b w:val="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51">
    <w:nsid w:val="7B4E2589"/>
    <w:multiLevelType w:val="multilevel"/>
    <w:tmpl w:val="C52CB5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2">
    <w:nsid w:val="7BF40212"/>
    <w:multiLevelType w:val="hybridMultilevel"/>
    <w:tmpl w:val="16CC123C"/>
    <w:lvl w:ilvl="0" w:tplc="F344058C">
      <w:numFmt w:val="bullet"/>
      <w:lvlText w:val="-"/>
      <w:lvlJc w:val="left"/>
      <w:pPr>
        <w:ind w:left="1860" w:hanging="360"/>
      </w:pPr>
      <w:rPr>
        <w:rFonts w:ascii="Times New Roman" w:eastAsia="Times New Roman" w:hAnsi="Times New Roman" w:hint="default"/>
      </w:rPr>
    </w:lvl>
    <w:lvl w:ilvl="1" w:tplc="04190003" w:tentative="1">
      <w:start w:val="1"/>
      <w:numFmt w:val="bullet"/>
      <w:lvlText w:val="o"/>
      <w:lvlJc w:val="left"/>
      <w:pPr>
        <w:ind w:left="2580" w:hanging="360"/>
      </w:pPr>
      <w:rPr>
        <w:rFonts w:ascii="Courier New" w:hAnsi="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hint="default"/>
      </w:rPr>
    </w:lvl>
    <w:lvl w:ilvl="8" w:tplc="04190005" w:tentative="1">
      <w:start w:val="1"/>
      <w:numFmt w:val="bullet"/>
      <w:lvlText w:val=""/>
      <w:lvlJc w:val="left"/>
      <w:pPr>
        <w:ind w:left="76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3"/>
  </w:num>
  <w:num w:numId="13">
    <w:abstractNumId w:val="30"/>
  </w:num>
  <w:num w:numId="14">
    <w:abstractNumId w:val="27"/>
  </w:num>
  <w:num w:numId="15">
    <w:abstractNumId w:val="39"/>
  </w:num>
  <w:num w:numId="16">
    <w:abstractNumId w:val="48"/>
  </w:num>
  <w:num w:numId="17">
    <w:abstractNumId w:val="14"/>
  </w:num>
  <w:num w:numId="18">
    <w:abstractNumId w:val="36"/>
  </w:num>
  <w:num w:numId="19">
    <w:abstractNumId w:val="47"/>
  </w:num>
  <w:num w:numId="20">
    <w:abstractNumId w:val="49"/>
  </w:num>
  <w:num w:numId="21">
    <w:abstractNumId w:val="16"/>
  </w:num>
  <w:num w:numId="22">
    <w:abstractNumId w:val="33"/>
  </w:num>
  <w:num w:numId="23">
    <w:abstractNumId w:val="11"/>
  </w:num>
  <w:num w:numId="24">
    <w:abstractNumId w:val="25"/>
  </w:num>
  <w:num w:numId="25">
    <w:abstractNumId w:val="31"/>
  </w:num>
  <w:num w:numId="26">
    <w:abstractNumId w:val="38"/>
  </w:num>
  <w:num w:numId="27">
    <w:abstractNumId w:val="37"/>
  </w:num>
  <w:num w:numId="28">
    <w:abstractNumId w:val="13"/>
  </w:num>
  <w:num w:numId="29">
    <w:abstractNumId w:val="28"/>
  </w:num>
  <w:num w:numId="30">
    <w:abstractNumId w:val="50"/>
  </w:num>
  <w:num w:numId="31">
    <w:abstractNumId w:val="18"/>
  </w:num>
  <w:num w:numId="32">
    <w:abstractNumId w:val="32"/>
  </w:num>
  <w:num w:numId="33">
    <w:abstractNumId w:val="24"/>
  </w:num>
  <w:num w:numId="34">
    <w:abstractNumId w:val="40"/>
  </w:num>
  <w:num w:numId="35">
    <w:abstractNumId w:val="42"/>
  </w:num>
  <w:num w:numId="36">
    <w:abstractNumId w:val="44"/>
  </w:num>
  <w:num w:numId="37">
    <w:abstractNumId w:val="46"/>
  </w:num>
  <w:num w:numId="38">
    <w:abstractNumId w:val="21"/>
  </w:num>
  <w:num w:numId="39">
    <w:abstractNumId w:val="34"/>
  </w:num>
  <w:num w:numId="40">
    <w:abstractNumId w:val="35"/>
  </w:num>
  <w:num w:numId="41">
    <w:abstractNumId w:val="10"/>
  </w:num>
  <w:num w:numId="42">
    <w:abstractNumId w:val="12"/>
  </w:num>
  <w:num w:numId="43">
    <w:abstractNumId w:val="43"/>
  </w:num>
  <w:num w:numId="44">
    <w:abstractNumId w:val="20"/>
  </w:num>
  <w:num w:numId="45">
    <w:abstractNumId w:val="52"/>
  </w:num>
  <w:num w:numId="46">
    <w:abstractNumId w:val="22"/>
  </w:num>
  <w:num w:numId="47">
    <w:abstractNumId w:val="45"/>
  </w:num>
  <w:num w:numId="48">
    <w:abstractNumId w:val="17"/>
  </w:num>
  <w:num w:numId="49">
    <w:abstractNumId w:val="41"/>
  </w:num>
  <w:num w:numId="50">
    <w:abstractNumId w:val="51"/>
  </w:num>
  <w:num w:numId="51">
    <w:abstractNumId w:val="19"/>
  </w:num>
  <w:num w:numId="52">
    <w:abstractNumId w:val="15"/>
  </w:num>
  <w:num w:numId="5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C39"/>
    <w:rsid w:val="0000150E"/>
    <w:rsid w:val="000115CE"/>
    <w:rsid w:val="0001305F"/>
    <w:rsid w:val="000328ED"/>
    <w:rsid w:val="00043A52"/>
    <w:rsid w:val="0005064F"/>
    <w:rsid w:val="00051FA7"/>
    <w:rsid w:val="00053D56"/>
    <w:rsid w:val="00056DFF"/>
    <w:rsid w:val="00065881"/>
    <w:rsid w:val="00073905"/>
    <w:rsid w:val="000828F4"/>
    <w:rsid w:val="000947D1"/>
    <w:rsid w:val="000957EB"/>
    <w:rsid w:val="00095CC9"/>
    <w:rsid w:val="000A2A99"/>
    <w:rsid w:val="000A5D3E"/>
    <w:rsid w:val="000A6CBB"/>
    <w:rsid w:val="000A7A7B"/>
    <w:rsid w:val="000B2E4E"/>
    <w:rsid w:val="000C1913"/>
    <w:rsid w:val="000C6A9F"/>
    <w:rsid w:val="000D678C"/>
    <w:rsid w:val="000E2BC6"/>
    <w:rsid w:val="000E4436"/>
    <w:rsid w:val="000F51EC"/>
    <w:rsid w:val="000F55A4"/>
    <w:rsid w:val="000F7122"/>
    <w:rsid w:val="001052E3"/>
    <w:rsid w:val="001146E8"/>
    <w:rsid w:val="00120BED"/>
    <w:rsid w:val="00130B58"/>
    <w:rsid w:val="0014241F"/>
    <w:rsid w:val="001465AA"/>
    <w:rsid w:val="00176169"/>
    <w:rsid w:val="001807E5"/>
    <w:rsid w:val="00183CF9"/>
    <w:rsid w:val="00183D5E"/>
    <w:rsid w:val="00186ED6"/>
    <w:rsid w:val="001924E3"/>
    <w:rsid w:val="00192FE5"/>
    <w:rsid w:val="00197143"/>
    <w:rsid w:val="001A3DDE"/>
    <w:rsid w:val="001B4EEF"/>
    <w:rsid w:val="001B4F7C"/>
    <w:rsid w:val="001B689C"/>
    <w:rsid w:val="001C3C3C"/>
    <w:rsid w:val="001C5954"/>
    <w:rsid w:val="001C5F40"/>
    <w:rsid w:val="001D25FD"/>
    <w:rsid w:val="001F119D"/>
    <w:rsid w:val="001F5801"/>
    <w:rsid w:val="001F62A8"/>
    <w:rsid w:val="00200635"/>
    <w:rsid w:val="00202A25"/>
    <w:rsid w:val="0020755F"/>
    <w:rsid w:val="00216B10"/>
    <w:rsid w:val="00220599"/>
    <w:rsid w:val="002241E4"/>
    <w:rsid w:val="00226CC6"/>
    <w:rsid w:val="00227797"/>
    <w:rsid w:val="00230485"/>
    <w:rsid w:val="00234A8D"/>
    <w:rsid w:val="002357D2"/>
    <w:rsid w:val="00235E63"/>
    <w:rsid w:val="00237B05"/>
    <w:rsid w:val="002542C6"/>
    <w:rsid w:val="00254E0D"/>
    <w:rsid w:val="0026200A"/>
    <w:rsid w:val="002642C3"/>
    <w:rsid w:val="002757FC"/>
    <w:rsid w:val="0027792E"/>
    <w:rsid w:val="00286D09"/>
    <w:rsid w:val="00290C53"/>
    <w:rsid w:val="002A4E19"/>
    <w:rsid w:val="002C24D6"/>
    <w:rsid w:val="002C4568"/>
    <w:rsid w:val="002C7487"/>
    <w:rsid w:val="002D1440"/>
    <w:rsid w:val="002D2550"/>
    <w:rsid w:val="002D5B63"/>
    <w:rsid w:val="002D66BB"/>
    <w:rsid w:val="00305A95"/>
    <w:rsid w:val="00307866"/>
    <w:rsid w:val="00311A32"/>
    <w:rsid w:val="00314F7D"/>
    <w:rsid w:val="00327DA1"/>
    <w:rsid w:val="003322EF"/>
    <w:rsid w:val="00334C39"/>
    <w:rsid w:val="00337FB2"/>
    <w:rsid w:val="003459F5"/>
    <w:rsid w:val="00347E5C"/>
    <w:rsid w:val="0037470C"/>
    <w:rsid w:val="0038000D"/>
    <w:rsid w:val="00380534"/>
    <w:rsid w:val="003836D3"/>
    <w:rsid w:val="00385ACF"/>
    <w:rsid w:val="003907F8"/>
    <w:rsid w:val="00393042"/>
    <w:rsid w:val="00393DE4"/>
    <w:rsid w:val="003966FB"/>
    <w:rsid w:val="003A6CD5"/>
    <w:rsid w:val="003B0049"/>
    <w:rsid w:val="003B4AC8"/>
    <w:rsid w:val="003C2F08"/>
    <w:rsid w:val="003F5C2B"/>
    <w:rsid w:val="00401109"/>
    <w:rsid w:val="00406C0C"/>
    <w:rsid w:val="00422D37"/>
    <w:rsid w:val="00423EA1"/>
    <w:rsid w:val="00430D72"/>
    <w:rsid w:val="00444855"/>
    <w:rsid w:val="004532A6"/>
    <w:rsid w:val="00453D3C"/>
    <w:rsid w:val="0046266E"/>
    <w:rsid w:val="00467463"/>
    <w:rsid w:val="00471EFD"/>
    <w:rsid w:val="004763B5"/>
    <w:rsid w:val="00477474"/>
    <w:rsid w:val="00477F85"/>
    <w:rsid w:val="00480B7F"/>
    <w:rsid w:val="0048383C"/>
    <w:rsid w:val="004908B7"/>
    <w:rsid w:val="00492740"/>
    <w:rsid w:val="004A1893"/>
    <w:rsid w:val="004A4C16"/>
    <w:rsid w:val="004B2F91"/>
    <w:rsid w:val="004B3363"/>
    <w:rsid w:val="004C2686"/>
    <w:rsid w:val="004C4A44"/>
    <w:rsid w:val="004E0AC1"/>
    <w:rsid w:val="004E17F0"/>
    <w:rsid w:val="004E300E"/>
    <w:rsid w:val="00502D35"/>
    <w:rsid w:val="005038DB"/>
    <w:rsid w:val="005041CE"/>
    <w:rsid w:val="005106FD"/>
    <w:rsid w:val="005125BB"/>
    <w:rsid w:val="0052175C"/>
    <w:rsid w:val="005264AB"/>
    <w:rsid w:val="005271F2"/>
    <w:rsid w:val="0053457E"/>
    <w:rsid w:val="00534B07"/>
    <w:rsid w:val="00537F9C"/>
    <w:rsid w:val="005408D8"/>
    <w:rsid w:val="00545E3F"/>
    <w:rsid w:val="00554410"/>
    <w:rsid w:val="00557D5E"/>
    <w:rsid w:val="0056247F"/>
    <w:rsid w:val="00572222"/>
    <w:rsid w:val="005736A6"/>
    <w:rsid w:val="0057723A"/>
    <w:rsid w:val="00577451"/>
    <w:rsid w:val="005838C2"/>
    <w:rsid w:val="005850FE"/>
    <w:rsid w:val="0059065D"/>
    <w:rsid w:val="00593A9F"/>
    <w:rsid w:val="00595E28"/>
    <w:rsid w:val="005A2258"/>
    <w:rsid w:val="005A2DCE"/>
    <w:rsid w:val="005A426E"/>
    <w:rsid w:val="005B51BD"/>
    <w:rsid w:val="005C0BDD"/>
    <w:rsid w:val="005D3DA6"/>
    <w:rsid w:val="005D7DB2"/>
    <w:rsid w:val="005E24E7"/>
    <w:rsid w:val="005E3E7E"/>
    <w:rsid w:val="005E76F2"/>
    <w:rsid w:val="005F0764"/>
    <w:rsid w:val="005F6634"/>
    <w:rsid w:val="0060391E"/>
    <w:rsid w:val="00624463"/>
    <w:rsid w:val="0063113B"/>
    <w:rsid w:val="00635751"/>
    <w:rsid w:val="006437AE"/>
    <w:rsid w:val="006625D9"/>
    <w:rsid w:val="00671BF5"/>
    <w:rsid w:val="006741CF"/>
    <w:rsid w:val="006874E3"/>
    <w:rsid w:val="006B7DF6"/>
    <w:rsid w:val="006D1421"/>
    <w:rsid w:val="006F1614"/>
    <w:rsid w:val="006F19CF"/>
    <w:rsid w:val="006F2436"/>
    <w:rsid w:val="006F7258"/>
    <w:rsid w:val="007071C2"/>
    <w:rsid w:val="0071089D"/>
    <w:rsid w:val="00717A09"/>
    <w:rsid w:val="007341F1"/>
    <w:rsid w:val="007425A9"/>
    <w:rsid w:val="00744307"/>
    <w:rsid w:val="007449DD"/>
    <w:rsid w:val="00744EA9"/>
    <w:rsid w:val="00745EC8"/>
    <w:rsid w:val="00746849"/>
    <w:rsid w:val="0074722B"/>
    <w:rsid w:val="00752FC4"/>
    <w:rsid w:val="00753021"/>
    <w:rsid w:val="00757E9C"/>
    <w:rsid w:val="007623AA"/>
    <w:rsid w:val="00766E36"/>
    <w:rsid w:val="00773F1C"/>
    <w:rsid w:val="00775123"/>
    <w:rsid w:val="00781C0E"/>
    <w:rsid w:val="007933E6"/>
    <w:rsid w:val="007A2824"/>
    <w:rsid w:val="007A2BE1"/>
    <w:rsid w:val="007B1B85"/>
    <w:rsid w:val="007B4C91"/>
    <w:rsid w:val="007C3D27"/>
    <w:rsid w:val="007D0BD6"/>
    <w:rsid w:val="007D270C"/>
    <w:rsid w:val="007D5FF5"/>
    <w:rsid w:val="007D70F7"/>
    <w:rsid w:val="007E1E0C"/>
    <w:rsid w:val="007E3157"/>
    <w:rsid w:val="007E6879"/>
    <w:rsid w:val="007E7F8B"/>
    <w:rsid w:val="007F27FA"/>
    <w:rsid w:val="008177FD"/>
    <w:rsid w:val="00817C60"/>
    <w:rsid w:val="008219BA"/>
    <w:rsid w:val="00825E4B"/>
    <w:rsid w:val="00830C5F"/>
    <w:rsid w:val="00834A33"/>
    <w:rsid w:val="00837D83"/>
    <w:rsid w:val="00845AF7"/>
    <w:rsid w:val="0085172C"/>
    <w:rsid w:val="008521A0"/>
    <w:rsid w:val="00855CE4"/>
    <w:rsid w:val="00885FC0"/>
    <w:rsid w:val="00896EE1"/>
    <w:rsid w:val="00897437"/>
    <w:rsid w:val="008A322D"/>
    <w:rsid w:val="008B1EC8"/>
    <w:rsid w:val="008C1482"/>
    <w:rsid w:val="008D0423"/>
    <w:rsid w:val="008D0AA7"/>
    <w:rsid w:val="008D4739"/>
    <w:rsid w:val="008D630A"/>
    <w:rsid w:val="008E0D91"/>
    <w:rsid w:val="008E1562"/>
    <w:rsid w:val="008F2392"/>
    <w:rsid w:val="008F4AF9"/>
    <w:rsid w:val="00912A0A"/>
    <w:rsid w:val="0091555E"/>
    <w:rsid w:val="00925D82"/>
    <w:rsid w:val="00930C9A"/>
    <w:rsid w:val="0093493C"/>
    <w:rsid w:val="00935CD5"/>
    <w:rsid w:val="009413DF"/>
    <w:rsid w:val="00944D9A"/>
    <w:rsid w:val="009468D3"/>
    <w:rsid w:val="00961630"/>
    <w:rsid w:val="00963846"/>
    <w:rsid w:val="00973260"/>
    <w:rsid w:val="009749F2"/>
    <w:rsid w:val="0099743E"/>
    <w:rsid w:val="009B6E9F"/>
    <w:rsid w:val="009D0483"/>
    <w:rsid w:val="009E419C"/>
    <w:rsid w:val="009E5D8F"/>
    <w:rsid w:val="009F23DD"/>
    <w:rsid w:val="009F6EC9"/>
    <w:rsid w:val="00A17117"/>
    <w:rsid w:val="00A41A5F"/>
    <w:rsid w:val="00A54F34"/>
    <w:rsid w:val="00A57C50"/>
    <w:rsid w:val="00A763AE"/>
    <w:rsid w:val="00A86266"/>
    <w:rsid w:val="00A92F52"/>
    <w:rsid w:val="00AA22A6"/>
    <w:rsid w:val="00AA2A3F"/>
    <w:rsid w:val="00AB2E58"/>
    <w:rsid w:val="00AB506A"/>
    <w:rsid w:val="00AC31F4"/>
    <w:rsid w:val="00AC4DB4"/>
    <w:rsid w:val="00AC780A"/>
    <w:rsid w:val="00AD7176"/>
    <w:rsid w:val="00AE7D51"/>
    <w:rsid w:val="00AF2637"/>
    <w:rsid w:val="00AF433F"/>
    <w:rsid w:val="00AF5F41"/>
    <w:rsid w:val="00B021C4"/>
    <w:rsid w:val="00B0249C"/>
    <w:rsid w:val="00B03656"/>
    <w:rsid w:val="00B106FC"/>
    <w:rsid w:val="00B12CB7"/>
    <w:rsid w:val="00B13D53"/>
    <w:rsid w:val="00B14F8B"/>
    <w:rsid w:val="00B207DA"/>
    <w:rsid w:val="00B31C67"/>
    <w:rsid w:val="00B332D0"/>
    <w:rsid w:val="00B506C0"/>
    <w:rsid w:val="00B61426"/>
    <w:rsid w:val="00B63133"/>
    <w:rsid w:val="00B7005F"/>
    <w:rsid w:val="00B70A79"/>
    <w:rsid w:val="00B70A7E"/>
    <w:rsid w:val="00B76CDA"/>
    <w:rsid w:val="00BA724F"/>
    <w:rsid w:val="00BB0C0C"/>
    <w:rsid w:val="00BC0F0A"/>
    <w:rsid w:val="00BC3E32"/>
    <w:rsid w:val="00BE28DD"/>
    <w:rsid w:val="00BE5F37"/>
    <w:rsid w:val="00BF0C64"/>
    <w:rsid w:val="00C0260E"/>
    <w:rsid w:val="00C04C50"/>
    <w:rsid w:val="00C11980"/>
    <w:rsid w:val="00C1248A"/>
    <w:rsid w:val="00C13AAB"/>
    <w:rsid w:val="00C3681D"/>
    <w:rsid w:val="00C36EFF"/>
    <w:rsid w:val="00C40B3F"/>
    <w:rsid w:val="00C4521F"/>
    <w:rsid w:val="00C46DA2"/>
    <w:rsid w:val="00C56D97"/>
    <w:rsid w:val="00C710E7"/>
    <w:rsid w:val="00C72B04"/>
    <w:rsid w:val="00C72F4C"/>
    <w:rsid w:val="00C85E3B"/>
    <w:rsid w:val="00C878AD"/>
    <w:rsid w:val="00C95485"/>
    <w:rsid w:val="00C96DDC"/>
    <w:rsid w:val="00C97B35"/>
    <w:rsid w:val="00CA1E7E"/>
    <w:rsid w:val="00CA57EA"/>
    <w:rsid w:val="00CB0809"/>
    <w:rsid w:val="00CB200E"/>
    <w:rsid w:val="00CB3D64"/>
    <w:rsid w:val="00CD416B"/>
    <w:rsid w:val="00CD64E4"/>
    <w:rsid w:val="00CF234B"/>
    <w:rsid w:val="00CF4773"/>
    <w:rsid w:val="00D02937"/>
    <w:rsid w:val="00D04123"/>
    <w:rsid w:val="00D06525"/>
    <w:rsid w:val="00D13306"/>
    <w:rsid w:val="00D147E3"/>
    <w:rsid w:val="00D149F1"/>
    <w:rsid w:val="00D23C7C"/>
    <w:rsid w:val="00D252EF"/>
    <w:rsid w:val="00D32C07"/>
    <w:rsid w:val="00D36106"/>
    <w:rsid w:val="00D40400"/>
    <w:rsid w:val="00D45193"/>
    <w:rsid w:val="00D5264D"/>
    <w:rsid w:val="00D57A0E"/>
    <w:rsid w:val="00D61701"/>
    <w:rsid w:val="00D66E99"/>
    <w:rsid w:val="00D71011"/>
    <w:rsid w:val="00D84555"/>
    <w:rsid w:val="00D87A51"/>
    <w:rsid w:val="00D921A0"/>
    <w:rsid w:val="00D94565"/>
    <w:rsid w:val="00DA1E37"/>
    <w:rsid w:val="00DA5710"/>
    <w:rsid w:val="00DC04C8"/>
    <w:rsid w:val="00DC7840"/>
    <w:rsid w:val="00DE0856"/>
    <w:rsid w:val="00DE4F8C"/>
    <w:rsid w:val="00DE5697"/>
    <w:rsid w:val="00DE7430"/>
    <w:rsid w:val="00DF3BC6"/>
    <w:rsid w:val="00E055EF"/>
    <w:rsid w:val="00E2279A"/>
    <w:rsid w:val="00E31B05"/>
    <w:rsid w:val="00E33666"/>
    <w:rsid w:val="00E34102"/>
    <w:rsid w:val="00E37173"/>
    <w:rsid w:val="00E376F8"/>
    <w:rsid w:val="00E412D0"/>
    <w:rsid w:val="00E467C7"/>
    <w:rsid w:val="00E46AEF"/>
    <w:rsid w:val="00E50FBE"/>
    <w:rsid w:val="00E55670"/>
    <w:rsid w:val="00E5642F"/>
    <w:rsid w:val="00E57632"/>
    <w:rsid w:val="00E60B9C"/>
    <w:rsid w:val="00E64AC5"/>
    <w:rsid w:val="00E730D3"/>
    <w:rsid w:val="00E74085"/>
    <w:rsid w:val="00E74390"/>
    <w:rsid w:val="00E8673B"/>
    <w:rsid w:val="00EA1E34"/>
    <w:rsid w:val="00EA4804"/>
    <w:rsid w:val="00EA4CAD"/>
    <w:rsid w:val="00EB1FBE"/>
    <w:rsid w:val="00EB64EC"/>
    <w:rsid w:val="00EC10C1"/>
    <w:rsid w:val="00EC407E"/>
    <w:rsid w:val="00ED18C4"/>
    <w:rsid w:val="00ED61EE"/>
    <w:rsid w:val="00EE7068"/>
    <w:rsid w:val="00EF0A24"/>
    <w:rsid w:val="00EF4182"/>
    <w:rsid w:val="00EF7534"/>
    <w:rsid w:val="00F10DB8"/>
    <w:rsid w:val="00F23A3B"/>
    <w:rsid w:val="00F42DCB"/>
    <w:rsid w:val="00F43228"/>
    <w:rsid w:val="00F467B2"/>
    <w:rsid w:val="00F50E71"/>
    <w:rsid w:val="00F5121D"/>
    <w:rsid w:val="00F51976"/>
    <w:rsid w:val="00F57607"/>
    <w:rsid w:val="00F60DB6"/>
    <w:rsid w:val="00F638B0"/>
    <w:rsid w:val="00F64D0D"/>
    <w:rsid w:val="00F66CB8"/>
    <w:rsid w:val="00F66ED6"/>
    <w:rsid w:val="00F71B7F"/>
    <w:rsid w:val="00F71D73"/>
    <w:rsid w:val="00F72956"/>
    <w:rsid w:val="00F72C3A"/>
    <w:rsid w:val="00F763B1"/>
    <w:rsid w:val="00F81548"/>
    <w:rsid w:val="00F844DF"/>
    <w:rsid w:val="00F87B18"/>
    <w:rsid w:val="00F92517"/>
    <w:rsid w:val="00F93419"/>
    <w:rsid w:val="00F967E3"/>
    <w:rsid w:val="00F973E5"/>
    <w:rsid w:val="00FA0C82"/>
    <w:rsid w:val="00FA1B63"/>
    <w:rsid w:val="00FA402E"/>
    <w:rsid w:val="00FA6643"/>
    <w:rsid w:val="00FB49C2"/>
    <w:rsid w:val="00FC32B3"/>
    <w:rsid w:val="00FD6CE5"/>
    <w:rsid w:val="00FD7314"/>
    <w:rsid w:val="00FE469E"/>
    <w:rsid w:val="00FF6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Salutation" w:qFormat="1"/>
    <w:lsdException w:name="Date" w:qFormat="1"/>
    <w:lsdException w:name="Strong" w:uiPriority="19" w:unhideWhenUsed="0" w:qFormat="1"/>
    <w:lsdException w:name="Emphasis" w:uiPriority="20" w:unhideWhenUsed="0" w:qFormat="1"/>
    <w:lsdException w:name="Normal (Web)"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E55670"/>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Верхний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a8">
    <w:name w:val="Нижний колонтитул Знак"/>
    <w:basedOn w:val="a2"/>
    <w:link w:val="a7"/>
    <w:uiPriority w:val="99"/>
    <w:rsid w:val="00254E0D"/>
    <w:rPr>
      <w:rFonts w:asciiTheme="majorHAnsi" w:hAnsiTheme="majorHAnsi"/>
      <w:color w:val="4E6504" w:themeColor="accent2" w:themeShade="80"/>
    </w:rPr>
  </w:style>
  <w:style w:type="character" w:styleId="a9">
    <w:name w:val="Placeholder Text"/>
    <w:basedOn w:val="a2"/>
    <w:uiPriority w:val="99"/>
    <w:semiHidden/>
    <w:rsid w:val="00912A0A"/>
    <w:rPr>
      <w:color w:val="033B32" w:themeColor="accent5" w:themeShade="BF"/>
      <w:sz w:val="22"/>
    </w:rPr>
  </w:style>
  <w:style w:type="paragraph" w:customStyle="1" w:styleId="ContactInfo">
    <w:name w:val="Contact Info"/>
    <w:basedOn w:val="a1"/>
    <w:uiPriority w:val="3"/>
    <w:qFormat/>
    <w:rsid w:val="00CB0809"/>
    <w:pPr>
      <w:spacing w:after="0"/>
      <w:jc w:val="right"/>
    </w:pPr>
    <w:rPr>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Прощание Знак"/>
    <w:basedOn w:val="a2"/>
    <w:link w:val="ad"/>
    <w:uiPriority w:val="6"/>
    <w:rsid w:val="00254E0D"/>
    <w:rPr>
      <w:color w:val="auto"/>
    </w:rPr>
  </w:style>
  <w:style w:type="character" w:customStyle="1" w:styleId="10">
    <w:name w:val="Заголовок 1 Знак"/>
    <w:basedOn w:val="a2"/>
    <w:link w:val="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22">
    <w:name w:val="Заголовок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Текст выноски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af5">
    <w:name w:val="Body Text"/>
    <w:basedOn w:val="a1"/>
    <w:link w:val="af6"/>
    <w:uiPriority w:val="99"/>
    <w:semiHidden/>
    <w:unhideWhenUsed/>
    <w:rsid w:val="00572222"/>
    <w:pPr>
      <w:spacing w:after="120"/>
    </w:pPr>
  </w:style>
  <w:style w:type="character" w:customStyle="1" w:styleId="af6">
    <w:name w:val="Основной текст Знак"/>
    <w:basedOn w:val="a2"/>
    <w:link w:val="af5"/>
    <w:uiPriority w:val="99"/>
    <w:semiHidden/>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ной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ной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semiHidden/>
    <w:unhideWhenUsed/>
    <w:rsid w:val="00572222"/>
    <w:pPr>
      <w:spacing w:after="300"/>
      <w:ind w:firstLine="360"/>
    </w:pPr>
  </w:style>
  <w:style w:type="character" w:customStyle="1" w:styleId="af8">
    <w:name w:val="Красная строка Знак"/>
    <w:basedOn w:val="af6"/>
    <w:link w:val="af7"/>
    <w:uiPriority w:val="99"/>
    <w:semiHidden/>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semiHidden/>
    <w:unhideWhenUsed/>
    <w:rsid w:val="00572222"/>
    <w:pPr>
      <w:spacing w:after="120"/>
      <w:ind w:left="360"/>
    </w:pPr>
  </w:style>
  <w:style w:type="character" w:customStyle="1" w:styleId="afa">
    <w:name w:val="Основной текст с отступом Знак"/>
    <w:basedOn w:val="a2"/>
    <w:link w:val="af9"/>
    <w:uiPriority w:val="99"/>
    <w:semiHidden/>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Красная строка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ной текст с отступом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ной текст с отступом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2C3644"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примечания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Тема примечания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Схем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Электронная подпись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semiHidden/>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концевой сноски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9">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
    <w:name w:val="FollowedHyperlink"/>
    <w:basedOn w:val="a2"/>
    <w:uiPriority w:val="99"/>
    <w:semiHidden/>
    <w:unhideWhenUsed/>
    <w:rsid w:val="000F51EC"/>
    <w:rPr>
      <w:color w:val="4E6504" w:themeColor="accent2" w:themeShade="80"/>
      <w:sz w:val="22"/>
      <w:u w:val="single"/>
    </w:rPr>
  </w:style>
  <w:style w:type="character" w:styleId="afff0">
    <w:name w:val="footnote reference"/>
    <w:basedOn w:val="a2"/>
    <w:uiPriority w:val="99"/>
    <w:semiHidden/>
    <w:unhideWhenUsed/>
    <w:rsid w:val="00572222"/>
    <w:rPr>
      <w:sz w:val="22"/>
      <w:vertAlign w:val="superscript"/>
    </w:rPr>
  </w:style>
  <w:style w:type="paragraph" w:styleId="afff1">
    <w:name w:val="footnote text"/>
    <w:basedOn w:val="a1"/>
    <w:link w:val="afff2"/>
    <w:uiPriority w:val="99"/>
    <w:semiHidden/>
    <w:unhideWhenUsed/>
    <w:rsid w:val="00572222"/>
    <w:pPr>
      <w:spacing w:after="0" w:line="240" w:lineRule="auto"/>
    </w:pPr>
  </w:style>
  <w:style w:type="character" w:customStyle="1" w:styleId="afff2">
    <w:name w:val="Текст сноски Знак"/>
    <w:basedOn w:val="a2"/>
    <w:link w:val="afff1"/>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32">
    <w:name w:val="Заголовок 3 Знак"/>
    <w:basedOn w:val="a2"/>
    <w:link w:val="31"/>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42">
    <w:name w:val="Заголовок 4 Знак"/>
    <w:basedOn w:val="a2"/>
    <w:link w:val="41"/>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52">
    <w:name w:val="Заголовок 5 Знак"/>
    <w:basedOn w:val="a2"/>
    <w:link w:val="51"/>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60">
    <w:name w:val="Заголовок 6 Знак"/>
    <w:basedOn w:val="a2"/>
    <w:link w:val="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70">
    <w:name w:val="Заголовок 7 Знак"/>
    <w:basedOn w:val="a2"/>
    <w:link w:val="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80">
    <w:name w:val="Заголовок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оловок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Адрес HTML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Стандартный HTML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3">
    <w:name w:val="Hyperlink"/>
    <w:basedOn w:val="a2"/>
    <w:uiPriority w:val="99"/>
    <w:semiHidden/>
    <w:unhideWhenUsed/>
    <w:rsid w:val="000F51EC"/>
    <w:rPr>
      <w:color w:val="0B6051"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a">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4">
    <w:name w:val="index heading"/>
    <w:basedOn w:val="a1"/>
    <w:next w:val="11"/>
    <w:uiPriority w:val="99"/>
    <w:semiHidden/>
    <w:unhideWhenUsed/>
    <w:rsid w:val="00572222"/>
    <w:rPr>
      <w:rFonts w:asciiTheme="majorHAnsi" w:eastAsiaTheme="majorEastAsia" w:hAnsiTheme="majorHAnsi" w:cstheme="majorBidi"/>
      <w:b/>
      <w:bCs/>
    </w:rPr>
  </w:style>
  <w:style w:type="character" w:styleId="afff5">
    <w:name w:val="Intense Emphasis"/>
    <w:basedOn w:val="a2"/>
    <w:uiPriority w:val="21"/>
    <w:semiHidden/>
    <w:qFormat/>
    <w:rsid w:val="000F51EC"/>
    <w:rPr>
      <w:i/>
      <w:iCs/>
      <w:color w:val="95B511" w:themeColor="accent1" w:themeShade="BF"/>
      <w:sz w:val="22"/>
    </w:rPr>
  </w:style>
  <w:style w:type="paragraph" w:styleId="afff6">
    <w:name w:val="Intense Quote"/>
    <w:basedOn w:val="a1"/>
    <w:next w:val="a1"/>
    <w:link w:val="afff7"/>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afff7">
    <w:name w:val="Выделенная цитата Знак"/>
    <w:basedOn w:val="a2"/>
    <w:link w:val="afff6"/>
    <w:uiPriority w:val="30"/>
    <w:semiHidden/>
    <w:rsid w:val="000F51EC"/>
    <w:rPr>
      <w:i/>
      <w:iCs/>
      <w:color w:val="95B511" w:themeColor="accent1" w:themeShade="BF"/>
    </w:rPr>
  </w:style>
  <w:style w:type="character" w:styleId="afff8">
    <w:name w:val="Intense Reference"/>
    <w:basedOn w:val="a2"/>
    <w:uiPriority w:val="32"/>
    <w:semiHidden/>
    <w:qFormat/>
    <w:rsid w:val="000F51EC"/>
    <w:rPr>
      <w:b/>
      <w:bCs/>
      <w:caps w:val="0"/>
      <w:smallCaps/>
      <w:color w:val="95B511" w:themeColor="accent1" w:themeShade="BF"/>
      <w:spacing w:val="5"/>
      <w:sz w:val="22"/>
    </w:rPr>
  </w:style>
  <w:style w:type="table" w:styleId="afff9">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afffa">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afffb">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5">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5">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5">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5">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5">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afffc">
    <w:name w:val="line number"/>
    <w:basedOn w:val="a2"/>
    <w:uiPriority w:val="99"/>
    <w:semiHidden/>
    <w:unhideWhenUsed/>
    <w:rsid w:val="00572222"/>
    <w:rPr>
      <w:sz w:val="22"/>
    </w:rPr>
  </w:style>
  <w:style w:type="paragraph" w:styleId="afffd">
    <w:name w:val="List"/>
    <w:basedOn w:val="a1"/>
    <w:uiPriority w:val="99"/>
    <w:semiHidden/>
    <w:unhideWhenUsed/>
    <w:rsid w:val="00572222"/>
    <w:pPr>
      <w:ind w:left="360" w:hanging="360"/>
      <w:contextualSpacing/>
    </w:pPr>
  </w:style>
  <w:style w:type="paragraph" w:styleId="2b">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e">
    <w:name w:val="List Continue"/>
    <w:basedOn w:val="a1"/>
    <w:uiPriority w:val="99"/>
    <w:semiHidden/>
    <w:unhideWhenUsed/>
    <w:rsid w:val="00572222"/>
    <w:pPr>
      <w:spacing w:after="120"/>
      <w:ind w:left="360"/>
      <w:contextualSpacing/>
    </w:pPr>
  </w:style>
  <w:style w:type="paragraph" w:styleId="2c">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
    <w:name w:val="List Paragraph"/>
    <w:basedOn w:val="a1"/>
    <w:link w:val="affff0"/>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макроса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d">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e">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Шапка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1"/>
    <w:link w:val="affff8"/>
    <w:uiPriority w:val="99"/>
    <w:unhideWhenUsed/>
    <w:qFormat/>
    <w:rsid w:val="00572222"/>
    <w:rPr>
      <w:rFonts w:ascii="Times New Roman" w:hAnsi="Times New Roman" w:cs="Times New Roman"/>
      <w:sz w:val="24"/>
      <w:szCs w:val="24"/>
    </w:rPr>
  </w:style>
  <w:style w:type="paragraph" w:styleId="affff9">
    <w:name w:val="Normal Indent"/>
    <w:basedOn w:val="a1"/>
    <w:uiPriority w:val="99"/>
    <w:semiHidden/>
    <w:unhideWhenUsed/>
    <w:rsid w:val="00572222"/>
    <w:pPr>
      <w:ind w:left="720"/>
    </w:pPr>
  </w:style>
  <w:style w:type="paragraph" w:styleId="affffa">
    <w:name w:val="Note Heading"/>
    <w:basedOn w:val="a1"/>
    <w:next w:val="a1"/>
    <w:link w:val="affffb"/>
    <w:uiPriority w:val="99"/>
    <w:semiHidden/>
    <w:unhideWhenUsed/>
    <w:rsid w:val="00572222"/>
    <w:pPr>
      <w:spacing w:after="0" w:line="240" w:lineRule="auto"/>
    </w:pPr>
  </w:style>
  <w:style w:type="character" w:customStyle="1" w:styleId="affffb">
    <w:name w:val="Заголовок записки Знак"/>
    <w:basedOn w:val="a2"/>
    <w:link w:val="affffa"/>
    <w:uiPriority w:val="99"/>
    <w:semiHidden/>
    <w:rsid w:val="00572222"/>
    <w:rPr>
      <w:kern w:val="16"/>
      <w:sz w:val="22"/>
      <w14:ligatures w14:val="standardContextual"/>
      <w14:numForm w14:val="oldStyle"/>
      <w14:numSpacing w14:val="proportional"/>
      <w14:cntxtAlts/>
    </w:rPr>
  </w:style>
  <w:style w:type="character" w:styleId="affffc">
    <w:name w:val="page number"/>
    <w:basedOn w:val="a2"/>
    <w:uiPriority w:val="99"/>
    <w:semiHidden/>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572222"/>
    <w:pPr>
      <w:spacing w:after="0" w:line="240" w:lineRule="auto"/>
    </w:pPr>
    <w:rPr>
      <w:rFonts w:ascii="Consolas" w:hAnsi="Consolas"/>
      <w:szCs w:val="21"/>
    </w:rPr>
  </w:style>
  <w:style w:type="character" w:customStyle="1" w:styleId="affffe">
    <w:name w:val="Текст Знак"/>
    <w:basedOn w:val="a2"/>
    <w:link w:val="affffd"/>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2f0">
    <w:name w:val="Quote"/>
    <w:basedOn w:val="a1"/>
    <w:next w:val="a1"/>
    <w:link w:val="2f1"/>
    <w:uiPriority w:val="29"/>
    <w:semiHidden/>
    <w:qFormat/>
    <w:rsid w:val="00572222"/>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
    <w:uiPriority w:val="5"/>
    <w:qFormat/>
    <w:rsid w:val="001924E3"/>
    <w:pPr>
      <w:spacing w:after="240"/>
    </w:pPr>
  </w:style>
  <w:style w:type="character" w:customStyle="1" w:styleId="afffff">
    <w:name w:val="Приветствие Знак"/>
    <w:basedOn w:val="a2"/>
    <w:link w:val="ab"/>
    <w:uiPriority w:val="5"/>
    <w:rsid w:val="001924E3"/>
    <w:rPr>
      <w:color w:val="auto"/>
    </w:rPr>
  </w:style>
  <w:style w:type="paragraph" w:styleId="ae">
    <w:name w:val="Signature"/>
    <w:basedOn w:val="a1"/>
    <w:next w:val="a1"/>
    <w:link w:val="afffff0"/>
    <w:uiPriority w:val="7"/>
    <w:qFormat/>
    <w:rsid w:val="00254E0D"/>
    <w:pPr>
      <w:contextualSpacing/>
    </w:pPr>
  </w:style>
  <w:style w:type="character" w:customStyle="1" w:styleId="afffff0">
    <w:name w:val="Подпись Знак"/>
    <w:basedOn w:val="a2"/>
    <w:link w:val="ae"/>
    <w:uiPriority w:val="7"/>
    <w:rsid w:val="00254E0D"/>
    <w:rPr>
      <w:color w:val="auto"/>
    </w:rPr>
  </w:style>
  <w:style w:type="character" w:styleId="afffff1">
    <w:name w:val="Strong"/>
    <w:basedOn w:val="a2"/>
    <w:uiPriority w:val="19"/>
    <w:semiHidden/>
    <w:qFormat/>
    <w:rsid w:val="00572222"/>
    <w:rPr>
      <w:b/>
      <w:bCs/>
      <w:sz w:val="22"/>
    </w:rPr>
  </w:style>
  <w:style w:type="paragraph" w:styleId="afffff2">
    <w:name w:val="Subtitle"/>
    <w:basedOn w:val="a1"/>
    <w:next w:val="a1"/>
    <w:link w:val="afffff3"/>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3">
    <w:name w:val="Подзаголовок Знак"/>
    <w:basedOn w:val="a2"/>
    <w:link w:val="afffff2"/>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4">
    <w:name w:val="Subtle Emphasis"/>
    <w:basedOn w:val="a2"/>
    <w:uiPriority w:val="19"/>
    <w:semiHidden/>
    <w:qFormat/>
    <w:rsid w:val="00572222"/>
    <w:rPr>
      <w:i/>
      <w:iCs/>
      <w:color w:val="404040" w:themeColor="text1" w:themeTint="BF"/>
      <w:sz w:val="22"/>
    </w:rPr>
  </w:style>
  <w:style w:type="character" w:styleId="afffff5">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572222"/>
    <w:pPr>
      <w:spacing w:after="0"/>
      <w:ind w:left="220" w:hanging="220"/>
    </w:pPr>
  </w:style>
  <w:style w:type="paragraph" w:styleId="afffff9">
    <w:name w:val="table of figures"/>
    <w:basedOn w:val="a1"/>
    <w:next w:val="a1"/>
    <w:uiPriority w:val="99"/>
    <w:semiHidden/>
    <w:unhideWhenUsed/>
    <w:rsid w:val="00572222"/>
    <w:pPr>
      <w:spacing w:after="0"/>
    </w:pPr>
  </w:style>
  <w:style w:type="table" w:styleId="afffffa">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itle"/>
    <w:basedOn w:val="a1"/>
    <w:next w:val="a1"/>
    <w:link w:val="afffffd"/>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d">
    <w:name w:val="Название Знак"/>
    <w:basedOn w:val="a2"/>
    <w:link w:val="afffffc"/>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e">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c">
    <w:name w:val="toc 1"/>
    <w:basedOn w:val="a1"/>
    <w:next w:val="a1"/>
    <w:autoRedefine/>
    <w:uiPriority w:val="39"/>
    <w:semiHidden/>
    <w:unhideWhenUsed/>
    <w:rsid w:val="00572222"/>
    <w:pPr>
      <w:spacing w:after="100"/>
    </w:pPr>
  </w:style>
  <w:style w:type="paragraph" w:styleId="2f9">
    <w:name w:val="toc 2"/>
    <w:basedOn w:val="a1"/>
    <w:next w:val="a1"/>
    <w:autoRedefine/>
    <w:uiPriority w:val="39"/>
    <w:semiHidden/>
    <w:unhideWhenUsed/>
    <w:rsid w:val="00572222"/>
    <w:pPr>
      <w:spacing w:after="100"/>
      <w:ind w:left="220"/>
    </w:pPr>
  </w:style>
  <w:style w:type="paragraph" w:styleId="3f1">
    <w:name w:val="toc 3"/>
    <w:basedOn w:val="a1"/>
    <w:next w:val="a1"/>
    <w:autoRedefine/>
    <w:uiPriority w:val="39"/>
    <w:semiHidden/>
    <w:unhideWhenUsed/>
    <w:rsid w:val="00572222"/>
    <w:pPr>
      <w:spacing w:after="100"/>
      <w:ind w:left="440"/>
    </w:pPr>
  </w:style>
  <w:style w:type="paragraph" w:styleId="49">
    <w:name w:val="toc 4"/>
    <w:basedOn w:val="a1"/>
    <w:next w:val="a1"/>
    <w:autoRedefine/>
    <w:uiPriority w:val="39"/>
    <w:semiHidden/>
    <w:unhideWhenUsed/>
    <w:rsid w:val="00572222"/>
    <w:pPr>
      <w:spacing w:after="100"/>
      <w:ind w:left="660"/>
    </w:pPr>
  </w:style>
  <w:style w:type="paragraph" w:styleId="58">
    <w:name w:val="toc 5"/>
    <w:basedOn w:val="a1"/>
    <w:next w:val="a1"/>
    <w:autoRedefine/>
    <w:uiPriority w:val="39"/>
    <w:semiHidden/>
    <w:unhideWhenUsed/>
    <w:rsid w:val="00572222"/>
    <w:pPr>
      <w:spacing w:after="100"/>
      <w:ind w:left="880"/>
    </w:pPr>
  </w:style>
  <w:style w:type="paragraph" w:styleId="63">
    <w:name w:val="toc 6"/>
    <w:basedOn w:val="a1"/>
    <w:next w:val="a1"/>
    <w:autoRedefine/>
    <w:uiPriority w:val="39"/>
    <w:semiHidden/>
    <w:unhideWhenUsed/>
    <w:rsid w:val="00572222"/>
    <w:pPr>
      <w:spacing w:after="100"/>
      <w:ind w:left="1100"/>
    </w:pPr>
  </w:style>
  <w:style w:type="paragraph" w:styleId="73">
    <w:name w:val="toc 7"/>
    <w:basedOn w:val="a1"/>
    <w:next w:val="a1"/>
    <w:autoRedefine/>
    <w:uiPriority w:val="39"/>
    <w:semiHidden/>
    <w:unhideWhenUsed/>
    <w:rsid w:val="00572222"/>
    <w:pPr>
      <w:spacing w:after="100"/>
      <w:ind w:left="1320"/>
    </w:pPr>
  </w:style>
  <w:style w:type="paragraph" w:styleId="83">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
    <w:name w:val="TOC Heading"/>
    <w:basedOn w:val="1"/>
    <w:next w:val="a1"/>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ftx">
    <w:name w:val="ftx"/>
    <w:basedOn w:val="a7"/>
    <w:qFormat/>
    <w:rsid w:val="00925D82"/>
    <w:rPr>
      <w:sz w:val="2"/>
      <w:szCs w:val="2"/>
    </w:rPr>
  </w:style>
  <w:style w:type="paragraph" w:customStyle="1" w:styleId="Letterbody">
    <w:name w:val="Letter body"/>
    <w:basedOn w:val="a1"/>
    <w:qFormat/>
    <w:rsid w:val="006741CF"/>
  </w:style>
  <w:style w:type="paragraph" w:customStyle="1" w:styleId="ftx2">
    <w:name w:val="ftx2"/>
    <w:basedOn w:val="a1"/>
    <w:qFormat/>
    <w:rsid w:val="00393042"/>
    <w:pPr>
      <w:spacing w:before="300" w:after="0"/>
    </w:pPr>
    <w:rPr>
      <w:sz w:val="4"/>
    </w:rPr>
  </w:style>
  <w:style w:type="character" w:customStyle="1" w:styleId="affff6">
    <w:name w:val="Без интервала Знак"/>
    <w:basedOn w:val="a2"/>
    <w:link w:val="affff5"/>
    <w:uiPriority w:val="99"/>
    <w:locked/>
    <w:rsid w:val="008B1EC8"/>
    <w:rPr>
      <w:kern w:val="16"/>
      <w14:ligatures w14:val="standardContextual"/>
      <w14:numForm w14:val="oldStyle"/>
      <w14:numSpacing w14:val="proportional"/>
      <w14:cntxtAlts/>
    </w:rPr>
  </w:style>
  <w:style w:type="paragraph" w:customStyle="1" w:styleId="Default">
    <w:name w:val="Default"/>
    <w:rsid w:val="00235E6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fontstyle01">
    <w:name w:val="fontstyle01"/>
    <w:basedOn w:val="a2"/>
    <w:rsid w:val="000C1913"/>
    <w:rPr>
      <w:rFonts w:ascii="Times New Roman" w:hAnsi="Times New Roman" w:cs="Times New Roman" w:hint="default"/>
      <w:b/>
      <w:bCs/>
      <w:i w:val="0"/>
      <w:iCs w:val="0"/>
      <w:color w:val="1F497D"/>
      <w:sz w:val="24"/>
      <w:szCs w:val="24"/>
    </w:rPr>
  </w:style>
  <w:style w:type="character" w:customStyle="1" w:styleId="fontstyle21">
    <w:name w:val="fontstyle21"/>
    <w:basedOn w:val="a2"/>
    <w:rsid w:val="000C1913"/>
    <w:rPr>
      <w:rFonts w:ascii="Times New Roman" w:hAnsi="Times New Roman" w:cs="Times New Roman" w:hint="default"/>
      <w:b w:val="0"/>
      <w:bCs w:val="0"/>
      <w:i w:val="0"/>
      <w:iCs w:val="0"/>
      <w:color w:val="000000"/>
      <w:sz w:val="24"/>
      <w:szCs w:val="24"/>
    </w:rPr>
  </w:style>
  <w:style w:type="character" w:customStyle="1" w:styleId="fontstyle31">
    <w:name w:val="fontstyle31"/>
    <w:basedOn w:val="a2"/>
    <w:rsid w:val="000C1913"/>
    <w:rPr>
      <w:rFonts w:ascii="Times" w:hAnsi="Times" w:hint="default"/>
      <w:b w:val="0"/>
      <w:bCs w:val="0"/>
      <w:i w:val="0"/>
      <w:iCs w:val="0"/>
      <w:color w:val="365F91"/>
      <w:sz w:val="24"/>
      <w:szCs w:val="24"/>
    </w:rPr>
  </w:style>
  <w:style w:type="table" w:customStyle="1" w:styleId="2fa">
    <w:name w:val="Сетка таблицы2"/>
    <w:basedOn w:val="a3"/>
    <w:next w:val="af0"/>
    <w:uiPriority w:val="39"/>
    <w:rsid w:val="006437AE"/>
    <w:pPr>
      <w:spacing w:after="0" w:line="240" w:lineRule="auto"/>
    </w:pPr>
    <w:rPr>
      <w:color w:val="auto"/>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1"/>
    <w:uiPriority w:val="34"/>
    <w:qFormat/>
    <w:rsid w:val="006F1614"/>
    <w:pPr>
      <w:spacing w:after="160" w:line="259" w:lineRule="auto"/>
      <w:ind w:left="720"/>
      <w:contextualSpacing/>
    </w:pPr>
    <w:rPr>
      <w:rFonts w:ascii="Calibri" w:eastAsia="Times New Roman" w:hAnsi="Calibri" w:cs="Times New Roman"/>
      <w:lang w:val="ru-RU"/>
    </w:rPr>
  </w:style>
  <w:style w:type="paragraph" w:customStyle="1" w:styleId="2fb">
    <w:name w:val="Без интервала2"/>
    <w:uiPriority w:val="99"/>
    <w:qFormat/>
    <w:rsid w:val="00CB200E"/>
    <w:pPr>
      <w:spacing w:after="0" w:line="240" w:lineRule="auto"/>
    </w:pPr>
    <w:rPr>
      <w:rFonts w:ascii="Times New Roman" w:eastAsia="Times New Roman" w:hAnsi="Times New Roman" w:cs="Times New Roman"/>
      <w:color w:val="auto"/>
      <w:sz w:val="24"/>
      <w:szCs w:val="24"/>
      <w:lang w:val="ru-RU" w:eastAsia="ru-RU"/>
    </w:rPr>
  </w:style>
  <w:style w:type="paragraph" w:customStyle="1" w:styleId="LO-normal">
    <w:name w:val="LO-normal"/>
    <w:rsid w:val="001B4F7C"/>
    <w:pPr>
      <w:suppressAutoHyphens/>
      <w:overflowPunct w:val="0"/>
      <w:spacing w:after="0"/>
    </w:pPr>
    <w:rPr>
      <w:rFonts w:ascii="Arial" w:eastAsia="Arial" w:hAnsi="Arial" w:cs="Arial"/>
      <w:color w:val="auto"/>
      <w:lang w:val="uk" w:eastAsia="zh-CN" w:bidi="hi-IN"/>
    </w:rPr>
  </w:style>
  <w:style w:type="character" w:customStyle="1" w:styleId="affff0">
    <w:name w:val="Абзац списка Знак"/>
    <w:link w:val="affff"/>
    <w:uiPriority w:val="99"/>
    <w:qFormat/>
    <w:locked/>
    <w:rsid w:val="001B4F7C"/>
    <w:rPr>
      <w:color w:val="auto"/>
    </w:rPr>
  </w:style>
  <w:style w:type="character" w:customStyle="1" w:styleId="affff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ff7"/>
    <w:locked/>
    <w:rsid w:val="001B4F7C"/>
    <w:rPr>
      <w:rFonts w:ascii="Times New Roman" w:hAnsi="Times New Roman" w:cs="Times New Roman"/>
      <w:color w:val="auto"/>
      <w:sz w:val="24"/>
      <w:szCs w:val="24"/>
    </w:rPr>
  </w:style>
  <w:style w:type="character" w:customStyle="1" w:styleId="1e">
    <w:name w:val="Основной шрифт абзаца1"/>
    <w:rsid w:val="00053D56"/>
  </w:style>
  <w:style w:type="character" w:customStyle="1" w:styleId="affffff0">
    <w:name w:val="Шрифт абзацу за замовчуванням"/>
    <w:rsid w:val="00053D56"/>
  </w:style>
  <w:style w:type="paragraph" w:customStyle="1" w:styleId="TableTitle">
    <w:name w:val="Table Title"/>
    <w:basedOn w:val="a1"/>
    <w:next w:val="a1"/>
    <w:rsid w:val="00F66CB8"/>
    <w:pPr>
      <w:keepNext/>
      <w:keepLines/>
      <w:numPr>
        <w:numId w:val="40"/>
      </w:numPr>
      <w:tabs>
        <w:tab w:val="left" w:pos="3686"/>
      </w:tabs>
      <w:suppressAutoHyphens/>
      <w:spacing w:before="120" w:after="120" w:line="240" w:lineRule="auto"/>
      <w:ind w:left="0" w:hanging="3034"/>
    </w:pPr>
    <w:rPr>
      <w:rFonts w:ascii="Arial" w:eastAsia="Times New Roman" w:hAnsi="Arial" w:cs="Arial"/>
      <w:b/>
      <w:bCs/>
      <w:szCs w:val="24"/>
      <w:lang w:val="uk-UA" w:eastAsia="zh-CN"/>
    </w:rPr>
  </w:style>
  <w:style w:type="paragraph" w:customStyle="1" w:styleId="docdata">
    <w:name w:val="docdata"/>
    <w:aliases w:val="docy,v5,7380,baiaagaaboqcaaad7rgaaax7gaaaaaaaaaaaaaaaaaaaaaaaaaaaaaaaaaaaaaaaaaaaaaaaaaaaaaaaaaaaaaaaaaaaaaaaaaaaaaaaaaaaaaaaaaaaaaaaaaaaaaaaaaaaaaaaaaaaaaaaaaaaaaaaaaaaaaaaaaaaaaaaaaaaaaaaaaaaaaaaaaaaaaaaaaaaaaaaaaaaaaaaaaaaaaaaaaaaaaaaaaaaaaaa"/>
    <w:basedOn w:val="a1"/>
    <w:rsid w:val="003B4A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Closing" w:qFormat="1"/>
    <w:lsdException w:name="Signature" w:qFormat="1"/>
    <w:lsdException w:name="Default Paragraph Font" w:uiPriority="1"/>
    <w:lsdException w:name="Subtitle" w:uiPriority="11" w:qFormat="1"/>
    <w:lsdException w:name="Salutation" w:qFormat="1"/>
    <w:lsdException w:name="Date" w:qFormat="1"/>
    <w:lsdException w:name="Strong" w:uiPriority="19" w:unhideWhenUsed="0" w:qFormat="1"/>
    <w:lsdException w:name="Emphasis" w:uiPriority="20" w:unhideWhenUsed="0" w:qFormat="1"/>
    <w:lsdException w:name="Normal (Web)"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E55670"/>
    <w:rPr>
      <w:color w:val="auto"/>
    </w:rPr>
  </w:style>
  <w:style w:type="paragraph" w:styleId="1">
    <w:name w:val="heading 1"/>
    <w:basedOn w:val="a1"/>
    <w:next w:val="a1"/>
    <w:link w:val="10"/>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21">
    <w:name w:val="heading 2"/>
    <w:basedOn w:val="a1"/>
    <w:next w:val="a1"/>
    <w:link w:val="22"/>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31">
    <w:name w:val="heading 3"/>
    <w:basedOn w:val="a1"/>
    <w:next w:val="a1"/>
    <w:link w:val="32"/>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41">
    <w:name w:val="heading 4"/>
    <w:basedOn w:val="a1"/>
    <w:next w:val="a1"/>
    <w:link w:val="42"/>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51">
    <w:name w:val="heading 5"/>
    <w:basedOn w:val="a1"/>
    <w:next w:val="a1"/>
    <w:link w:val="52"/>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6">
    <w:name w:val="heading 6"/>
    <w:basedOn w:val="a1"/>
    <w:next w:val="a1"/>
    <w:link w:val="60"/>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7">
    <w:name w:val="heading 7"/>
    <w:basedOn w:val="a1"/>
    <w:next w:val="a1"/>
    <w:link w:val="70"/>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8">
    <w:name w:val="heading 8"/>
    <w:basedOn w:val="a1"/>
    <w:next w:val="a1"/>
    <w:link w:val="80"/>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B63133"/>
    <w:pPr>
      <w:spacing w:after="0" w:line="240" w:lineRule="auto"/>
    </w:pPr>
  </w:style>
  <w:style w:type="character" w:customStyle="1" w:styleId="a6">
    <w:name w:val="Верхний колонтитул Знак"/>
    <w:basedOn w:val="a2"/>
    <w:link w:val="a5"/>
    <w:uiPriority w:val="99"/>
    <w:rsid w:val="00254E0D"/>
    <w:rPr>
      <w:color w:val="auto"/>
    </w:rPr>
  </w:style>
  <w:style w:type="paragraph" w:styleId="a7">
    <w:name w:val="footer"/>
    <w:basedOn w:val="a1"/>
    <w:link w:val="a8"/>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a8">
    <w:name w:val="Нижний колонтитул Знак"/>
    <w:basedOn w:val="a2"/>
    <w:link w:val="a7"/>
    <w:uiPriority w:val="99"/>
    <w:rsid w:val="00254E0D"/>
    <w:rPr>
      <w:rFonts w:asciiTheme="majorHAnsi" w:hAnsiTheme="majorHAnsi"/>
      <w:color w:val="4E6504" w:themeColor="accent2" w:themeShade="80"/>
    </w:rPr>
  </w:style>
  <w:style w:type="character" w:styleId="a9">
    <w:name w:val="Placeholder Text"/>
    <w:basedOn w:val="a2"/>
    <w:uiPriority w:val="99"/>
    <w:semiHidden/>
    <w:rsid w:val="00912A0A"/>
    <w:rPr>
      <w:color w:val="033B32" w:themeColor="accent5" w:themeShade="BF"/>
      <w:sz w:val="22"/>
    </w:rPr>
  </w:style>
  <w:style w:type="paragraph" w:customStyle="1" w:styleId="ContactInfo">
    <w:name w:val="Contact Info"/>
    <w:basedOn w:val="a1"/>
    <w:uiPriority w:val="3"/>
    <w:qFormat/>
    <w:rsid w:val="00CB0809"/>
    <w:pPr>
      <w:spacing w:after="0"/>
      <w:jc w:val="right"/>
    </w:pPr>
    <w:rPr>
      <w:szCs w:val="18"/>
    </w:rPr>
  </w:style>
  <w:style w:type="paragraph" w:styleId="aa">
    <w:name w:val="Date"/>
    <w:basedOn w:val="a1"/>
    <w:next w:val="ab"/>
    <w:link w:val="ac"/>
    <w:uiPriority w:val="4"/>
    <w:unhideWhenUsed/>
    <w:qFormat/>
    <w:pPr>
      <w:spacing w:before="720" w:after="960"/>
    </w:pPr>
  </w:style>
  <w:style w:type="character" w:customStyle="1" w:styleId="ac">
    <w:name w:val="Дата Знак"/>
    <w:basedOn w:val="a2"/>
    <w:link w:val="aa"/>
    <w:uiPriority w:val="4"/>
    <w:rsid w:val="00752FC4"/>
  </w:style>
  <w:style w:type="paragraph" w:styleId="ad">
    <w:name w:val="Closing"/>
    <w:basedOn w:val="a1"/>
    <w:next w:val="ae"/>
    <w:link w:val="af"/>
    <w:uiPriority w:val="6"/>
    <w:unhideWhenUsed/>
    <w:qFormat/>
    <w:rsid w:val="00254E0D"/>
    <w:pPr>
      <w:spacing w:after="960" w:line="240" w:lineRule="auto"/>
    </w:pPr>
  </w:style>
  <w:style w:type="character" w:customStyle="1" w:styleId="af">
    <w:name w:val="Прощание Знак"/>
    <w:basedOn w:val="a2"/>
    <w:link w:val="ad"/>
    <w:uiPriority w:val="6"/>
    <w:rsid w:val="00254E0D"/>
    <w:rPr>
      <w:color w:val="auto"/>
    </w:rPr>
  </w:style>
  <w:style w:type="character" w:customStyle="1" w:styleId="10">
    <w:name w:val="Заголовок 1 Знак"/>
    <w:basedOn w:val="a2"/>
    <w:link w:val="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22">
    <w:name w:val="Заголовок 2 Знак"/>
    <w:basedOn w:val="a2"/>
    <w:link w:val="21"/>
    <w:uiPriority w:val="9"/>
    <w:semiHidden/>
    <w:rsid w:val="00254E0D"/>
    <w:rPr>
      <w:rFonts w:asciiTheme="majorHAnsi" w:eastAsiaTheme="majorEastAsia" w:hAnsiTheme="majorHAnsi" w:cstheme="majorBidi"/>
      <w:b/>
      <w:bCs/>
      <w:color w:val="262626" w:themeColor="text1" w:themeTint="D9"/>
      <w:sz w:val="26"/>
      <w:szCs w:val="26"/>
    </w:rPr>
  </w:style>
  <w:style w:type="table" w:styleId="af0">
    <w:name w:val="Table Grid"/>
    <w:basedOn w:val="a3"/>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572222"/>
    <w:pPr>
      <w:spacing w:after="0" w:line="240" w:lineRule="auto"/>
    </w:pPr>
    <w:rPr>
      <w:rFonts w:ascii="Segoe UI" w:hAnsi="Segoe UI" w:cs="Segoe UI"/>
      <w:szCs w:val="18"/>
    </w:rPr>
  </w:style>
  <w:style w:type="character" w:customStyle="1" w:styleId="af2">
    <w:name w:val="Текст выноски Знак"/>
    <w:basedOn w:val="a2"/>
    <w:link w:val="af1"/>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af3">
    <w:name w:val="Bibliography"/>
    <w:basedOn w:val="a1"/>
    <w:next w:val="a1"/>
    <w:uiPriority w:val="37"/>
    <w:semiHidden/>
    <w:unhideWhenUsed/>
    <w:rsid w:val="00572222"/>
  </w:style>
  <w:style w:type="paragraph" w:styleId="af4">
    <w:name w:val="Block Text"/>
    <w:basedOn w:val="a1"/>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af5">
    <w:name w:val="Body Text"/>
    <w:basedOn w:val="a1"/>
    <w:link w:val="af6"/>
    <w:uiPriority w:val="99"/>
    <w:semiHidden/>
    <w:unhideWhenUsed/>
    <w:rsid w:val="00572222"/>
    <w:pPr>
      <w:spacing w:after="120"/>
    </w:pPr>
  </w:style>
  <w:style w:type="character" w:customStyle="1" w:styleId="af6">
    <w:name w:val="Основной текст Знак"/>
    <w:basedOn w:val="a2"/>
    <w:link w:val="af5"/>
    <w:uiPriority w:val="99"/>
    <w:semiHidden/>
    <w:rsid w:val="00572222"/>
    <w:rPr>
      <w:kern w:val="16"/>
      <w:sz w:val="22"/>
      <w14:ligatures w14:val="standardContextual"/>
      <w14:numForm w14:val="oldStyle"/>
      <w14:numSpacing w14:val="proportional"/>
      <w14:cntxtAlts/>
    </w:rPr>
  </w:style>
  <w:style w:type="paragraph" w:styleId="23">
    <w:name w:val="Body Text 2"/>
    <w:basedOn w:val="a1"/>
    <w:link w:val="24"/>
    <w:uiPriority w:val="99"/>
    <w:semiHidden/>
    <w:unhideWhenUsed/>
    <w:rsid w:val="00572222"/>
    <w:pPr>
      <w:spacing w:after="120" w:line="480" w:lineRule="auto"/>
    </w:pPr>
  </w:style>
  <w:style w:type="character" w:customStyle="1" w:styleId="24">
    <w:name w:val="Основной текст 2 Знак"/>
    <w:basedOn w:val="a2"/>
    <w:link w:val="23"/>
    <w:uiPriority w:val="99"/>
    <w:semiHidden/>
    <w:rsid w:val="00572222"/>
    <w:rPr>
      <w:kern w:val="16"/>
      <w:sz w:val="22"/>
      <w14:ligatures w14:val="standardContextual"/>
      <w14:numForm w14:val="oldStyle"/>
      <w14:numSpacing w14:val="proportional"/>
      <w14:cntxtAlts/>
    </w:rPr>
  </w:style>
  <w:style w:type="paragraph" w:styleId="33">
    <w:name w:val="Body Text 3"/>
    <w:basedOn w:val="a1"/>
    <w:link w:val="34"/>
    <w:uiPriority w:val="99"/>
    <w:semiHidden/>
    <w:unhideWhenUsed/>
    <w:rsid w:val="00572222"/>
    <w:pPr>
      <w:spacing w:after="120"/>
    </w:pPr>
    <w:rPr>
      <w:szCs w:val="16"/>
    </w:rPr>
  </w:style>
  <w:style w:type="character" w:customStyle="1" w:styleId="34">
    <w:name w:val="Основной текст 3 Знак"/>
    <w:basedOn w:val="a2"/>
    <w:link w:val="33"/>
    <w:uiPriority w:val="99"/>
    <w:semiHidden/>
    <w:rsid w:val="00572222"/>
    <w:rPr>
      <w:kern w:val="16"/>
      <w:sz w:val="22"/>
      <w:szCs w:val="16"/>
      <w14:ligatures w14:val="standardContextual"/>
      <w14:numForm w14:val="oldStyle"/>
      <w14:numSpacing w14:val="proportional"/>
      <w14:cntxtAlts/>
    </w:rPr>
  </w:style>
  <w:style w:type="paragraph" w:styleId="af7">
    <w:name w:val="Body Text First Indent"/>
    <w:basedOn w:val="af5"/>
    <w:link w:val="af8"/>
    <w:uiPriority w:val="99"/>
    <w:semiHidden/>
    <w:unhideWhenUsed/>
    <w:rsid w:val="00572222"/>
    <w:pPr>
      <w:spacing w:after="300"/>
      <w:ind w:firstLine="360"/>
    </w:pPr>
  </w:style>
  <w:style w:type="character" w:customStyle="1" w:styleId="af8">
    <w:name w:val="Красная строка Знак"/>
    <w:basedOn w:val="af6"/>
    <w:link w:val="af7"/>
    <w:uiPriority w:val="99"/>
    <w:semiHidden/>
    <w:rsid w:val="00572222"/>
    <w:rPr>
      <w:kern w:val="16"/>
      <w:sz w:val="22"/>
      <w14:ligatures w14:val="standardContextual"/>
      <w14:numForm w14:val="oldStyle"/>
      <w14:numSpacing w14:val="proportional"/>
      <w14:cntxtAlts/>
    </w:rPr>
  </w:style>
  <w:style w:type="paragraph" w:styleId="af9">
    <w:name w:val="Body Text Indent"/>
    <w:basedOn w:val="a1"/>
    <w:link w:val="afa"/>
    <w:uiPriority w:val="99"/>
    <w:semiHidden/>
    <w:unhideWhenUsed/>
    <w:rsid w:val="00572222"/>
    <w:pPr>
      <w:spacing w:after="120"/>
      <w:ind w:left="360"/>
    </w:pPr>
  </w:style>
  <w:style w:type="character" w:customStyle="1" w:styleId="afa">
    <w:name w:val="Основной текст с отступом Знак"/>
    <w:basedOn w:val="a2"/>
    <w:link w:val="af9"/>
    <w:uiPriority w:val="99"/>
    <w:semiHidden/>
    <w:rsid w:val="00572222"/>
    <w:rPr>
      <w:kern w:val="16"/>
      <w:sz w:val="22"/>
      <w14:ligatures w14:val="standardContextual"/>
      <w14:numForm w14:val="oldStyle"/>
      <w14:numSpacing w14:val="proportional"/>
      <w14:cntxtAlts/>
    </w:rPr>
  </w:style>
  <w:style w:type="paragraph" w:styleId="25">
    <w:name w:val="Body Text First Indent 2"/>
    <w:basedOn w:val="af9"/>
    <w:link w:val="26"/>
    <w:uiPriority w:val="99"/>
    <w:semiHidden/>
    <w:unhideWhenUsed/>
    <w:rsid w:val="00572222"/>
    <w:pPr>
      <w:spacing w:after="300"/>
      <w:ind w:firstLine="360"/>
    </w:pPr>
  </w:style>
  <w:style w:type="character" w:customStyle="1" w:styleId="26">
    <w:name w:val="Красная строка 2 Знак"/>
    <w:basedOn w:val="afa"/>
    <w:link w:val="25"/>
    <w:uiPriority w:val="99"/>
    <w:semiHidden/>
    <w:rsid w:val="00572222"/>
    <w:rPr>
      <w:kern w:val="16"/>
      <w:sz w:val="22"/>
      <w14:ligatures w14:val="standardContextual"/>
      <w14:numForm w14:val="oldStyle"/>
      <w14:numSpacing w14:val="proportional"/>
      <w14:cntxtAlts/>
    </w:rPr>
  </w:style>
  <w:style w:type="paragraph" w:styleId="27">
    <w:name w:val="Body Text Indent 2"/>
    <w:basedOn w:val="a1"/>
    <w:link w:val="28"/>
    <w:uiPriority w:val="99"/>
    <w:semiHidden/>
    <w:unhideWhenUsed/>
    <w:rsid w:val="00572222"/>
    <w:pPr>
      <w:spacing w:after="120" w:line="480" w:lineRule="auto"/>
      <w:ind w:left="360"/>
    </w:pPr>
  </w:style>
  <w:style w:type="character" w:customStyle="1" w:styleId="28">
    <w:name w:val="Основной текст с отступом 2 Знак"/>
    <w:basedOn w:val="a2"/>
    <w:link w:val="27"/>
    <w:uiPriority w:val="99"/>
    <w:semiHidden/>
    <w:rsid w:val="00572222"/>
    <w:rPr>
      <w:kern w:val="16"/>
      <w:sz w:val="22"/>
      <w14:ligatures w14:val="standardContextual"/>
      <w14:numForm w14:val="oldStyle"/>
      <w14:numSpacing w14:val="proportional"/>
      <w14:cntxtAlts/>
    </w:rPr>
  </w:style>
  <w:style w:type="paragraph" w:styleId="35">
    <w:name w:val="Body Text Indent 3"/>
    <w:basedOn w:val="a1"/>
    <w:link w:val="36"/>
    <w:uiPriority w:val="99"/>
    <w:semiHidden/>
    <w:unhideWhenUsed/>
    <w:rsid w:val="00572222"/>
    <w:pPr>
      <w:spacing w:after="120"/>
      <w:ind w:left="360"/>
    </w:pPr>
    <w:rPr>
      <w:szCs w:val="16"/>
    </w:rPr>
  </w:style>
  <w:style w:type="character" w:customStyle="1" w:styleId="36">
    <w:name w:val="Основной текст с отступом 3 Знак"/>
    <w:basedOn w:val="a2"/>
    <w:link w:val="35"/>
    <w:uiPriority w:val="99"/>
    <w:semiHidden/>
    <w:rsid w:val="00572222"/>
    <w:rPr>
      <w:kern w:val="16"/>
      <w:sz w:val="22"/>
      <w:szCs w:val="16"/>
      <w14:ligatures w14:val="standardContextual"/>
      <w14:numForm w14:val="oldStyle"/>
      <w14:numSpacing w14:val="proportional"/>
      <w14:cntxtAlts/>
    </w:rPr>
  </w:style>
  <w:style w:type="character" w:styleId="afb">
    <w:name w:val="Book Title"/>
    <w:basedOn w:val="a2"/>
    <w:uiPriority w:val="33"/>
    <w:semiHidden/>
    <w:qFormat/>
    <w:rsid w:val="00572222"/>
    <w:rPr>
      <w:b/>
      <w:bCs/>
      <w:i/>
      <w:iCs/>
      <w:spacing w:val="5"/>
      <w:sz w:val="22"/>
    </w:rPr>
  </w:style>
  <w:style w:type="paragraph" w:styleId="afc">
    <w:name w:val="caption"/>
    <w:basedOn w:val="a1"/>
    <w:next w:val="a1"/>
    <w:uiPriority w:val="35"/>
    <w:semiHidden/>
    <w:unhideWhenUsed/>
    <w:qFormat/>
    <w:rsid w:val="00572222"/>
    <w:pPr>
      <w:spacing w:after="200" w:line="240" w:lineRule="auto"/>
    </w:pPr>
    <w:rPr>
      <w:i/>
      <w:iCs/>
      <w:color w:val="2C3644" w:themeColor="text2"/>
      <w:szCs w:val="18"/>
    </w:rPr>
  </w:style>
  <w:style w:type="table" w:styleId="afd">
    <w:name w:val="Colorful Grid"/>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2">
    <w:name w:val="Colorful Grid Accent 2"/>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3">
    <w:name w:val="Colorful Grid Accent 3"/>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4">
    <w:name w:val="Colorful Grid Accent 4"/>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5">
    <w:name w:val="Colorful Grid Accent 5"/>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6">
    <w:name w:val="Colorful Grid Accent 6"/>
    <w:basedOn w:val="a3"/>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afe">
    <w:name w:val="Colorful List"/>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20">
    <w:name w:val="Colorful List Accent 2"/>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30">
    <w:name w:val="Colorful List Accent 3"/>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40">
    <w:name w:val="Colorful List Accent 4"/>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50">
    <w:name w:val="Colorful List Accent 5"/>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60">
    <w:name w:val="Colorful List Accent 6"/>
    <w:basedOn w:val="a3"/>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aff">
    <w:name w:val="Colorful Shading"/>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41">
    <w:name w:val="Colorful Shading Accent 4"/>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aff0">
    <w:name w:val="annotation reference"/>
    <w:basedOn w:val="a2"/>
    <w:uiPriority w:val="99"/>
    <w:semiHidden/>
    <w:unhideWhenUsed/>
    <w:rsid w:val="00572222"/>
    <w:rPr>
      <w:sz w:val="22"/>
      <w:szCs w:val="16"/>
    </w:rPr>
  </w:style>
  <w:style w:type="paragraph" w:styleId="aff1">
    <w:name w:val="annotation text"/>
    <w:basedOn w:val="a1"/>
    <w:link w:val="aff2"/>
    <w:uiPriority w:val="99"/>
    <w:semiHidden/>
    <w:unhideWhenUsed/>
    <w:rsid w:val="00572222"/>
    <w:pPr>
      <w:spacing w:line="240" w:lineRule="auto"/>
    </w:pPr>
  </w:style>
  <w:style w:type="character" w:customStyle="1" w:styleId="aff2">
    <w:name w:val="Текст примечания Знак"/>
    <w:basedOn w:val="a2"/>
    <w:link w:val="aff1"/>
    <w:uiPriority w:val="99"/>
    <w:semiHidden/>
    <w:rsid w:val="00572222"/>
    <w:rPr>
      <w:kern w:val="16"/>
      <w:sz w:val="22"/>
      <w14:ligatures w14:val="standardContextual"/>
      <w14:numForm w14:val="oldStyle"/>
      <w14:numSpacing w14:val="proportional"/>
      <w14:cntxtAlts/>
    </w:rPr>
  </w:style>
  <w:style w:type="paragraph" w:styleId="aff3">
    <w:name w:val="annotation subject"/>
    <w:basedOn w:val="aff1"/>
    <w:next w:val="aff1"/>
    <w:link w:val="aff4"/>
    <w:uiPriority w:val="99"/>
    <w:semiHidden/>
    <w:unhideWhenUsed/>
    <w:rsid w:val="00572222"/>
    <w:rPr>
      <w:b/>
      <w:bCs/>
    </w:rPr>
  </w:style>
  <w:style w:type="character" w:customStyle="1" w:styleId="aff4">
    <w:name w:val="Тема примечания Знак"/>
    <w:basedOn w:val="aff2"/>
    <w:link w:val="aff3"/>
    <w:uiPriority w:val="99"/>
    <w:semiHidden/>
    <w:rsid w:val="00572222"/>
    <w:rPr>
      <w:b/>
      <w:bCs/>
      <w:kern w:val="16"/>
      <w:sz w:val="22"/>
      <w14:ligatures w14:val="standardContextual"/>
      <w14:numForm w14:val="oldStyle"/>
      <w14:numSpacing w14:val="proportional"/>
      <w14:cntxtAlts/>
    </w:rPr>
  </w:style>
  <w:style w:type="table" w:styleId="aff5">
    <w:name w:val="Dark List"/>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22">
    <w:name w:val="Dark List Accent 2"/>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32">
    <w:name w:val="Dark List Accent 3"/>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42">
    <w:name w:val="Dark List Accent 4"/>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52">
    <w:name w:val="Dark List Accent 5"/>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62">
    <w:name w:val="Dark List Accent 6"/>
    <w:basedOn w:val="a3"/>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aff6">
    <w:name w:val="Document Map"/>
    <w:basedOn w:val="a1"/>
    <w:link w:val="aff7"/>
    <w:uiPriority w:val="99"/>
    <w:semiHidden/>
    <w:unhideWhenUsed/>
    <w:rsid w:val="00572222"/>
    <w:pPr>
      <w:spacing w:after="0" w:line="240" w:lineRule="auto"/>
    </w:pPr>
    <w:rPr>
      <w:rFonts w:ascii="Segoe UI" w:hAnsi="Segoe UI" w:cs="Segoe UI"/>
      <w:szCs w:val="16"/>
    </w:rPr>
  </w:style>
  <w:style w:type="character" w:customStyle="1" w:styleId="aff7">
    <w:name w:val="Схема документа Знак"/>
    <w:basedOn w:val="a2"/>
    <w:link w:val="aff6"/>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aff8">
    <w:name w:val="E-mail Signature"/>
    <w:basedOn w:val="a1"/>
    <w:link w:val="aff9"/>
    <w:uiPriority w:val="99"/>
    <w:semiHidden/>
    <w:unhideWhenUsed/>
    <w:rsid w:val="00572222"/>
    <w:pPr>
      <w:spacing w:after="0" w:line="240" w:lineRule="auto"/>
    </w:pPr>
  </w:style>
  <w:style w:type="character" w:customStyle="1" w:styleId="aff9">
    <w:name w:val="Электронная подпись Знак"/>
    <w:basedOn w:val="a2"/>
    <w:link w:val="aff8"/>
    <w:uiPriority w:val="99"/>
    <w:semiHidden/>
    <w:rsid w:val="00572222"/>
    <w:rPr>
      <w:kern w:val="16"/>
      <w:sz w:val="22"/>
      <w14:ligatures w14:val="standardContextual"/>
      <w14:numForm w14:val="oldStyle"/>
      <w14:numSpacing w14:val="proportional"/>
      <w14:cntxtAlts/>
    </w:rPr>
  </w:style>
  <w:style w:type="character" w:styleId="affa">
    <w:name w:val="Emphasis"/>
    <w:basedOn w:val="a2"/>
    <w:uiPriority w:val="20"/>
    <w:semiHidden/>
    <w:qFormat/>
    <w:rsid w:val="00572222"/>
    <w:rPr>
      <w:i/>
      <w:iCs/>
      <w:sz w:val="22"/>
    </w:rPr>
  </w:style>
  <w:style w:type="character" w:styleId="affb">
    <w:name w:val="endnote reference"/>
    <w:basedOn w:val="a2"/>
    <w:uiPriority w:val="99"/>
    <w:semiHidden/>
    <w:unhideWhenUsed/>
    <w:rsid w:val="00572222"/>
    <w:rPr>
      <w:sz w:val="22"/>
      <w:vertAlign w:val="superscript"/>
    </w:rPr>
  </w:style>
  <w:style w:type="paragraph" w:styleId="affc">
    <w:name w:val="endnote text"/>
    <w:basedOn w:val="a1"/>
    <w:link w:val="affd"/>
    <w:uiPriority w:val="99"/>
    <w:semiHidden/>
    <w:unhideWhenUsed/>
    <w:rsid w:val="00572222"/>
    <w:pPr>
      <w:spacing w:after="0" w:line="240" w:lineRule="auto"/>
    </w:pPr>
  </w:style>
  <w:style w:type="character" w:customStyle="1" w:styleId="affd">
    <w:name w:val="Текст концевой сноски Знак"/>
    <w:basedOn w:val="a2"/>
    <w:link w:val="affc"/>
    <w:uiPriority w:val="99"/>
    <w:semiHidden/>
    <w:rsid w:val="00572222"/>
    <w:rPr>
      <w:kern w:val="16"/>
      <w:sz w:val="22"/>
      <w14:ligatures w14:val="standardContextual"/>
      <w14:numForm w14:val="oldStyle"/>
      <w14:numSpacing w14:val="proportional"/>
      <w14:cntxtAlts/>
    </w:rPr>
  </w:style>
  <w:style w:type="paragraph" w:styleId="affe">
    <w:name w:val="envelope address"/>
    <w:basedOn w:val="a1"/>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9">
    <w:name w:val="envelope return"/>
    <w:basedOn w:val="a1"/>
    <w:uiPriority w:val="99"/>
    <w:semiHidden/>
    <w:unhideWhenUsed/>
    <w:rsid w:val="00572222"/>
    <w:pPr>
      <w:spacing w:after="0" w:line="240" w:lineRule="auto"/>
    </w:pPr>
    <w:rPr>
      <w:rFonts w:asciiTheme="majorHAnsi" w:eastAsiaTheme="majorEastAsia" w:hAnsiTheme="majorHAnsi" w:cstheme="majorBidi"/>
    </w:rPr>
  </w:style>
  <w:style w:type="character" w:styleId="afff">
    <w:name w:val="FollowedHyperlink"/>
    <w:basedOn w:val="a2"/>
    <w:uiPriority w:val="99"/>
    <w:semiHidden/>
    <w:unhideWhenUsed/>
    <w:rsid w:val="000F51EC"/>
    <w:rPr>
      <w:color w:val="4E6504" w:themeColor="accent2" w:themeShade="80"/>
      <w:sz w:val="22"/>
      <w:u w:val="single"/>
    </w:rPr>
  </w:style>
  <w:style w:type="character" w:styleId="afff0">
    <w:name w:val="footnote reference"/>
    <w:basedOn w:val="a2"/>
    <w:uiPriority w:val="99"/>
    <w:semiHidden/>
    <w:unhideWhenUsed/>
    <w:rsid w:val="00572222"/>
    <w:rPr>
      <w:sz w:val="22"/>
      <w:vertAlign w:val="superscript"/>
    </w:rPr>
  </w:style>
  <w:style w:type="paragraph" w:styleId="afff1">
    <w:name w:val="footnote text"/>
    <w:basedOn w:val="a1"/>
    <w:link w:val="afff2"/>
    <w:uiPriority w:val="99"/>
    <w:semiHidden/>
    <w:unhideWhenUsed/>
    <w:rsid w:val="00572222"/>
    <w:pPr>
      <w:spacing w:after="0" w:line="240" w:lineRule="auto"/>
    </w:pPr>
  </w:style>
  <w:style w:type="character" w:customStyle="1" w:styleId="afff2">
    <w:name w:val="Текст сноски Знак"/>
    <w:basedOn w:val="a2"/>
    <w:link w:val="afff1"/>
    <w:uiPriority w:val="99"/>
    <w:semiHidden/>
    <w:rsid w:val="00572222"/>
    <w:rPr>
      <w:kern w:val="16"/>
      <w:sz w:val="22"/>
      <w14:ligatures w14:val="standardContextual"/>
      <w14:numForm w14:val="oldStyle"/>
      <w14:numSpacing w14:val="proportional"/>
      <w14:cntxtAlts/>
    </w:rPr>
  </w:style>
  <w:style w:type="table" w:customStyle="1" w:styleId="GridTable1Light">
    <w:name w:val="Grid Table 1 Light"/>
    <w:basedOn w:val="a3"/>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
    <w:name w:val="Grid Table 2 Accent 2"/>
    <w:basedOn w:val="a3"/>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
    <w:name w:val="Grid Table 2 Accent 3"/>
    <w:basedOn w:val="a3"/>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
    <w:name w:val="Grid Table 2 Accent 4"/>
    <w:basedOn w:val="a3"/>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
    <w:name w:val="Grid Table 2 Accent 5"/>
    <w:basedOn w:val="a3"/>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
    <w:name w:val="Grid Table 2 Accent 6"/>
    <w:basedOn w:val="a3"/>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
    <w:name w:val="Grid Table 3"/>
    <w:basedOn w:val="a3"/>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
    <w:name w:val="Grid Table 3 Accent 2"/>
    <w:basedOn w:val="a3"/>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
    <w:name w:val="Grid Table 3 Accent 3"/>
    <w:basedOn w:val="a3"/>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
    <w:name w:val="Grid Table 3 Accent 4"/>
    <w:basedOn w:val="a3"/>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
    <w:name w:val="Grid Table 3 Accent 5"/>
    <w:basedOn w:val="a3"/>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
    <w:name w:val="Grid Table 3 Accent 6"/>
    <w:basedOn w:val="a3"/>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
    <w:name w:val="Grid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
    <w:name w:val="Grid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
    <w:name w:val="Grid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
    <w:name w:val="Grid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
    <w:name w:val="Grid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
    <w:name w:val="Grid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
    <w:name w:val="Grid Table 5 Dark"/>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
    <w:name w:val="Grid Table 5 Dark Accent 2"/>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
    <w:name w:val="Grid Table 5 Dark Accent 3"/>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
    <w:name w:val="Grid Table 5 Dark Accent 4"/>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
    <w:name w:val="Grid Table 5 Dark Accent 5"/>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
    <w:name w:val="Grid Table 5 Dark Accent 6"/>
    <w:basedOn w:val="a3"/>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
    <w:name w:val="Grid Table 6 Colorful"/>
    <w:basedOn w:val="a3"/>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
    <w:name w:val="Grid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
    <w:name w:val="Grid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
    <w:name w:val="Grid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
    <w:name w:val="Grid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
    <w:name w:val="Grid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
    <w:name w:val="Grid Table 7 Colorful"/>
    <w:basedOn w:val="a3"/>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
    <w:name w:val="Grid Table 7 Colorful Accent 2"/>
    <w:basedOn w:val="a3"/>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
    <w:name w:val="Grid Table 7 Colorful Accent 3"/>
    <w:basedOn w:val="a3"/>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
    <w:name w:val="Grid Table 7 Colorful Accent 4"/>
    <w:basedOn w:val="a3"/>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
    <w:name w:val="Grid Table 7 Colorful Accent 5"/>
    <w:basedOn w:val="a3"/>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
    <w:name w:val="Grid Table 7 Colorful Accent 6"/>
    <w:basedOn w:val="a3"/>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32">
    <w:name w:val="Заголовок 3 Знак"/>
    <w:basedOn w:val="a2"/>
    <w:link w:val="31"/>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42">
    <w:name w:val="Заголовок 4 Знак"/>
    <w:basedOn w:val="a2"/>
    <w:link w:val="41"/>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52">
    <w:name w:val="Заголовок 5 Знак"/>
    <w:basedOn w:val="a2"/>
    <w:link w:val="51"/>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60">
    <w:name w:val="Заголовок 6 Знак"/>
    <w:basedOn w:val="a2"/>
    <w:link w:val="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70">
    <w:name w:val="Заголовок 7 Знак"/>
    <w:basedOn w:val="a2"/>
    <w:link w:val="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80">
    <w:name w:val="Заголовок 8 Знак"/>
    <w:basedOn w:val="a2"/>
    <w:link w:val="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90">
    <w:name w:val="Заголовок 9 Знак"/>
    <w:basedOn w:val="a2"/>
    <w:link w:val="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
    <w:name w:val="HTML Acronym"/>
    <w:basedOn w:val="a2"/>
    <w:uiPriority w:val="99"/>
    <w:semiHidden/>
    <w:unhideWhenUsed/>
    <w:rsid w:val="00572222"/>
    <w:rPr>
      <w:sz w:val="22"/>
    </w:rPr>
  </w:style>
  <w:style w:type="paragraph" w:styleId="HTML0">
    <w:name w:val="HTML Address"/>
    <w:basedOn w:val="a1"/>
    <w:link w:val="HTML1"/>
    <w:uiPriority w:val="99"/>
    <w:semiHidden/>
    <w:unhideWhenUsed/>
    <w:rsid w:val="00572222"/>
    <w:pPr>
      <w:spacing w:after="0" w:line="240" w:lineRule="auto"/>
    </w:pPr>
    <w:rPr>
      <w:i/>
      <w:iCs/>
    </w:rPr>
  </w:style>
  <w:style w:type="character" w:customStyle="1" w:styleId="HTML1">
    <w:name w:val="Адрес HTML Знак"/>
    <w:basedOn w:val="a2"/>
    <w:link w:val="HTML0"/>
    <w:uiPriority w:val="99"/>
    <w:semiHidden/>
    <w:rsid w:val="00572222"/>
    <w:rPr>
      <w:i/>
      <w:iCs/>
      <w:kern w:val="16"/>
      <w:sz w:val="22"/>
      <w14:ligatures w14:val="standardContextual"/>
      <w14:numForm w14:val="oldStyle"/>
      <w14:numSpacing w14:val="proportional"/>
      <w14:cntxtAlts/>
    </w:rPr>
  </w:style>
  <w:style w:type="character" w:styleId="HTML2">
    <w:name w:val="HTML Cite"/>
    <w:basedOn w:val="a2"/>
    <w:uiPriority w:val="99"/>
    <w:semiHidden/>
    <w:unhideWhenUsed/>
    <w:rsid w:val="00572222"/>
    <w:rPr>
      <w:i/>
      <w:iCs/>
      <w:sz w:val="22"/>
    </w:rPr>
  </w:style>
  <w:style w:type="character" w:styleId="HTML3">
    <w:name w:val="HTML Code"/>
    <w:basedOn w:val="a2"/>
    <w:uiPriority w:val="99"/>
    <w:semiHidden/>
    <w:unhideWhenUsed/>
    <w:rsid w:val="00572222"/>
    <w:rPr>
      <w:rFonts w:ascii="Consolas" w:hAnsi="Consolas"/>
      <w:sz w:val="22"/>
      <w:szCs w:val="20"/>
    </w:rPr>
  </w:style>
  <w:style w:type="character" w:styleId="HTML4">
    <w:name w:val="HTML Definition"/>
    <w:basedOn w:val="a2"/>
    <w:uiPriority w:val="99"/>
    <w:semiHidden/>
    <w:unhideWhenUsed/>
    <w:rsid w:val="00572222"/>
    <w:rPr>
      <w:i/>
      <w:iCs/>
      <w:sz w:val="22"/>
    </w:rPr>
  </w:style>
  <w:style w:type="character" w:styleId="HTML5">
    <w:name w:val="HTML Keyboard"/>
    <w:basedOn w:val="a2"/>
    <w:uiPriority w:val="99"/>
    <w:semiHidden/>
    <w:unhideWhenUsed/>
    <w:rsid w:val="00572222"/>
    <w:rPr>
      <w:rFonts w:ascii="Consolas" w:hAnsi="Consolas"/>
      <w:sz w:val="22"/>
      <w:szCs w:val="20"/>
    </w:rPr>
  </w:style>
  <w:style w:type="paragraph" w:styleId="HTML6">
    <w:name w:val="HTML Preformatted"/>
    <w:basedOn w:val="a1"/>
    <w:link w:val="HTML7"/>
    <w:uiPriority w:val="99"/>
    <w:semiHidden/>
    <w:unhideWhenUsed/>
    <w:rsid w:val="00572222"/>
    <w:pPr>
      <w:spacing w:after="0" w:line="240" w:lineRule="auto"/>
    </w:pPr>
    <w:rPr>
      <w:rFonts w:ascii="Consolas" w:hAnsi="Consolas"/>
    </w:rPr>
  </w:style>
  <w:style w:type="character" w:customStyle="1" w:styleId="HTML7">
    <w:name w:val="Стандартный HTML Знак"/>
    <w:basedOn w:val="a2"/>
    <w:link w:val="HTML6"/>
    <w:uiPriority w:val="99"/>
    <w:semiHidden/>
    <w:rsid w:val="00572222"/>
    <w:rPr>
      <w:rFonts w:ascii="Consolas" w:hAnsi="Consolas"/>
      <w:kern w:val="16"/>
      <w:sz w:val="22"/>
      <w14:ligatures w14:val="standardContextual"/>
      <w14:numForm w14:val="oldStyle"/>
      <w14:numSpacing w14:val="proportional"/>
      <w14:cntxtAlts/>
    </w:rPr>
  </w:style>
  <w:style w:type="character" w:styleId="HTML8">
    <w:name w:val="HTML Sample"/>
    <w:basedOn w:val="a2"/>
    <w:uiPriority w:val="99"/>
    <w:semiHidden/>
    <w:unhideWhenUsed/>
    <w:rsid w:val="00572222"/>
    <w:rPr>
      <w:rFonts w:ascii="Consolas" w:hAnsi="Consolas"/>
      <w:sz w:val="24"/>
      <w:szCs w:val="24"/>
    </w:rPr>
  </w:style>
  <w:style w:type="character" w:styleId="HTML9">
    <w:name w:val="HTML Typewriter"/>
    <w:basedOn w:val="a2"/>
    <w:uiPriority w:val="99"/>
    <w:semiHidden/>
    <w:unhideWhenUsed/>
    <w:rsid w:val="00572222"/>
    <w:rPr>
      <w:rFonts w:ascii="Consolas" w:hAnsi="Consolas"/>
      <w:sz w:val="22"/>
      <w:szCs w:val="20"/>
    </w:rPr>
  </w:style>
  <w:style w:type="character" w:styleId="HTMLa">
    <w:name w:val="HTML Variable"/>
    <w:basedOn w:val="a2"/>
    <w:uiPriority w:val="99"/>
    <w:semiHidden/>
    <w:unhideWhenUsed/>
    <w:rsid w:val="00572222"/>
    <w:rPr>
      <w:i/>
      <w:iCs/>
      <w:sz w:val="22"/>
    </w:rPr>
  </w:style>
  <w:style w:type="character" w:styleId="afff3">
    <w:name w:val="Hyperlink"/>
    <w:basedOn w:val="a2"/>
    <w:uiPriority w:val="99"/>
    <w:semiHidden/>
    <w:unhideWhenUsed/>
    <w:rsid w:val="000F51EC"/>
    <w:rPr>
      <w:color w:val="0B6051" w:themeColor="accent4" w:themeShade="80"/>
      <w:sz w:val="22"/>
      <w:u w:val="single"/>
    </w:rPr>
  </w:style>
  <w:style w:type="paragraph" w:styleId="11">
    <w:name w:val="index 1"/>
    <w:basedOn w:val="a1"/>
    <w:next w:val="a1"/>
    <w:autoRedefine/>
    <w:uiPriority w:val="99"/>
    <w:semiHidden/>
    <w:unhideWhenUsed/>
    <w:rsid w:val="00572222"/>
    <w:pPr>
      <w:spacing w:after="0" w:line="240" w:lineRule="auto"/>
      <w:ind w:left="200" w:hanging="200"/>
    </w:pPr>
  </w:style>
  <w:style w:type="paragraph" w:styleId="2a">
    <w:name w:val="index 2"/>
    <w:basedOn w:val="a1"/>
    <w:next w:val="a1"/>
    <w:autoRedefine/>
    <w:uiPriority w:val="99"/>
    <w:semiHidden/>
    <w:unhideWhenUsed/>
    <w:rsid w:val="00572222"/>
    <w:pPr>
      <w:spacing w:after="0" w:line="240" w:lineRule="auto"/>
      <w:ind w:left="400" w:hanging="200"/>
    </w:pPr>
  </w:style>
  <w:style w:type="paragraph" w:styleId="37">
    <w:name w:val="index 3"/>
    <w:basedOn w:val="a1"/>
    <w:next w:val="a1"/>
    <w:autoRedefine/>
    <w:uiPriority w:val="99"/>
    <w:semiHidden/>
    <w:unhideWhenUsed/>
    <w:rsid w:val="00572222"/>
    <w:pPr>
      <w:spacing w:after="0" w:line="240" w:lineRule="auto"/>
      <w:ind w:left="600" w:hanging="200"/>
    </w:pPr>
  </w:style>
  <w:style w:type="paragraph" w:styleId="43">
    <w:name w:val="index 4"/>
    <w:basedOn w:val="a1"/>
    <w:next w:val="a1"/>
    <w:autoRedefine/>
    <w:uiPriority w:val="99"/>
    <w:semiHidden/>
    <w:unhideWhenUsed/>
    <w:rsid w:val="00572222"/>
    <w:pPr>
      <w:spacing w:after="0" w:line="240" w:lineRule="auto"/>
      <w:ind w:left="800" w:hanging="200"/>
    </w:pPr>
  </w:style>
  <w:style w:type="paragraph" w:styleId="53">
    <w:name w:val="index 5"/>
    <w:basedOn w:val="a1"/>
    <w:next w:val="a1"/>
    <w:autoRedefine/>
    <w:uiPriority w:val="99"/>
    <w:semiHidden/>
    <w:unhideWhenUsed/>
    <w:rsid w:val="00572222"/>
    <w:pPr>
      <w:spacing w:after="0" w:line="240" w:lineRule="auto"/>
      <w:ind w:left="1000" w:hanging="200"/>
    </w:pPr>
  </w:style>
  <w:style w:type="paragraph" w:styleId="61">
    <w:name w:val="index 6"/>
    <w:basedOn w:val="a1"/>
    <w:next w:val="a1"/>
    <w:autoRedefine/>
    <w:uiPriority w:val="99"/>
    <w:semiHidden/>
    <w:unhideWhenUsed/>
    <w:rsid w:val="00572222"/>
    <w:pPr>
      <w:spacing w:after="0" w:line="240" w:lineRule="auto"/>
      <w:ind w:left="1200" w:hanging="200"/>
    </w:pPr>
  </w:style>
  <w:style w:type="paragraph" w:styleId="71">
    <w:name w:val="index 7"/>
    <w:basedOn w:val="a1"/>
    <w:next w:val="a1"/>
    <w:autoRedefine/>
    <w:uiPriority w:val="99"/>
    <w:semiHidden/>
    <w:unhideWhenUsed/>
    <w:rsid w:val="00572222"/>
    <w:pPr>
      <w:spacing w:after="0" w:line="240" w:lineRule="auto"/>
      <w:ind w:left="1400" w:hanging="200"/>
    </w:pPr>
  </w:style>
  <w:style w:type="paragraph" w:styleId="81">
    <w:name w:val="index 8"/>
    <w:basedOn w:val="a1"/>
    <w:next w:val="a1"/>
    <w:autoRedefine/>
    <w:uiPriority w:val="99"/>
    <w:semiHidden/>
    <w:unhideWhenUsed/>
    <w:rsid w:val="00572222"/>
    <w:pPr>
      <w:spacing w:after="0" w:line="240" w:lineRule="auto"/>
      <w:ind w:left="1600" w:hanging="200"/>
    </w:pPr>
  </w:style>
  <w:style w:type="paragraph" w:styleId="91">
    <w:name w:val="index 9"/>
    <w:basedOn w:val="a1"/>
    <w:next w:val="a1"/>
    <w:autoRedefine/>
    <w:uiPriority w:val="99"/>
    <w:semiHidden/>
    <w:unhideWhenUsed/>
    <w:rsid w:val="00572222"/>
    <w:pPr>
      <w:spacing w:after="0" w:line="240" w:lineRule="auto"/>
      <w:ind w:left="1800" w:hanging="200"/>
    </w:pPr>
  </w:style>
  <w:style w:type="paragraph" w:styleId="afff4">
    <w:name w:val="index heading"/>
    <w:basedOn w:val="a1"/>
    <w:next w:val="11"/>
    <w:uiPriority w:val="99"/>
    <w:semiHidden/>
    <w:unhideWhenUsed/>
    <w:rsid w:val="00572222"/>
    <w:rPr>
      <w:rFonts w:asciiTheme="majorHAnsi" w:eastAsiaTheme="majorEastAsia" w:hAnsiTheme="majorHAnsi" w:cstheme="majorBidi"/>
      <w:b/>
      <w:bCs/>
    </w:rPr>
  </w:style>
  <w:style w:type="character" w:styleId="afff5">
    <w:name w:val="Intense Emphasis"/>
    <w:basedOn w:val="a2"/>
    <w:uiPriority w:val="21"/>
    <w:semiHidden/>
    <w:qFormat/>
    <w:rsid w:val="000F51EC"/>
    <w:rPr>
      <w:i/>
      <w:iCs/>
      <w:color w:val="95B511" w:themeColor="accent1" w:themeShade="BF"/>
      <w:sz w:val="22"/>
    </w:rPr>
  </w:style>
  <w:style w:type="paragraph" w:styleId="afff6">
    <w:name w:val="Intense Quote"/>
    <w:basedOn w:val="a1"/>
    <w:next w:val="a1"/>
    <w:link w:val="afff7"/>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afff7">
    <w:name w:val="Выделенная цитата Знак"/>
    <w:basedOn w:val="a2"/>
    <w:link w:val="afff6"/>
    <w:uiPriority w:val="30"/>
    <w:semiHidden/>
    <w:rsid w:val="000F51EC"/>
    <w:rPr>
      <w:i/>
      <w:iCs/>
      <w:color w:val="95B511" w:themeColor="accent1" w:themeShade="BF"/>
    </w:rPr>
  </w:style>
  <w:style w:type="character" w:styleId="afff8">
    <w:name w:val="Intense Reference"/>
    <w:basedOn w:val="a2"/>
    <w:uiPriority w:val="32"/>
    <w:semiHidden/>
    <w:qFormat/>
    <w:rsid w:val="000F51EC"/>
    <w:rPr>
      <w:b/>
      <w:bCs/>
      <w:caps w:val="0"/>
      <w:smallCaps/>
      <w:color w:val="95B511" w:themeColor="accent1" w:themeShade="BF"/>
      <w:spacing w:val="5"/>
      <w:sz w:val="22"/>
    </w:rPr>
  </w:style>
  <w:style w:type="table" w:styleId="afff9">
    <w:name w:val="Light Grid"/>
    <w:basedOn w:val="a3"/>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23">
    <w:name w:val="Light Grid Accent 2"/>
    <w:basedOn w:val="a3"/>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33">
    <w:name w:val="Light Grid Accent 3"/>
    <w:basedOn w:val="a3"/>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43">
    <w:name w:val="Light Grid Accent 4"/>
    <w:basedOn w:val="a3"/>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53">
    <w:name w:val="Light Grid Accent 5"/>
    <w:basedOn w:val="a3"/>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63">
    <w:name w:val="Light Grid Accent 6"/>
    <w:basedOn w:val="a3"/>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afffa">
    <w:name w:val="Light List"/>
    <w:basedOn w:val="a3"/>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24">
    <w:name w:val="Light List Accent 2"/>
    <w:basedOn w:val="a3"/>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34">
    <w:name w:val="Light List Accent 3"/>
    <w:basedOn w:val="a3"/>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44">
    <w:name w:val="Light List Accent 4"/>
    <w:basedOn w:val="a3"/>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54">
    <w:name w:val="Light List Accent 5"/>
    <w:basedOn w:val="a3"/>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64">
    <w:name w:val="Light List Accent 6"/>
    <w:basedOn w:val="a3"/>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afffb">
    <w:name w:val="Light Shading"/>
    <w:basedOn w:val="a3"/>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25">
    <w:name w:val="Light Shading Accent 2"/>
    <w:basedOn w:val="a3"/>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35">
    <w:name w:val="Light Shading Accent 3"/>
    <w:basedOn w:val="a3"/>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45">
    <w:name w:val="Light Shading Accent 4"/>
    <w:basedOn w:val="a3"/>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55">
    <w:name w:val="Light Shading Accent 5"/>
    <w:basedOn w:val="a3"/>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65">
    <w:name w:val="Light Shading Accent 6"/>
    <w:basedOn w:val="a3"/>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afffc">
    <w:name w:val="line number"/>
    <w:basedOn w:val="a2"/>
    <w:uiPriority w:val="99"/>
    <w:semiHidden/>
    <w:unhideWhenUsed/>
    <w:rsid w:val="00572222"/>
    <w:rPr>
      <w:sz w:val="22"/>
    </w:rPr>
  </w:style>
  <w:style w:type="paragraph" w:styleId="afffd">
    <w:name w:val="List"/>
    <w:basedOn w:val="a1"/>
    <w:uiPriority w:val="99"/>
    <w:semiHidden/>
    <w:unhideWhenUsed/>
    <w:rsid w:val="00572222"/>
    <w:pPr>
      <w:ind w:left="360" w:hanging="360"/>
      <w:contextualSpacing/>
    </w:pPr>
  </w:style>
  <w:style w:type="paragraph" w:styleId="2b">
    <w:name w:val="List 2"/>
    <w:basedOn w:val="a1"/>
    <w:uiPriority w:val="99"/>
    <w:semiHidden/>
    <w:unhideWhenUsed/>
    <w:rsid w:val="00572222"/>
    <w:pPr>
      <w:ind w:left="720" w:hanging="360"/>
      <w:contextualSpacing/>
    </w:pPr>
  </w:style>
  <w:style w:type="paragraph" w:styleId="38">
    <w:name w:val="List 3"/>
    <w:basedOn w:val="a1"/>
    <w:uiPriority w:val="99"/>
    <w:semiHidden/>
    <w:unhideWhenUsed/>
    <w:rsid w:val="00572222"/>
    <w:pPr>
      <w:ind w:left="1080" w:hanging="360"/>
      <w:contextualSpacing/>
    </w:pPr>
  </w:style>
  <w:style w:type="paragraph" w:styleId="44">
    <w:name w:val="List 4"/>
    <w:basedOn w:val="a1"/>
    <w:uiPriority w:val="99"/>
    <w:semiHidden/>
    <w:unhideWhenUsed/>
    <w:rsid w:val="00572222"/>
    <w:pPr>
      <w:ind w:left="1440" w:hanging="360"/>
      <w:contextualSpacing/>
    </w:pPr>
  </w:style>
  <w:style w:type="paragraph" w:styleId="54">
    <w:name w:val="List 5"/>
    <w:basedOn w:val="a1"/>
    <w:uiPriority w:val="99"/>
    <w:semiHidden/>
    <w:unhideWhenUsed/>
    <w:rsid w:val="00572222"/>
    <w:pPr>
      <w:ind w:left="1800" w:hanging="360"/>
      <w:contextualSpacing/>
    </w:pPr>
  </w:style>
  <w:style w:type="paragraph" w:styleId="a0">
    <w:name w:val="List Bullet"/>
    <w:basedOn w:val="a1"/>
    <w:uiPriority w:val="99"/>
    <w:semiHidden/>
    <w:unhideWhenUsed/>
    <w:rsid w:val="00572222"/>
    <w:pPr>
      <w:numPr>
        <w:numId w:val="1"/>
      </w:numPr>
      <w:contextualSpacing/>
    </w:pPr>
  </w:style>
  <w:style w:type="paragraph" w:styleId="20">
    <w:name w:val="List Bullet 2"/>
    <w:basedOn w:val="a1"/>
    <w:uiPriority w:val="99"/>
    <w:semiHidden/>
    <w:unhideWhenUsed/>
    <w:rsid w:val="00572222"/>
    <w:pPr>
      <w:numPr>
        <w:numId w:val="2"/>
      </w:numPr>
      <w:contextualSpacing/>
    </w:pPr>
  </w:style>
  <w:style w:type="paragraph" w:styleId="30">
    <w:name w:val="List Bullet 3"/>
    <w:basedOn w:val="a1"/>
    <w:uiPriority w:val="99"/>
    <w:semiHidden/>
    <w:unhideWhenUsed/>
    <w:rsid w:val="00572222"/>
    <w:pPr>
      <w:numPr>
        <w:numId w:val="3"/>
      </w:numPr>
      <w:contextualSpacing/>
    </w:pPr>
  </w:style>
  <w:style w:type="paragraph" w:styleId="40">
    <w:name w:val="List Bullet 4"/>
    <w:basedOn w:val="a1"/>
    <w:uiPriority w:val="99"/>
    <w:semiHidden/>
    <w:unhideWhenUsed/>
    <w:rsid w:val="00572222"/>
    <w:pPr>
      <w:numPr>
        <w:numId w:val="4"/>
      </w:numPr>
      <w:contextualSpacing/>
    </w:pPr>
  </w:style>
  <w:style w:type="paragraph" w:styleId="50">
    <w:name w:val="List Bullet 5"/>
    <w:basedOn w:val="a1"/>
    <w:uiPriority w:val="99"/>
    <w:semiHidden/>
    <w:unhideWhenUsed/>
    <w:rsid w:val="00572222"/>
    <w:pPr>
      <w:numPr>
        <w:numId w:val="5"/>
      </w:numPr>
      <w:contextualSpacing/>
    </w:pPr>
  </w:style>
  <w:style w:type="paragraph" w:styleId="afffe">
    <w:name w:val="List Continue"/>
    <w:basedOn w:val="a1"/>
    <w:uiPriority w:val="99"/>
    <w:semiHidden/>
    <w:unhideWhenUsed/>
    <w:rsid w:val="00572222"/>
    <w:pPr>
      <w:spacing w:after="120"/>
      <w:ind w:left="360"/>
      <w:contextualSpacing/>
    </w:pPr>
  </w:style>
  <w:style w:type="paragraph" w:styleId="2c">
    <w:name w:val="List Continue 2"/>
    <w:basedOn w:val="a1"/>
    <w:uiPriority w:val="99"/>
    <w:semiHidden/>
    <w:unhideWhenUsed/>
    <w:rsid w:val="00572222"/>
    <w:pPr>
      <w:spacing w:after="120"/>
      <w:ind w:left="720"/>
      <w:contextualSpacing/>
    </w:pPr>
  </w:style>
  <w:style w:type="paragraph" w:styleId="39">
    <w:name w:val="List Continue 3"/>
    <w:basedOn w:val="a1"/>
    <w:uiPriority w:val="99"/>
    <w:semiHidden/>
    <w:unhideWhenUsed/>
    <w:rsid w:val="00572222"/>
    <w:pPr>
      <w:spacing w:after="120"/>
      <w:ind w:left="1080"/>
      <w:contextualSpacing/>
    </w:pPr>
  </w:style>
  <w:style w:type="paragraph" w:styleId="45">
    <w:name w:val="List Continue 4"/>
    <w:basedOn w:val="a1"/>
    <w:uiPriority w:val="99"/>
    <w:semiHidden/>
    <w:unhideWhenUsed/>
    <w:rsid w:val="00572222"/>
    <w:pPr>
      <w:spacing w:after="120"/>
      <w:ind w:left="1440"/>
      <w:contextualSpacing/>
    </w:pPr>
  </w:style>
  <w:style w:type="paragraph" w:styleId="55">
    <w:name w:val="List Continue 5"/>
    <w:basedOn w:val="a1"/>
    <w:uiPriority w:val="99"/>
    <w:semiHidden/>
    <w:unhideWhenUsed/>
    <w:rsid w:val="00572222"/>
    <w:pPr>
      <w:spacing w:after="120"/>
      <w:ind w:left="1800"/>
      <w:contextualSpacing/>
    </w:pPr>
  </w:style>
  <w:style w:type="paragraph" w:styleId="a">
    <w:name w:val="List Number"/>
    <w:basedOn w:val="a1"/>
    <w:uiPriority w:val="99"/>
    <w:semiHidden/>
    <w:unhideWhenUsed/>
    <w:rsid w:val="00572222"/>
    <w:pPr>
      <w:numPr>
        <w:numId w:val="6"/>
      </w:numPr>
      <w:contextualSpacing/>
    </w:pPr>
  </w:style>
  <w:style w:type="paragraph" w:styleId="2">
    <w:name w:val="List Number 2"/>
    <w:basedOn w:val="a1"/>
    <w:uiPriority w:val="99"/>
    <w:semiHidden/>
    <w:unhideWhenUsed/>
    <w:rsid w:val="00572222"/>
    <w:pPr>
      <w:numPr>
        <w:numId w:val="7"/>
      </w:numPr>
      <w:contextualSpacing/>
    </w:pPr>
  </w:style>
  <w:style w:type="paragraph" w:styleId="3">
    <w:name w:val="List Number 3"/>
    <w:basedOn w:val="a1"/>
    <w:uiPriority w:val="99"/>
    <w:semiHidden/>
    <w:unhideWhenUsed/>
    <w:rsid w:val="00572222"/>
    <w:pPr>
      <w:numPr>
        <w:numId w:val="8"/>
      </w:numPr>
      <w:contextualSpacing/>
    </w:pPr>
  </w:style>
  <w:style w:type="paragraph" w:styleId="4">
    <w:name w:val="List Number 4"/>
    <w:basedOn w:val="a1"/>
    <w:uiPriority w:val="99"/>
    <w:semiHidden/>
    <w:unhideWhenUsed/>
    <w:rsid w:val="00572222"/>
    <w:pPr>
      <w:numPr>
        <w:numId w:val="9"/>
      </w:numPr>
      <w:contextualSpacing/>
    </w:pPr>
  </w:style>
  <w:style w:type="paragraph" w:styleId="5">
    <w:name w:val="List Number 5"/>
    <w:basedOn w:val="a1"/>
    <w:uiPriority w:val="99"/>
    <w:semiHidden/>
    <w:unhideWhenUsed/>
    <w:rsid w:val="00572222"/>
    <w:pPr>
      <w:numPr>
        <w:numId w:val="10"/>
      </w:numPr>
      <w:contextualSpacing/>
    </w:pPr>
  </w:style>
  <w:style w:type="paragraph" w:styleId="affff">
    <w:name w:val="List Paragraph"/>
    <w:basedOn w:val="a1"/>
    <w:link w:val="affff0"/>
    <w:uiPriority w:val="34"/>
    <w:qFormat/>
    <w:rsid w:val="00572222"/>
    <w:pPr>
      <w:ind w:left="720"/>
      <w:contextualSpacing/>
    </w:pPr>
  </w:style>
  <w:style w:type="table" w:customStyle="1" w:styleId="ListTable1Light">
    <w:name w:val="List Table 1 Light"/>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
    <w:name w:val="List Table 1 Light Accent 2"/>
    <w:basedOn w:val="a3"/>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
    <w:name w:val="List Table 1 Light Accent 3"/>
    <w:basedOn w:val="a3"/>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
    <w:name w:val="List Table 1 Light Accent 4"/>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
    <w:name w:val="List Table 1 Light Accent 5"/>
    <w:basedOn w:val="a3"/>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
    <w:name w:val="List Table 1 Light Accent 6"/>
    <w:basedOn w:val="a3"/>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
    <w:name w:val="List Table 2"/>
    <w:basedOn w:val="a3"/>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
    <w:name w:val="List Table 2 Accent 2"/>
    <w:basedOn w:val="a3"/>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
    <w:name w:val="List Table 2 Accent 3"/>
    <w:basedOn w:val="a3"/>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
    <w:name w:val="List Table 2 Accent 4"/>
    <w:basedOn w:val="a3"/>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
    <w:name w:val="List Table 2 Accent 5"/>
    <w:basedOn w:val="a3"/>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
    <w:name w:val="List Table 2 Accent 6"/>
    <w:basedOn w:val="a3"/>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
    <w:name w:val="List Table 3"/>
    <w:basedOn w:val="a3"/>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
    <w:name w:val="List Table 3 Accent 2"/>
    <w:basedOn w:val="a3"/>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
    <w:name w:val="List Table 3 Accent 3"/>
    <w:basedOn w:val="a3"/>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
    <w:name w:val="List Table 3 Accent 4"/>
    <w:basedOn w:val="a3"/>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
    <w:name w:val="List Table 3 Accent 5"/>
    <w:basedOn w:val="a3"/>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
    <w:name w:val="List Table 3 Accent 6"/>
    <w:basedOn w:val="a3"/>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
    <w:name w:val="List Table 4"/>
    <w:basedOn w:val="a3"/>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
    <w:name w:val="List Table 4 Accent 2"/>
    <w:basedOn w:val="a3"/>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
    <w:name w:val="List Table 4 Accent 3"/>
    <w:basedOn w:val="a3"/>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
    <w:name w:val="List Table 4 Accent 4"/>
    <w:basedOn w:val="a3"/>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
    <w:name w:val="List Table 4 Accent 5"/>
    <w:basedOn w:val="a3"/>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
    <w:name w:val="List Table 4 Accent 6"/>
    <w:basedOn w:val="a3"/>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
    <w:name w:val="List Table 5 Dark"/>
    <w:basedOn w:val="a3"/>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
    <w:name w:val="List Table 6 Colorful Accent 2"/>
    <w:basedOn w:val="a3"/>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
    <w:name w:val="List Table 6 Colorful Accent 3"/>
    <w:basedOn w:val="a3"/>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
    <w:name w:val="List Table 6 Colorful Accent 4"/>
    <w:basedOn w:val="a3"/>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
    <w:name w:val="List Table 6 Colorful Accent 5"/>
    <w:basedOn w:val="a3"/>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
    <w:name w:val="List Table 6 Colorful Accent 6"/>
    <w:basedOn w:val="a3"/>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
    <w:name w:val="List Table 7 Colorful"/>
    <w:basedOn w:val="a3"/>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affff2">
    <w:name w:val="Текст макроса Знак"/>
    <w:basedOn w:val="a2"/>
    <w:link w:val="affff1"/>
    <w:uiPriority w:val="99"/>
    <w:semiHidden/>
    <w:rsid w:val="00572222"/>
    <w:rPr>
      <w:rFonts w:ascii="Consolas" w:hAnsi="Consolas"/>
      <w:kern w:val="16"/>
      <w:sz w:val="22"/>
      <w14:ligatures w14:val="standardContextual"/>
      <w14:numForm w14:val="oldStyle"/>
      <w14:numSpacing w14:val="proportional"/>
      <w14:cntxtAlts/>
    </w:rPr>
  </w:style>
  <w:style w:type="table" w:styleId="12">
    <w:name w:val="Medium Grid 1"/>
    <w:basedOn w:val="a3"/>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1-2">
    <w:name w:val="Medium Grid 1 Accent 2"/>
    <w:basedOn w:val="a3"/>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1-3">
    <w:name w:val="Medium Grid 1 Accent 3"/>
    <w:basedOn w:val="a3"/>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1-4">
    <w:name w:val="Medium Grid 1 Accent 4"/>
    <w:basedOn w:val="a3"/>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1-5">
    <w:name w:val="Medium Grid 1 Accent 5"/>
    <w:basedOn w:val="a3"/>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1-6">
    <w:name w:val="Medium Grid 1 Accent 6"/>
    <w:basedOn w:val="a3"/>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2d">
    <w:name w:val="Medium Grid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3a">
    <w:name w:val="Medium Grid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3-2">
    <w:name w:val="Medium Grid 3 Accent 2"/>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3-3">
    <w:name w:val="Medium Grid 3 Accent 3"/>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3-4">
    <w:name w:val="Medium Grid 3 Accent 4"/>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3-5">
    <w:name w:val="Medium Grid 3 Accent 5"/>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3-6">
    <w:name w:val="Medium Grid 3 Accent 6"/>
    <w:basedOn w:val="a3"/>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13">
    <w:name w:val="Medium Lis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1-20">
    <w:name w:val="Medium List 1 Accent 2"/>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1-30">
    <w:name w:val="Medium List 1 Accent 3"/>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1-40">
    <w:name w:val="Medium List 1 Accent 4"/>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1-50">
    <w:name w:val="Medium List 1 Accent 5"/>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1-60">
    <w:name w:val="Medium List 1 Accent 6"/>
    <w:basedOn w:val="a3"/>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2e">
    <w:name w:val="Medium Lis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3">
    <w:name w:val="Message Header"/>
    <w:basedOn w:val="a1"/>
    <w:link w:val="affff4"/>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affff4">
    <w:name w:val="Шапка Знак"/>
    <w:basedOn w:val="a2"/>
    <w:link w:val="affff3"/>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affff5">
    <w:name w:val="No Spacing"/>
    <w:link w:val="affff6"/>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affff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1"/>
    <w:link w:val="affff8"/>
    <w:uiPriority w:val="99"/>
    <w:unhideWhenUsed/>
    <w:qFormat/>
    <w:rsid w:val="00572222"/>
    <w:rPr>
      <w:rFonts w:ascii="Times New Roman" w:hAnsi="Times New Roman" w:cs="Times New Roman"/>
      <w:sz w:val="24"/>
      <w:szCs w:val="24"/>
    </w:rPr>
  </w:style>
  <w:style w:type="paragraph" w:styleId="affff9">
    <w:name w:val="Normal Indent"/>
    <w:basedOn w:val="a1"/>
    <w:uiPriority w:val="99"/>
    <w:semiHidden/>
    <w:unhideWhenUsed/>
    <w:rsid w:val="00572222"/>
    <w:pPr>
      <w:ind w:left="720"/>
    </w:pPr>
  </w:style>
  <w:style w:type="paragraph" w:styleId="affffa">
    <w:name w:val="Note Heading"/>
    <w:basedOn w:val="a1"/>
    <w:next w:val="a1"/>
    <w:link w:val="affffb"/>
    <w:uiPriority w:val="99"/>
    <w:semiHidden/>
    <w:unhideWhenUsed/>
    <w:rsid w:val="00572222"/>
    <w:pPr>
      <w:spacing w:after="0" w:line="240" w:lineRule="auto"/>
    </w:pPr>
  </w:style>
  <w:style w:type="character" w:customStyle="1" w:styleId="affffb">
    <w:name w:val="Заголовок записки Знак"/>
    <w:basedOn w:val="a2"/>
    <w:link w:val="affffa"/>
    <w:uiPriority w:val="99"/>
    <w:semiHidden/>
    <w:rsid w:val="00572222"/>
    <w:rPr>
      <w:kern w:val="16"/>
      <w:sz w:val="22"/>
      <w14:ligatures w14:val="standardContextual"/>
      <w14:numForm w14:val="oldStyle"/>
      <w14:numSpacing w14:val="proportional"/>
      <w14:cntxtAlts/>
    </w:rPr>
  </w:style>
  <w:style w:type="character" w:styleId="affffc">
    <w:name w:val="page number"/>
    <w:basedOn w:val="a2"/>
    <w:uiPriority w:val="99"/>
    <w:semiHidden/>
    <w:unhideWhenUsed/>
    <w:rsid w:val="00572222"/>
    <w:rPr>
      <w:sz w:val="22"/>
    </w:rPr>
  </w:style>
  <w:style w:type="table" w:customStyle="1" w:styleId="PlainTable1">
    <w:name w:val="Plain Table 1"/>
    <w:basedOn w:val="a3"/>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uiPriority w:val="99"/>
    <w:semiHidden/>
    <w:unhideWhenUsed/>
    <w:rsid w:val="00572222"/>
    <w:pPr>
      <w:spacing w:after="0" w:line="240" w:lineRule="auto"/>
    </w:pPr>
    <w:rPr>
      <w:rFonts w:ascii="Consolas" w:hAnsi="Consolas"/>
      <w:szCs w:val="21"/>
    </w:rPr>
  </w:style>
  <w:style w:type="character" w:customStyle="1" w:styleId="affffe">
    <w:name w:val="Текст Знак"/>
    <w:basedOn w:val="a2"/>
    <w:link w:val="affffd"/>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2f0">
    <w:name w:val="Quote"/>
    <w:basedOn w:val="a1"/>
    <w:next w:val="a1"/>
    <w:link w:val="2f1"/>
    <w:uiPriority w:val="29"/>
    <w:semiHidden/>
    <w:qFormat/>
    <w:rsid w:val="00572222"/>
    <w:pPr>
      <w:spacing w:before="200" w:after="160"/>
      <w:ind w:left="864" w:right="864"/>
      <w:jc w:val="center"/>
    </w:pPr>
    <w:rPr>
      <w:i/>
      <w:iCs/>
      <w:color w:val="404040" w:themeColor="text1" w:themeTint="BF"/>
    </w:rPr>
  </w:style>
  <w:style w:type="character" w:customStyle="1" w:styleId="2f1">
    <w:name w:val="Цитата 2 Знак"/>
    <w:basedOn w:val="a2"/>
    <w:link w:val="2f0"/>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ab">
    <w:name w:val="Salutation"/>
    <w:basedOn w:val="a1"/>
    <w:next w:val="a1"/>
    <w:link w:val="afffff"/>
    <w:uiPriority w:val="5"/>
    <w:qFormat/>
    <w:rsid w:val="001924E3"/>
    <w:pPr>
      <w:spacing w:after="240"/>
    </w:pPr>
  </w:style>
  <w:style w:type="character" w:customStyle="1" w:styleId="afffff">
    <w:name w:val="Приветствие Знак"/>
    <w:basedOn w:val="a2"/>
    <w:link w:val="ab"/>
    <w:uiPriority w:val="5"/>
    <w:rsid w:val="001924E3"/>
    <w:rPr>
      <w:color w:val="auto"/>
    </w:rPr>
  </w:style>
  <w:style w:type="paragraph" w:styleId="ae">
    <w:name w:val="Signature"/>
    <w:basedOn w:val="a1"/>
    <w:next w:val="a1"/>
    <w:link w:val="afffff0"/>
    <w:uiPriority w:val="7"/>
    <w:qFormat/>
    <w:rsid w:val="00254E0D"/>
    <w:pPr>
      <w:contextualSpacing/>
    </w:pPr>
  </w:style>
  <w:style w:type="character" w:customStyle="1" w:styleId="afffff0">
    <w:name w:val="Подпись Знак"/>
    <w:basedOn w:val="a2"/>
    <w:link w:val="ae"/>
    <w:uiPriority w:val="7"/>
    <w:rsid w:val="00254E0D"/>
    <w:rPr>
      <w:color w:val="auto"/>
    </w:rPr>
  </w:style>
  <w:style w:type="character" w:styleId="afffff1">
    <w:name w:val="Strong"/>
    <w:basedOn w:val="a2"/>
    <w:uiPriority w:val="19"/>
    <w:semiHidden/>
    <w:qFormat/>
    <w:rsid w:val="00572222"/>
    <w:rPr>
      <w:b/>
      <w:bCs/>
      <w:sz w:val="22"/>
    </w:rPr>
  </w:style>
  <w:style w:type="paragraph" w:styleId="afffff2">
    <w:name w:val="Subtitle"/>
    <w:basedOn w:val="a1"/>
    <w:next w:val="a1"/>
    <w:link w:val="afffff3"/>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afffff3">
    <w:name w:val="Подзаголовок Знак"/>
    <w:basedOn w:val="a2"/>
    <w:link w:val="afffff2"/>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afffff4">
    <w:name w:val="Subtle Emphasis"/>
    <w:basedOn w:val="a2"/>
    <w:uiPriority w:val="19"/>
    <w:semiHidden/>
    <w:qFormat/>
    <w:rsid w:val="00572222"/>
    <w:rPr>
      <w:i/>
      <w:iCs/>
      <w:color w:val="404040" w:themeColor="text1" w:themeTint="BF"/>
      <w:sz w:val="22"/>
    </w:rPr>
  </w:style>
  <w:style w:type="character" w:styleId="afffff5">
    <w:name w:val="Subtle Reference"/>
    <w:basedOn w:val="a2"/>
    <w:uiPriority w:val="31"/>
    <w:semiHidden/>
    <w:qFormat/>
    <w:rsid w:val="00572222"/>
    <w:rPr>
      <w:smallCaps/>
      <w:color w:val="5A5A5A" w:themeColor="text1" w:themeTint="A5"/>
      <w:sz w:val="22"/>
    </w:rPr>
  </w:style>
  <w:style w:type="table" w:styleId="15">
    <w:name w:val="Table 3D effects 1"/>
    <w:basedOn w:val="a3"/>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6">
    <w:name w:val="Table Contemporary"/>
    <w:basedOn w:val="a3"/>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7">
    <w:name w:val="Table Elegant"/>
    <w:basedOn w:val="a3"/>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1"/>
    <w:next w:val="a1"/>
    <w:uiPriority w:val="99"/>
    <w:semiHidden/>
    <w:unhideWhenUsed/>
    <w:rsid w:val="00572222"/>
    <w:pPr>
      <w:spacing w:after="0"/>
      <w:ind w:left="220" w:hanging="220"/>
    </w:pPr>
  </w:style>
  <w:style w:type="paragraph" w:styleId="afffff9">
    <w:name w:val="table of figures"/>
    <w:basedOn w:val="a1"/>
    <w:next w:val="a1"/>
    <w:uiPriority w:val="99"/>
    <w:semiHidden/>
    <w:unhideWhenUsed/>
    <w:rsid w:val="00572222"/>
    <w:pPr>
      <w:spacing w:after="0"/>
    </w:pPr>
  </w:style>
  <w:style w:type="table" w:styleId="afffffa">
    <w:name w:val="Table Professional"/>
    <w:basedOn w:val="a3"/>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3"/>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itle"/>
    <w:basedOn w:val="a1"/>
    <w:next w:val="a1"/>
    <w:link w:val="afffffd"/>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d">
    <w:name w:val="Название Знак"/>
    <w:basedOn w:val="a2"/>
    <w:link w:val="afffffc"/>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afffffe">
    <w:name w:val="toa heading"/>
    <w:basedOn w:val="a1"/>
    <w:next w:val="a1"/>
    <w:uiPriority w:val="99"/>
    <w:semiHidden/>
    <w:unhideWhenUsed/>
    <w:rsid w:val="00572222"/>
    <w:pPr>
      <w:spacing w:before="120"/>
    </w:pPr>
    <w:rPr>
      <w:rFonts w:asciiTheme="majorHAnsi" w:eastAsiaTheme="majorEastAsia" w:hAnsiTheme="majorHAnsi" w:cstheme="majorBidi"/>
      <w:b/>
      <w:bCs/>
      <w:sz w:val="24"/>
      <w:szCs w:val="24"/>
    </w:rPr>
  </w:style>
  <w:style w:type="paragraph" w:styleId="1c">
    <w:name w:val="toc 1"/>
    <w:basedOn w:val="a1"/>
    <w:next w:val="a1"/>
    <w:autoRedefine/>
    <w:uiPriority w:val="39"/>
    <w:semiHidden/>
    <w:unhideWhenUsed/>
    <w:rsid w:val="00572222"/>
    <w:pPr>
      <w:spacing w:after="100"/>
    </w:pPr>
  </w:style>
  <w:style w:type="paragraph" w:styleId="2f9">
    <w:name w:val="toc 2"/>
    <w:basedOn w:val="a1"/>
    <w:next w:val="a1"/>
    <w:autoRedefine/>
    <w:uiPriority w:val="39"/>
    <w:semiHidden/>
    <w:unhideWhenUsed/>
    <w:rsid w:val="00572222"/>
    <w:pPr>
      <w:spacing w:after="100"/>
      <w:ind w:left="220"/>
    </w:pPr>
  </w:style>
  <w:style w:type="paragraph" w:styleId="3f1">
    <w:name w:val="toc 3"/>
    <w:basedOn w:val="a1"/>
    <w:next w:val="a1"/>
    <w:autoRedefine/>
    <w:uiPriority w:val="39"/>
    <w:semiHidden/>
    <w:unhideWhenUsed/>
    <w:rsid w:val="00572222"/>
    <w:pPr>
      <w:spacing w:after="100"/>
      <w:ind w:left="440"/>
    </w:pPr>
  </w:style>
  <w:style w:type="paragraph" w:styleId="49">
    <w:name w:val="toc 4"/>
    <w:basedOn w:val="a1"/>
    <w:next w:val="a1"/>
    <w:autoRedefine/>
    <w:uiPriority w:val="39"/>
    <w:semiHidden/>
    <w:unhideWhenUsed/>
    <w:rsid w:val="00572222"/>
    <w:pPr>
      <w:spacing w:after="100"/>
      <w:ind w:left="660"/>
    </w:pPr>
  </w:style>
  <w:style w:type="paragraph" w:styleId="58">
    <w:name w:val="toc 5"/>
    <w:basedOn w:val="a1"/>
    <w:next w:val="a1"/>
    <w:autoRedefine/>
    <w:uiPriority w:val="39"/>
    <w:semiHidden/>
    <w:unhideWhenUsed/>
    <w:rsid w:val="00572222"/>
    <w:pPr>
      <w:spacing w:after="100"/>
      <w:ind w:left="880"/>
    </w:pPr>
  </w:style>
  <w:style w:type="paragraph" w:styleId="63">
    <w:name w:val="toc 6"/>
    <w:basedOn w:val="a1"/>
    <w:next w:val="a1"/>
    <w:autoRedefine/>
    <w:uiPriority w:val="39"/>
    <w:semiHidden/>
    <w:unhideWhenUsed/>
    <w:rsid w:val="00572222"/>
    <w:pPr>
      <w:spacing w:after="100"/>
      <w:ind w:left="1100"/>
    </w:pPr>
  </w:style>
  <w:style w:type="paragraph" w:styleId="73">
    <w:name w:val="toc 7"/>
    <w:basedOn w:val="a1"/>
    <w:next w:val="a1"/>
    <w:autoRedefine/>
    <w:uiPriority w:val="39"/>
    <w:semiHidden/>
    <w:unhideWhenUsed/>
    <w:rsid w:val="00572222"/>
    <w:pPr>
      <w:spacing w:after="100"/>
      <w:ind w:left="1320"/>
    </w:pPr>
  </w:style>
  <w:style w:type="paragraph" w:styleId="83">
    <w:name w:val="toc 8"/>
    <w:basedOn w:val="a1"/>
    <w:next w:val="a1"/>
    <w:autoRedefine/>
    <w:uiPriority w:val="39"/>
    <w:semiHidden/>
    <w:unhideWhenUsed/>
    <w:rsid w:val="00572222"/>
    <w:pPr>
      <w:spacing w:after="100"/>
      <w:ind w:left="1540"/>
    </w:pPr>
  </w:style>
  <w:style w:type="paragraph" w:styleId="92">
    <w:name w:val="toc 9"/>
    <w:basedOn w:val="a1"/>
    <w:next w:val="a1"/>
    <w:autoRedefine/>
    <w:uiPriority w:val="39"/>
    <w:semiHidden/>
    <w:unhideWhenUsed/>
    <w:rsid w:val="00572222"/>
    <w:pPr>
      <w:spacing w:after="100"/>
      <w:ind w:left="1760"/>
    </w:pPr>
  </w:style>
  <w:style w:type="paragraph" w:styleId="affffff">
    <w:name w:val="TOC Heading"/>
    <w:basedOn w:val="1"/>
    <w:next w:val="a1"/>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ftx">
    <w:name w:val="ftx"/>
    <w:basedOn w:val="a7"/>
    <w:qFormat/>
    <w:rsid w:val="00925D82"/>
    <w:rPr>
      <w:sz w:val="2"/>
      <w:szCs w:val="2"/>
    </w:rPr>
  </w:style>
  <w:style w:type="paragraph" w:customStyle="1" w:styleId="Letterbody">
    <w:name w:val="Letter body"/>
    <w:basedOn w:val="a1"/>
    <w:qFormat/>
    <w:rsid w:val="006741CF"/>
  </w:style>
  <w:style w:type="paragraph" w:customStyle="1" w:styleId="ftx2">
    <w:name w:val="ftx2"/>
    <w:basedOn w:val="a1"/>
    <w:qFormat/>
    <w:rsid w:val="00393042"/>
    <w:pPr>
      <w:spacing w:before="300" w:after="0"/>
    </w:pPr>
    <w:rPr>
      <w:sz w:val="4"/>
    </w:rPr>
  </w:style>
  <w:style w:type="character" w:customStyle="1" w:styleId="affff6">
    <w:name w:val="Без интервала Знак"/>
    <w:basedOn w:val="a2"/>
    <w:link w:val="affff5"/>
    <w:uiPriority w:val="99"/>
    <w:locked/>
    <w:rsid w:val="008B1EC8"/>
    <w:rPr>
      <w:kern w:val="16"/>
      <w14:ligatures w14:val="standardContextual"/>
      <w14:numForm w14:val="oldStyle"/>
      <w14:numSpacing w14:val="proportional"/>
      <w14:cntxtAlts/>
    </w:rPr>
  </w:style>
  <w:style w:type="paragraph" w:customStyle="1" w:styleId="Default">
    <w:name w:val="Default"/>
    <w:rsid w:val="00235E63"/>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fontstyle01">
    <w:name w:val="fontstyle01"/>
    <w:basedOn w:val="a2"/>
    <w:rsid w:val="000C1913"/>
    <w:rPr>
      <w:rFonts w:ascii="Times New Roman" w:hAnsi="Times New Roman" w:cs="Times New Roman" w:hint="default"/>
      <w:b/>
      <w:bCs/>
      <w:i w:val="0"/>
      <w:iCs w:val="0"/>
      <w:color w:val="1F497D"/>
      <w:sz w:val="24"/>
      <w:szCs w:val="24"/>
    </w:rPr>
  </w:style>
  <w:style w:type="character" w:customStyle="1" w:styleId="fontstyle21">
    <w:name w:val="fontstyle21"/>
    <w:basedOn w:val="a2"/>
    <w:rsid w:val="000C1913"/>
    <w:rPr>
      <w:rFonts w:ascii="Times New Roman" w:hAnsi="Times New Roman" w:cs="Times New Roman" w:hint="default"/>
      <w:b w:val="0"/>
      <w:bCs w:val="0"/>
      <w:i w:val="0"/>
      <w:iCs w:val="0"/>
      <w:color w:val="000000"/>
      <w:sz w:val="24"/>
      <w:szCs w:val="24"/>
    </w:rPr>
  </w:style>
  <w:style w:type="character" w:customStyle="1" w:styleId="fontstyle31">
    <w:name w:val="fontstyle31"/>
    <w:basedOn w:val="a2"/>
    <w:rsid w:val="000C1913"/>
    <w:rPr>
      <w:rFonts w:ascii="Times" w:hAnsi="Times" w:hint="default"/>
      <w:b w:val="0"/>
      <w:bCs w:val="0"/>
      <w:i w:val="0"/>
      <w:iCs w:val="0"/>
      <w:color w:val="365F91"/>
      <w:sz w:val="24"/>
      <w:szCs w:val="24"/>
    </w:rPr>
  </w:style>
  <w:style w:type="table" w:customStyle="1" w:styleId="2fa">
    <w:name w:val="Сетка таблицы2"/>
    <w:basedOn w:val="a3"/>
    <w:next w:val="af0"/>
    <w:uiPriority w:val="39"/>
    <w:rsid w:val="006437AE"/>
    <w:pPr>
      <w:spacing w:after="0" w:line="240" w:lineRule="auto"/>
    </w:pPr>
    <w:rPr>
      <w:color w:val="auto"/>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Абзац списка1"/>
    <w:basedOn w:val="a1"/>
    <w:uiPriority w:val="34"/>
    <w:qFormat/>
    <w:rsid w:val="006F1614"/>
    <w:pPr>
      <w:spacing w:after="160" w:line="259" w:lineRule="auto"/>
      <w:ind w:left="720"/>
      <w:contextualSpacing/>
    </w:pPr>
    <w:rPr>
      <w:rFonts w:ascii="Calibri" w:eastAsia="Times New Roman" w:hAnsi="Calibri" w:cs="Times New Roman"/>
      <w:lang w:val="ru-RU"/>
    </w:rPr>
  </w:style>
  <w:style w:type="paragraph" w:customStyle="1" w:styleId="2fb">
    <w:name w:val="Без интервала2"/>
    <w:uiPriority w:val="99"/>
    <w:qFormat/>
    <w:rsid w:val="00CB200E"/>
    <w:pPr>
      <w:spacing w:after="0" w:line="240" w:lineRule="auto"/>
    </w:pPr>
    <w:rPr>
      <w:rFonts w:ascii="Times New Roman" w:eastAsia="Times New Roman" w:hAnsi="Times New Roman" w:cs="Times New Roman"/>
      <w:color w:val="auto"/>
      <w:sz w:val="24"/>
      <w:szCs w:val="24"/>
      <w:lang w:val="ru-RU" w:eastAsia="ru-RU"/>
    </w:rPr>
  </w:style>
  <w:style w:type="paragraph" w:customStyle="1" w:styleId="LO-normal">
    <w:name w:val="LO-normal"/>
    <w:rsid w:val="001B4F7C"/>
    <w:pPr>
      <w:suppressAutoHyphens/>
      <w:overflowPunct w:val="0"/>
      <w:spacing w:after="0"/>
    </w:pPr>
    <w:rPr>
      <w:rFonts w:ascii="Arial" w:eastAsia="Arial" w:hAnsi="Arial" w:cs="Arial"/>
      <w:color w:val="auto"/>
      <w:lang w:val="uk" w:eastAsia="zh-CN" w:bidi="hi-IN"/>
    </w:rPr>
  </w:style>
  <w:style w:type="character" w:customStyle="1" w:styleId="affff0">
    <w:name w:val="Абзац списка Знак"/>
    <w:link w:val="affff"/>
    <w:uiPriority w:val="99"/>
    <w:qFormat/>
    <w:locked/>
    <w:rsid w:val="001B4F7C"/>
    <w:rPr>
      <w:color w:val="auto"/>
    </w:rPr>
  </w:style>
  <w:style w:type="character" w:customStyle="1" w:styleId="affff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fff7"/>
    <w:locked/>
    <w:rsid w:val="001B4F7C"/>
    <w:rPr>
      <w:rFonts w:ascii="Times New Roman" w:hAnsi="Times New Roman" w:cs="Times New Roman"/>
      <w:color w:val="auto"/>
      <w:sz w:val="24"/>
      <w:szCs w:val="24"/>
    </w:rPr>
  </w:style>
  <w:style w:type="character" w:customStyle="1" w:styleId="1e">
    <w:name w:val="Основной шрифт абзаца1"/>
    <w:rsid w:val="00053D56"/>
  </w:style>
  <w:style w:type="character" w:customStyle="1" w:styleId="affffff0">
    <w:name w:val="Шрифт абзацу за замовчуванням"/>
    <w:rsid w:val="00053D56"/>
  </w:style>
  <w:style w:type="paragraph" w:customStyle="1" w:styleId="TableTitle">
    <w:name w:val="Table Title"/>
    <w:basedOn w:val="a1"/>
    <w:next w:val="a1"/>
    <w:rsid w:val="00F66CB8"/>
    <w:pPr>
      <w:keepNext/>
      <w:keepLines/>
      <w:numPr>
        <w:numId w:val="40"/>
      </w:numPr>
      <w:tabs>
        <w:tab w:val="left" w:pos="3686"/>
      </w:tabs>
      <w:suppressAutoHyphens/>
      <w:spacing w:before="120" w:after="120" w:line="240" w:lineRule="auto"/>
      <w:ind w:left="0" w:hanging="3034"/>
    </w:pPr>
    <w:rPr>
      <w:rFonts w:ascii="Arial" w:eastAsia="Times New Roman" w:hAnsi="Arial" w:cs="Arial"/>
      <w:b/>
      <w:bCs/>
      <w:szCs w:val="24"/>
      <w:lang w:val="uk-UA" w:eastAsia="zh-CN"/>
    </w:rPr>
  </w:style>
  <w:style w:type="paragraph" w:customStyle="1" w:styleId="docdata">
    <w:name w:val="docdata"/>
    <w:aliases w:val="docy,v5,7380,baiaagaaboqcaaad7rgaaax7gaaaaaaaaaaaaaaaaaaaaaaaaaaaaaaaaaaaaaaaaaaaaaaaaaaaaaaaaaaaaaaaaaaaaaaaaaaaaaaaaaaaaaaaaaaaaaaaaaaaaaaaaaaaaaaaaaaaaaaaaaaaaaaaaaaaaaaaaaaaaaaaaaaaaaaaaaaaaaaaaaaaaaaaaaaaaaaaaaaaaaaaaaaaaaaaaaaaaaaaaaaaaaaa"/>
    <w:basedOn w:val="a1"/>
    <w:rsid w:val="003B4AC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140">
      <w:bodyDiv w:val="1"/>
      <w:marLeft w:val="0"/>
      <w:marRight w:val="0"/>
      <w:marTop w:val="0"/>
      <w:marBottom w:val="0"/>
      <w:divBdr>
        <w:top w:val="none" w:sz="0" w:space="0" w:color="auto"/>
        <w:left w:val="none" w:sz="0" w:space="0" w:color="auto"/>
        <w:bottom w:val="none" w:sz="0" w:space="0" w:color="auto"/>
        <w:right w:val="none" w:sz="0" w:space="0" w:color="auto"/>
      </w:divBdr>
    </w:div>
    <w:div w:id="155612336">
      <w:bodyDiv w:val="1"/>
      <w:marLeft w:val="0"/>
      <w:marRight w:val="0"/>
      <w:marTop w:val="0"/>
      <w:marBottom w:val="0"/>
      <w:divBdr>
        <w:top w:val="none" w:sz="0" w:space="0" w:color="auto"/>
        <w:left w:val="none" w:sz="0" w:space="0" w:color="auto"/>
        <w:bottom w:val="none" w:sz="0" w:space="0" w:color="auto"/>
        <w:right w:val="none" w:sz="0" w:space="0" w:color="auto"/>
      </w:divBdr>
    </w:div>
    <w:div w:id="262954445">
      <w:bodyDiv w:val="1"/>
      <w:marLeft w:val="0"/>
      <w:marRight w:val="0"/>
      <w:marTop w:val="0"/>
      <w:marBottom w:val="0"/>
      <w:divBdr>
        <w:top w:val="none" w:sz="0" w:space="0" w:color="auto"/>
        <w:left w:val="none" w:sz="0" w:space="0" w:color="auto"/>
        <w:bottom w:val="none" w:sz="0" w:space="0" w:color="auto"/>
        <w:right w:val="none" w:sz="0" w:space="0" w:color="auto"/>
      </w:divBdr>
    </w:div>
    <w:div w:id="333608735">
      <w:bodyDiv w:val="1"/>
      <w:marLeft w:val="0"/>
      <w:marRight w:val="0"/>
      <w:marTop w:val="0"/>
      <w:marBottom w:val="0"/>
      <w:divBdr>
        <w:top w:val="none" w:sz="0" w:space="0" w:color="auto"/>
        <w:left w:val="none" w:sz="0" w:space="0" w:color="auto"/>
        <w:bottom w:val="none" w:sz="0" w:space="0" w:color="auto"/>
        <w:right w:val="none" w:sz="0" w:space="0" w:color="auto"/>
      </w:divBdr>
    </w:div>
    <w:div w:id="346294770">
      <w:bodyDiv w:val="1"/>
      <w:marLeft w:val="0"/>
      <w:marRight w:val="0"/>
      <w:marTop w:val="0"/>
      <w:marBottom w:val="0"/>
      <w:divBdr>
        <w:top w:val="none" w:sz="0" w:space="0" w:color="auto"/>
        <w:left w:val="none" w:sz="0" w:space="0" w:color="auto"/>
        <w:bottom w:val="none" w:sz="0" w:space="0" w:color="auto"/>
        <w:right w:val="none" w:sz="0" w:space="0" w:color="auto"/>
      </w:divBdr>
    </w:div>
    <w:div w:id="350884914">
      <w:bodyDiv w:val="1"/>
      <w:marLeft w:val="0"/>
      <w:marRight w:val="0"/>
      <w:marTop w:val="0"/>
      <w:marBottom w:val="0"/>
      <w:divBdr>
        <w:top w:val="none" w:sz="0" w:space="0" w:color="auto"/>
        <w:left w:val="none" w:sz="0" w:space="0" w:color="auto"/>
        <w:bottom w:val="none" w:sz="0" w:space="0" w:color="auto"/>
        <w:right w:val="none" w:sz="0" w:space="0" w:color="auto"/>
      </w:divBdr>
    </w:div>
    <w:div w:id="415060436">
      <w:bodyDiv w:val="1"/>
      <w:marLeft w:val="0"/>
      <w:marRight w:val="0"/>
      <w:marTop w:val="0"/>
      <w:marBottom w:val="0"/>
      <w:divBdr>
        <w:top w:val="none" w:sz="0" w:space="0" w:color="auto"/>
        <w:left w:val="none" w:sz="0" w:space="0" w:color="auto"/>
        <w:bottom w:val="none" w:sz="0" w:space="0" w:color="auto"/>
        <w:right w:val="none" w:sz="0" w:space="0" w:color="auto"/>
      </w:divBdr>
    </w:div>
    <w:div w:id="532964751">
      <w:bodyDiv w:val="1"/>
      <w:marLeft w:val="0"/>
      <w:marRight w:val="0"/>
      <w:marTop w:val="0"/>
      <w:marBottom w:val="0"/>
      <w:divBdr>
        <w:top w:val="none" w:sz="0" w:space="0" w:color="auto"/>
        <w:left w:val="none" w:sz="0" w:space="0" w:color="auto"/>
        <w:bottom w:val="none" w:sz="0" w:space="0" w:color="auto"/>
        <w:right w:val="none" w:sz="0" w:space="0" w:color="auto"/>
      </w:divBdr>
    </w:div>
    <w:div w:id="720784831">
      <w:bodyDiv w:val="1"/>
      <w:marLeft w:val="0"/>
      <w:marRight w:val="0"/>
      <w:marTop w:val="0"/>
      <w:marBottom w:val="0"/>
      <w:divBdr>
        <w:top w:val="none" w:sz="0" w:space="0" w:color="auto"/>
        <w:left w:val="none" w:sz="0" w:space="0" w:color="auto"/>
        <w:bottom w:val="none" w:sz="0" w:space="0" w:color="auto"/>
        <w:right w:val="none" w:sz="0" w:space="0" w:color="auto"/>
      </w:divBdr>
    </w:div>
    <w:div w:id="816994074">
      <w:bodyDiv w:val="1"/>
      <w:marLeft w:val="0"/>
      <w:marRight w:val="0"/>
      <w:marTop w:val="0"/>
      <w:marBottom w:val="0"/>
      <w:divBdr>
        <w:top w:val="none" w:sz="0" w:space="0" w:color="auto"/>
        <w:left w:val="none" w:sz="0" w:space="0" w:color="auto"/>
        <w:bottom w:val="none" w:sz="0" w:space="0" w:color="auto"/>
        <w:right w:val="none" w:sz="0" w:space="0" w:color="auto"/>
      </w:divBdr>
    </w:div>
    <w:div w:id="1007440977">
      <w:bodyDiv w:val="1"/>
      <w:marLeft w:val="0"/>
      <w:marRight w:val="0"/>
      <w:marTop w:val="0"/>
      <w:marBottom w:val="0"/>
      <w:divBdr>
        <w:top w:val="none" w:sz="0" w:space="0" w:color="auto"/>
        <w:left w:val="none" w:sz="0" w:space="0" w:color="auto"/>
        <w:bottom w:val="none" w:sz="0" w:space="0" w:color="auto"/>
        <w:right w:val="none" w:sz="0" w:space="0" w:color="auto"/>
      </w:divBdr>
    </w:div>
    <w:div w:id="1136532991">
      <w:bodyDiv w:val="1"/>
      <w:marLeft w:val="0"/>
      <w:marRight w:val="0"/>
      <w:marTop w:val="0"/>
      <w:marBottom w:val="0"/>
      <w:divBdr>
        <w:top w:val="none" w:sz="0" w:space="0" w:color="auto"/>
        <w:left w:val="none" w:sz="0" w:space="0" w:color="auto"/>
        <w:bottom w:val="none" w:sz="0" w:space="0" w:color="auto"/>
        <w:right w:val="none" w:sz="0" w:space="0" w:color="auto"/>
      </w:divBdr>
    </w:div>
    <w:div w:id="1336031775">
      <w:bodyDiv w:val="1"/>
      <w:marLeft w:val="0"/>
      <w:marRight w:val="0"/>
      <w:marTop w:val="0"/>
      <w:marBottom w:val="0"/>
      <w:divBdr>
        <w:top w:val="none" w:sz="0" w:space="0" w:color="auto"/>
        <w:left w:val="none" w:sz="0" w:space="0" w:color="auto"/>
        <w:bottom w:val="none" w:sz="0" w:space="0" w:color="auto"/>
        <w:right w:val="none" w:sz="0" w:space="0" w:color="auto"/>
      </w:divBdr>
    </w:div>
    <w:div w:id="1359162867">
      <w:bodyDiv w:val="1"/>
      <w:marLeft w:val="0"/>
      <w:marRight w:val="0"/>
      <w:marTop w:val="0"/>
      <w:marBottom w:val="0"/>
      <w:divBdr>
        <w:top w:val="none" w:sz="0" w:space="0" w:color="auto"/>
        <w:left w:val="none" w:sz="0" w:space="0" w:color="auto"/>
        <w:bottom w:val="none" w:sz="0" w:space="0" w:color="auto"/>
        <w:right w:val="none" w:sz="0" w:space="0" w:color="auto"/>
      </w:divBdr>
    </w:div>
    <w:div w:id="1522860698">
      <w:bodyDiv w:val="1"/>
      <w:marLeft w:val="0"/>
      <w:marRight w:val="0"/>
      <w:marTop w:val="0"/>
      <w:marBottom w:val="0"/>
      <w:divBdr>
        <w:top w:val="none" w:sz="0" w:space="0" w:color="auto"/>
        <w:left w:val="none" w:sz="0" w:space="0" w:color="auto"/>
        <w:bottom w:val="none" w:sz="0" w:space="0" w:color="auto"/>
        <w:right w:val="none" w:sz="0" w:space="0" w:color="auto"/>
      </w:divBdr>
    </w:div>
    <w:div w:id="1733847523">
      <w:bodyDiv w:val="1"/>
      <w:marLeft w:val="0"/>
      <w:marRight w:val="0"/>
      <w:marTop w:val="0"/>
      <w:marBottom w:val="0"/>
      <w:divBdr>
        <w:top w:val="none" w:sz="0" w:space="0" w:color="auto"/>
        <w:left w:val="none" w:sz="0" w:space="0" w:color="auto"/>
        <w:bottom w:val="none" w:sz="0" w:space="0" w:color="auto"/>
        <w:right w:val="none" w:sz="0" w:space="0" w:color="auto"/>
      </w:divBdr>
    </w:div>
    <w:div w:id="1825315332">
      <w:bodyDiv w:val="1"/>
      <w:marLeft w:val="0"/>
      <w:marRight w:val="0"/>
      <w:marTop w:val="0"/>
      <w:marBottom w:val="0"/>
      <w:divBdr>
        <w:top w:val="none" w:sz="0" w:space="0" w:color="auto"/>
        <w:left w:val="none" w:sz="0" w:space="0" w:color="auto"/>
        <w:bottom w:val="none" w:sz="0" w:space="0" w:color="auto"/>
        <w:right w:val="none" w:sz="0" w:space="0" w:color="auto"/>
      </w:divBdr>
    </w:div>
    <w:div w:id="1905799723">
      <w:bodyDiv w:val="1"/>
      <w:marLeft w:val="0"/>
      <w:marRight w:val="0"/>
      <w:marTop w:val="0"/>
      <w:marBottom w:val="0"/>
      <w:divBdr>
        <w:top w:val="none" w:sz="0" w:space="0" w:color="auto"/>
        <w:left w:val="none" w:sz="0" w:space="0" w:color="auto"/>
        <w:bottom w:val="none" w:sz="0" w:space="0" w:color="auto"/>
        <w:right w:val="none" w:sz="0" w:space="0" w:color="auto"/>
      </w:divBdr>
    </w:div>
    <w:div w:id="1921408028">
      <w:bodyDiv w:val="1"/>
      <w:marLeft w:val="0"/>
      <w:marRight w:val="0"/>
      <w:marTop w:val="0"/>
      <w:marBottom w:val="0"/>
      <w:divBdr>
        <w:top w:val="none" w:sz="0" w:space="0" w:color="auto"/>
        <w:left w:val="none" w:sz="0" w:space="0" w:color="auto"/>
        <w:bottom w:val="none" w:sz="0" w:space="0" w:color="auto"/>
        <w:right w:val="none" w:sz="0" w:space="0" w:color="auto"/>
      </w:divBdr>
    </w:div>
    <w:div w:id="20102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8.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76200" cap="rnd">
              <a:solidFill>
                <a:schemeClr val="accent4">
                  <a:lumMod val="75000"/>
                </a:schemeClr>
              </a:solidFill>
              <a:round/>
            </a:ln>
            <a:effectLst/>
          </c:spPr>
          <c:marker>
            <c:symbol val="circle"/>
            <c:size val="5"/>
            <c:spPr>
              <a:solidFill>
                <a:srgbClr val="00B050"/>
              </a:solidFill>
              <a:ln w="76200">
                <a:solidFill>
                  <a:schemeClr val="accent4">
                    <a:lumMod val="75000"/>
                  </a:schemeClr>
                </a:solidFill>
              </a:ln>
              <a:effectLst/>
            </c:spPr>
          </c:marker>
          <c:cat>
            <c:numRef>
              <c:f>Лист1!$A$2:$A$6</c:f>
              <c:numCache>
                <c:formatCode>General</c:formatCode>
                <c:ptCount val="5"/>
                <c:pt idx="0">
                  <c:v>2018</c:v>
                </c:pt>
                <c:pt idx="1">
                  <c:v>2019</c:v>
                </c:pt>
                <c:pt idx="2">
                  <c:v>2020</c:v>
                </c:pt>
                <c:pt idx="3">
                  <c:v>2021</c:v>
                </c:pt>
                <c:pt idx="4">
                  <c:v>2022</c:v>
                </c:pt>
              </c:numCache>
            </c:numRef>
          </c:cat>
          <c:val>
            <c:numRef>
              <c:f>Лист1!$B$2:$B$6</c:f>
              <c:numCache>
                <c:formatCode>General</c:formatCode>
                <c:ptCount val="5"/>
                <c:pt idx="0">
                  <c:v>5739</c:v>
                </c:pt>
                <c:pt idx="1">
                  <c:v>5832</c:v>
                </c:pt>
                <c:pt idx="2">
                  <c:v>11083</c:v>
                </c:pt>
                <c:pt idx="3">
                  <c:v>11027</c:v>
                </c:pt>
                <c:pt idx="4">
                  <c:v>10845</c:v>
                </c:pt>
              </c:numCache>
            </c:numRef>
          </c:val>
          <c:smooth val="0"/>
          <c:extLst xmlns:c16r2="http://schemas.microsoft.com/office/drawing/2015/06/chart">
            <c:ext xmlns:c16="http://schemas.microsoft.com/office/drawing/2014/chart" uri="{C3380CC4-5D6E-409C-BE32-E72D297353CC}">
              <c16:uniqueId val="{00000000-2AB8-46B0-B266-D3C3717CE431}"/>
            </c:ext>
          </c:extLst>
        </c:ser>
        <c:dLbls>
          <c:showLegendKey val="0"/>
          <c:showVal val="0"/>
          <c:showCatName val="0"/>
          <c:showSerName val="0"/>
          <c:showPercent val="0"/>
          <c:showBubbleSize val="0"/>
        </c:dLbls>
        <c:marker val="1"/>
        <c:smooth val="0"/>
        <c:axId val="184386688"/>
        <c:axId val="184388608"/>
      </c:lineChart>
      <c:catAx>
        <c:axId val="18438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388608"/>
        <c:crosses val="autoZero"/>
        <c:auto val="1"/>
        <c:lblAlgn val="ctr"/>
        <c:lblOffset val="100"/>
        <c:noMultiLvlLbl val="0"/>
      </c:catAx>
      <c:valAx>
        <c:axId val="18438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386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65999895504865169"/>
          <c:h val="1"/>
        </c:manualLayout>
      </c:layout>
      <c:pie3DChart>
        <c:varyColors val="1"/>
        <c:ser>
          <c:idx val="0"/>
          <c:order val="0"/>
          <c:tx>
            <c:strRef>
              <c:f>Лист1!$B$1</c:f>
              <c:strCache>
                <c:ptCount val="1"/>
                <c:pt idx="0">
                  <c:v>Продажи</c:v>
                </c:pt>
              </c:strCache>
            </c:strRef>
          </c:tx>
          <c:spPr>
            <a:ln>
              <a:solidFill>
                <a:srgbClr val="0070C0"/>
              </a:solidFill>
            </a:ln>
          </c:spPr>
          <c:explosion val="16"/>
          <c:dPt>
            <c:idx val="0"/>
            <c:bubble3D val="0"/>
            <c:spPr>
              <a:solidFill>
                <a:schemeClr val="accent2">
                  <a:lumMod val="75000"/>
                </a:schemeClr>
              </a:solidFill>
              <a:ln>
                <a:solidFill>
                  <a:srgbClr val="0070C0"/>
                </a:solidFill>
              </a:ln>
            </c:spPr>
            <c:extLst xmlns:c16r2="http://schemas.microsoft.com/office/drawing/2015/06/chart">
              <c:ext xmlns:c16="http://schemas.microsoft.com/office/drawing/2014/chart" uri="{C3380CC4-5D6E-409C-BE32-E72D297353CC}">
                <c16:uniqueId val="{00000001-45D5-49DB-994C-25412C34F21E}"/>
              </c:ext>
            </c:extLst>
          </c:dPt>
          <c:dPt>
            <c:idx val="1"/>
            <c:bubble3D val="0"/>
            <c:spPr>
              <a:solidFill>
                <a:srgbClr val="FF0000"/>
              </a:solidFill>
              <a:ln>
                <a:solidFill>
                  <a:srgbClr val="0070C0"/>
                </a:solidFill>
              </a:ln>
            </c:spPr>
            <c:extLst xmlns:c16r2="http://schemas.microsoft.com/office/drawing/2015/06/chart">
              <c:ext xmlns:c16="http://schemas.microsoft.com/office/drawing/2014/chart" uri="{C3380CC4-5D6E-409C-BE32-E72D297353CC}">
                <c16:uniqueId val="{00000003-45D5-49DB-994C-25412C34F21E}"/>
              </c:ext>
            </c:extLst>
          </c:dPt>
          <c:dPt>
            <c:idx val="2"/>
            <c:bubble3D val="0"/>
            <c:spPr>
              <a:solidFill>
                <a:schemeClr val="accent4">
                  <a:lumMod val="75000"/>
                </a:schemeClr>
              </a:solidFill>
              <a:ln>
                <a:solidFill>
                  <a:srgbClr val="0070C0"/>
                </a:solidFill>
              </a:ln>
            </c:spPr>
            <c:extLst xmlns:c16r2="http://schemas.microsoft.com/office/drawing/2015/06/chart">
              <c:ext xmlns:c16="http://schemas.microsoft.com/office/drawing/2014/chart" uri="{C3380CC4-5D6E-409C-BE32-E72D297353CC}">
                <c16:uniqueId val="{00000005-45D5-49DB-994C-25412C34F21E}"/>
              </c:ext>
            </c:extLst>
          </c:dPt>
          <c:dPt>
            <c:idx val="3"/>
            <c:bubble3D val="0"/>
            <c:spPr>
              <a:solidFill>
                <a:schemeClr val="accent3">
                  <a:lumMod val="60000"/>
                  <a:lumOff val="40000"/>
                </a:schemeClr>
              </a:solidFill>
              <a:ln>
                <a:solidFill>
                  <a:srgbClr val="0070C0"/>
                </a:solidFill>
              </a:ln>
            </c:spPr>
            <c:extLst xmlns:c16r2="http://schemas.microsoft.com/office/drawing/2015/06/chart">
              <c:ext xmlns:c16="http://schemas.microsoft.com/office/drawing/2014/chart" uri="{C3380CC4-5D6E-409C-BE32-E72D297353CC}">
                <c16:uniqueId val="{00000007-45D5-49DB-994C-25412C34F21E}"/>
              </c:ext>
            </c:extLst>
          </c:dPt>
          <c:dPt>
            <c:idx val="4"/>
            <c:bubble3D val="0"/>
            <c:spPr>
              <a:solidFill>
                <a:srgbClr val="0070C0"/>
              </a:solidFill>
              <a:ln>
                <a:solidFill>
                  <a:srgbClr val="0070C0"/>
                </a:solidFill>
              </a:ln>
            </c:spPr>
            <c:extLst xmlns:c16r2="http://schemas.microsoft.com/office/drawing/2015/06/chart">
              <c:ext xmlns:c16="http://schemas.microsoft.com/office/drawing/2014/chart" uri="{C3380CC4-5D6E-409C-BE32-E72D297353CC}">
                <c16:uniqueId val="{00000009-45D5-49DB-994C-25412C34F21E}"/>
              </c:ext>
            </c:extLst>
          </c:dPt>
          <c:dPt>
            <c:idx val="5"/>
            <c:bubble3D val="0"/>
            <c:spPr>
              <a:solidFill>
                <a:schemeClr val="bg1">
                  <a:lumMod val="50000"/>
                </a:schemeClr>
              </a:solidFill>
              <a:ln>
                <a:solidFill>
                  <a:srgbClr val="0070C0"/>
                </a:solidFill>
              </a:ln>
            </c:spPr>
            <c:extLst xmlns:c16r2="http://schemas.microsoft.com/office/drawing/2015/06/chart">
              <c:ext xmlns:c16="http://schemas.microsoft.com/office/drawing/2014/chart" uri="{C3380CC4-5D6E-409C-BE32-E72D297353CC}">
                <c16:uniqueId val="{0000000B-45D5-49DB-994C-25412C34F21E}"/>
              </c:ext>
            </c:extLst>
          </c:dPt>
          <c:dLbls>
            <c:dLbl>
              <c:idx val="0"/>
              <c:showLegendKey val="0"/>
              <c:showVal val="1"/>
              <c:showCatName val="0"/>
              <c:showSerName val="0"/>
              <c:showPercent val="0"/>
              <c:showBubbleSize val="0"/>
            </c:dLbl>
            <c:dLbl>
              <c:idx val="1"/>
              <c:layout>
                <c:manualLayout>
                  <c:x val="-3.2034578526521397E-2"/>
                  <c:y val="1.5672224353044696E-2"/>
                </c:manualLayout>
              </c:layout>
              <c:showLegendKey val="0"/>
              <c:showVal val="1"/>
              <c:showCatName val="0"/>
              <c:showSerName val="0"/>
              <c:showPercent val="0"/>
              <c:showBubbleSize val="0"/>
            </c:dLbl>
            <c:dLbl>
              <c:idx val="2"/>
              <c:layout>
                <c:manualLayout>
                  <c:x val="-3.4338796313251541E-2"/>
                  <c:y val="-1.7436244538200633E-2"/>
                </c:manualLayout>
              </c:layout>
              <c:showLegendKey val="0"/>
              <c:showVal val="1"/>
              <c:showCatName val="0"/>
              <c:showSerName val="0"/>
              <c:showPercent val="0"/>
              <c:showBubbleSize val="0"/>
            </c:dLbl>
            <c:dLbl>
              <c:idx val="3"/>
              <c:layout>
                <c:manualLayout>
                  <c:x val="-1.2330922297503492E-2"/>
                  <c:y val="-3.7763990102956328E-2"/>
                </c:manualLayout>
              </c:layout>
              <c:showLegendKey val="0"/>
              <c:showVal val="1"/>
              <c:showCatName val="0"/>
              <c:showSerName val="0"/>
              <c:showPercent val="0"/>
              <c:showBubbleSize val="0"/>
            </c:dLbl>
            <c:dLbl>
              <c:idx val="4"/>
              <c:layout>
                <c:manualLayout>
                  <c:x val="4.0285661966672773E-5"/>
                  <c:y val="-6.8134076363663712E-2"/>
                </c:manualLayout>
              </c:layout>
              <c:showLegendKey val="0"/>
              <c:showVal val="1"/>
              <c:showCatName val="0"/>
              <c:showSerName val="0"/>
              <c:showPercent val="0"/>
              <c:showBubbleSize val="0"/>
            </c:dLbl>
            <c:dLbl>
              <c:idx val="5"/>
              <c:layout>
                <c:manualLayout>
                  <c:x val="3.1017594457669537E-2"/>
                  <c:y val="-1.4300175228812731E-2"/>
                </c:manualLayout>
              </c:layout>
              <c:showLegendKey val="0"/>
              <c:showVal val="1"/>
              <c:showCatName val="0"/>
              <c:showSerName val="0"/>
              <c:showPercent val="0"/>
              <c:showBubbleSize val="0"/>
            </c:dLbl>
            <c:showLegendKey val="0"/>
            <c:showVal val="0"/>
            <c:showCatName val="0"/>
            <c:showSerName val="0"/>
            <c:showPercent val="0"/>
            <c:showBubbleSize val="0"/>
          </c:dLbls>
          <c:cat>
            <c:strRef>
              <c:f>Лист1!$A$2:$A$7</c:f>
              <c:strCache>
                <c:ptCount val="6"/>
                <c:pt idx="0">
                  <c:v>землі сільськогосподарського призначення;</c:v>
                </c:pt>
                <c:pt idx="1">
                  <c:v>землі житлової та громадської забудови;</c:v>
                </c:pt>
                <c:pt idx="2">
                  <c:v>землі природно-заповідного та іншого природоохоронного призначення;</c:v>
                </c:pt>
                <c:pt idx="3">
                  <c:v>землі лісогосподарського призначення;</c:v>
                </c:pt>
                <c:pt idx="4">
                  <c:v>землі водного фонду;</c:v>
                </c:pt>
                <c:pt idx="5">
                  <c:v>землі промисловості, транспорту, електронних комунікацій, енергетики, оборони та іншого призначення.</c:v>
                </c:pt>
              </c:strCache>
            </c:strRef>
          </c:cat>
          <c:val>
            <c:numRef>
              <c:f>Лист1!$B$2:$B$7</c:f>
              <c:numCache>
                <c:formatCode>General</c:formatCode>
                <c:ptCount val="6"/>
                <c:pt idx="0">
                  <c:v>69523.199999999997</c:v>
                </c:pt>
                <c:pt idx="1">
                  <c:v>1943.9</c:v>
                </c:pt>
                <c:pt idx="2">
                  <c:v>1822.1</c:v>
                </c:pt>
                <c:pt idx="3">
                  <c:v>870.8</c:v>
                </c:pt>
                <c:pt idx="4">
                  <c:v>1071.4000000000001</c:v>
                </c:pt>
                <c:pt idx="5">
                  <c:v>3537.6</c:v>
                </c:pt>
              </c:numCache>
            </c:numRef>
          </c:val>
          <c:extLst xmlns:c16r2="http://schemas.microsoft.com/office/drawing/2015/06/chart">
            <c:ext xmlns:c16="http://schemas.microsoft.com/office/drawing/2014/chart" uri="{C3380CC4-5D6E-409C-BE32-E72D297353CC}">
              <c16:uniqueId val="{0000000C-45D5-49DB-994C-25412C34F21E}"/>
            </c:ext>
          </c:extLst>
        </c:ser>
        <c:dLbls>
          <c:showLegendKey val="0"/>
          <c:showVal val="0"/>
          <c:showCatName val="0"/>
          <c:showSerName val="0"/>
          <c:showPercent val="0"/>
          <c:showBubbleSize val="0"/>
          <c:showLeaderLines val="1"/>
        </c:dLbls>
      </c:pie3DChart>
    </c:plotArea>
    <c:legend>
      <c:legendPos val="r"/>
      <c:layout>
        <c:manualLayout>
          <c:xMode val="edge"/>
          <c:yMode val="edge"/>
          <c:x val="0.68379585545992794"/>
          <c:y val="1.7469127834430533E-4"/>
          <c:w val="0.31620414454007201"/>
          <c:h val="0.980561484255728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100" b="1"/>
              <a:t>Структура споживання природного газу в 2022 році</a:t>
            </a:r>
          </a:p>
        </c:rich>
      </c:tx>
      <c:layout>
        <c:manualLayout>
          <c:xMode val="edge"/>
          <c:yMode val="edge"/>
          <c:x val="0.16396051149217608"/>
          <c:y val="0"/>
        </c:manualLayout>
      </c:layout>
      <c:overlay val="0"/>
      <c:spPr>
        <a:noFill/>
        <a:ln>
          <a:noFill/>
        </a:ln>
        <a:effectLst/>
      </c:spPr>
    </c:title>
    <c:autoTitleDeleted val="0"/>
    <c:plotArea>
      <c:layout>
        <c:manualLayout>
          <c:layoutTarget val="inner"/>
          <c:xMode val="edge"/>
          <c:yMode val="edge"/>
          <c:x val="9.2939643219668702E-2"/>
          <c:y val="0.1713150840119344"/>
          <c:w val="0.84632380488835801"/>
          <c:h val="0.74113612401013973"/>
        </c:manualLayout>
      </c:layout>
      <c:pieChart>
        <c:varyColors val="1"/>
        <c:ser>
          <c:idx val="0"/>
          <c:order val="0"/>
          <c:tx>
            <c:strRef>
              <c:f>Лист1!$B$1</c:f>
              <c:strCache>
                <c:ptCount val="1"/>
                <c:pt idx="0">
                  <c:v>Структура споживання природного газу в 2022 році</c:v>
                </c:pt>
              </c:strCache>
            </c:strRef>
          </c:tx>
          <c:spPr>
            <a:gradFill>
              <a:gsLst>
                <a:gs pos="0">
                  <a:schemeClr val="accent2">
                    <a:lumMod val="50000"/>
                  </a:schemeClr>
                </a:gs>
                <a:gs pos="50000">
                  <a:schemeClr val="accent1">
                    <a:tint val="44500"/>
                    <a:satMod val="160000"/>
                  </a:schemeClr>
                </a:gs>
                <a:gs pos="100000">
                  <a:schemeClr val="accent1">
                    <a:tint val="23500"/>
                    <a:satMod val="160000"/>
                  </a:schemeClr>
                </a:gs>
              </a:gsLst>
              <a:lin ang="5400000" scaled="0"/>
            </a:gradFill>
          </c:spPr>
          <c:dPt>
            <c:idx val="0"/>
            <c:bubble3D val="0"/>
            <c:explosion val="5"/>
            <c:spPr>
              <a:solidFill>
                <a:schemeClr val="accent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4EF9-4640-AE23-B3F9D973D54A}"/>
              </c:ext>
            </c:extLst>
          </c:dPt>
          <c:dPt>
            <c:idx val="1"/>
            <c:bubble3D val="0"/>
            <c:spPr>
              <a:solidFill>
                <a:srgbClr val="C00000"/>
              </a:solidFill>
              <a:ln w="19050">
                <a:solidFill>
                  <a:srgbClr val="7030A0"/>
                </a:solidFill>
              </a:ln>
              <a:effectLst/>
            </c:spPr>
            <c:extLst xmlns:c16r2="http://schemas.microsoft.com/office/drawing/2015/06/chart">
              <c:ext xmlns:c16="http://schemas.microsoft.com/office/drawing/2014/chart" uri="{C3380CC4-5D6E-409C-BE32-E72D297353CC}">
                <c16:uniqueId val="{00000003-4EF9-4640-AE23-B3F9D973D54A}"/>
              </c:ext>
            </c:extLst>
          </c:dPt>
          <c:dLbls>
            <c:dLbl>
              <c:idx val="1"/>
              <c:layout>
                <c:manualLayout>
                  <c:x val="7.7383292605665677E-2"/>
                  <c:y val="4.2543963254593198E-2"/>
                </c:manualLayout>
              </c:layout>
              <c:dLblPos val="bestFit"/>
              <c:showLegendKey val="0"/>
              <c:showVal val="0"/>
              <c:showCatName val="0"/>
              <c:showSerName val="0"/>
              <c:showPercent val="1"/>
              <c:showBubbleSize val="0"/>
            </c:dLbl>
            <c:spPr>
              <a:noFill/>
              <a:ln>
                <a:solidFill>
                  <a:schemeClr val="bg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Населення</c:v>
                </c:pt>
                <c:pt idx="1">
                  <c:v>Муніципальний сектор</c:v>
                </c:pt>
              </c:strCache>
            </c:strRef>
          </c:cat>
          <c:val>
            <c:numRef>
              <c:f>Лист1!$B$2:$B$3</c:f>
              <c:numCache>
                <c:formatCode>General</c:formatCode>
                <c:ptCount val="2"/>
                <c:pt idx="0">
                  <c:v>5778300</c:v>
                </c:pt>
                <c:pt idx="1">
                  <c:v>511639.9</c:v>
                </c:pt>
              </c:numCache>
            </c:numRef>
          </c:val>
          <c:extLst xmlns:c16r2="http://schemas.microsoft.com/office/drawing/2015/06/chart">
            <c:ext xmlns:c16="http://schemas.microsoft.com/office/drawing/2014/chart" uri="{C3380CC4-5D6E-409C-BE32-E72D297353CC}">
              <c16:uniqueId val="{00000006-4EF9-4640-AE23-B3F9D973D5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sz="1100" b="1" cap="none">
                <a:solidFill>
                  <a:sysClr val="windowText" lastClr="000000"/>
                </a:solidFill>
                <a:latin typeface="Times New Roman" panose="02020603050405020304" pitchFamily="18" charset="0"/>
                <a:cs typeface="Times New Roman" panose="02020603050405020304" pitchFamily="18" charset="0"/>
              </a:rPr>
              <a:t>Структура споживання електроенергії в 2022 році</a:t>
            </a:r>
          </a:p>
        </c:rich>
      </c:tx>
      <c:layout>
        <c:manualLayout>
          <c:xMode val="edge"/>
          <c:yMode val="edge"/>
          <c:x val="0.16396051149217608"/>
          <c:y val="0"/>
        </c:manualLayout>
      </c:layout>
      <c:overlay val="0"/>
      <c:spPr>
        <a:noFill/>
        <a:ln>
          <a:noFill/>
        </a:ln>
        <a:effectLst/>
      </c:spPr>
    </c:title>
    <c:autoTitleDeleted val="0"/>
    <c:plotArea>
      <c:layout>
        <c:manualLayout>
          <c:layoutTarget val="inner"/>
          <c:xMode val="edge"/>
          <c:yMode val="edge"/>
          <c:x val="0.18647357664942865"/>
          <c:y val="0.16017190941007731"/>
          <c:w val="0.71785994848091783"/>
          <c:h val="0.76019075625374843"/>
        </c:manualLayout>
      </c:layout>
      <c:pieChart>
        <c:varyColors val="1"/>
        <c:ser>
          <c:idx val="0"/>
          <c:order val="0"/>
          <c:tx>
            <c:strRef>
              <c:f>Лист1!$B$1</c:f>
              <c:strCache>
                <c:ptCount val="1"/>
                <c:pt idx="0">
                  <c:v>Структура споживання електроенергії в 2022 році</c:v>
                </c:pt>
              </c:strCache>
            </c:strRef>
          </c:tx>
          <c:spPr>
            <a:gradFill>
              <a:gsLst>
                <a:gs pos="0">
                  <a:schemeClr val="accent2">
                    <a:lumMod val="50000"/>
                  </a:schemeClr>
                </a:gs>
                <a:gs pos="50000">
                  <a:schemeClr val="accent1">
                    <a:tint val="44500"/>
                    <a:satMod val="160000"/>
                  </a:schemeClr>
                </a:gs>
                <a:gs pos="100000">
                  <a:schemeClr val="accent1">
                    <a:tint val="23500"/>
                    <a:satMod val="160000"/>
                  </a:schemeClr>
                </a:gs>
              </a:gsLst>
              <a:lin ang="5400000" scaled="0"/>
            </a:gradFill>
          </c:spPr>
          <c:dPt>
            <c:idx val="0"/>
            <c:bubble3D val="0"/>
            <c:explosion val="1"/>
            <c:spPr>
              <a:solidFill>
                <a:schemeClr val="accent1">
                  <a:lumMod val="7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64A-4B84-8E4B-C7DB61CDBD60}"/>
              </c:ext>
            </c:extLst>
          </c:dPt>
          <c:dPt>
            <c:idx val="1"/>
            <c:bubble3D val="0"/>
            <c:spPr>
              <a:solidFill>
                <a:srgbClr val="FFC000"/>
              </a:solidFill>
              <a:ln>
                <a:solidFill>
                  <a:srgbClr val="002060"/>
                </a:solid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64A-4B84-8E4B-C7DB61CDBD60}"/>
              </c:ext>
            </c:extLst>
          </c:dPt>
          <c:dPt>
            <c:idx val="2"/>
            <c:bubble3D val="0"/>
            <c:spPr>
              <a:solidFill>
                <a:srgbClr val="CC66FF"/>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64A-4B84-8E4B-C7DB61CDBD60}"/>
              </c:ext>
            </c:extLst>
          </c:dPt>
          <c:dLbls>
            <c:dLbl>
              <c:idx val="1"/>
              <c:layout>
                <c:manualLayout>
                  <c:x val="-6.1177083143029394E-2"/>
                  <c:y val="9.685942205627244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64A-4B84-8E4B-C7DB61CDBD60}"/>
                </c:ext>
              </c:extLst>
            </c:dLbl>
            <c:dLbl>
              <c:idx val="2"/>
              <c:layout>
                <c:manualLayout>
                  <c:x val="8.5953133468525247E-2"/>
                  <c:y val="8.875195883069898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64A-4B84-8E4B-C7DB61CDBD6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Населення</c:v>
                </c:pt>
                <c:pt idx="1">
                  <c:v>Муніципальний сектор</c:v>
                </c:pt>
                <c:pt idx="2">
                  <c:v>Третинний сектор</c:v>
                </c:pt>
              </c:strCache>
            </c:strRef>
          </c:cat>
          <c:val>
            <c:numRef>
              <c:f>Лист1!$B$2:$B$4</c:f>
              <c:numCache>
                <c:formatCode>General</c:formatCode>
                <c:ptCount val="3"/>
                <c:pt idx="0">
                  <c:v>3689</c:v>
                </c:pt>
                <c:pt idx="1">
                  <c:v>430.8</c:v>
                </c:pt>
                <c:pt idx="2">
                  <c:v>67.099999999999994</c:v>
                </c:pt>
              </c:numCache>
            </c:numRef>
          </c:val>
          <c:extLst xmlns:c16r2="http://schemas.microsoft.com/office/drawing/2015/06/chart">
            <c:ext xmlns:c16="http://schemas.microsoft.com/office/drawing/2014/chart" uri="{C3380CC4-5D6E-409C-BE32-E72D297353CC}">
              <c16:uniqueId val="{00000006-964A-4B84-8E4B-C7DB61CDBD6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6.9334880123743239E-2"/>
          <c:y val="0.93030303030303041"/>
          <c:w val="0.9"/>
          <c:h val="6.91036777650951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029497990099"/>
          <c:y val="0"/>
          <c:w val="0.46324854796715409"/>
          <c:h val="1"/>
        </c:manualLayout>
      </c:layout>
      <c:pieChart>
        <c:varyColors val="1"/>
        <c:ser>
          <c:idx val="0"/>
          <c:order val="0"/>
          <c:tx>
            <c:strRef>
              <c:f>Лист1!$B$1</c:f>
              <c:strCache>
                <c:ptCount val="1"/>
                <c:pt idx="0">
                  <c:v>Продажи</c:v>
                </c:pt>
              </c:strCache>
            </c:strRef>
          </c:tx>
          <c:dPt>
            <c:idx val="0"/>
            <c:bubble3D val="0"/>
            <c:spPr>
              <a:solidFill>
                <a:schemeClr val="accent2">
                  <a:lumMod val="5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99B-4426-BCC9-6A52F7CD638B}"/>
              </c:ext>
            </c:extLst>
          </c:dPt>
          <c:dPt>
            <c:idx val="1"/>
            <c:bubble3D val="0"/>
            <c:explosion val="2"/>
            <c:spPr>
              <a:solidFill>
                <a:srgbClr val="FF99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99B-4426-BCC9-6A52F7CD638B}"/>
              </c:ext>
            </c:extLst>
          </c:dPt>
          <c:dPt>
            <c:idx val="2"/>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99B-4426-BCC9-6A52F7CD638B}"/>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999B-4426-BCC9-6A52F7CD638B}"/>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999B-4426-BCC9-6A52F7CD638B}"/>
              </c:ext>
            </c:extLst>
          </c:dPt>
          <c:dLbls>
            <c:dLbl>
              <c:idx val="3"/>
              <c:layout>
                <c:manualLayout>
                  <c:x val="1.7922729616739025E-3"/>
                  <c:y val="-6.0116268652259178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99B-4426-BCC9-6A52F7CD63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Муніципальний сектор</c:v>
                </c:pt>
                <c:pt idx="1">
                  <c:v>Населення</c:v>
                </c:pt>
                <c:pt idx="2">
                  <c:v>Громадське освітлення</c:v>
                </c:pt>
                <c:pt idx="3">
                  <c:v>Третинний сектор</c:v>
                </c:pt>
                <c:pt idx="4">
                  <c:v>Транспорт</c:v>
                </c:pt>
              </c:strCache>
            </c:strRef>
          </c:cat>
          <c:val>
            <c:numRef>
              <c:f>Лист1!$B$2:$B$6</c:f>
              <c:numCache>
                <c:formatCode>General</c:formatCode>
                <c:ptCount val="5"/>
                <c:pt idx="0">
                  <c:v>5924</c:v>
                </c:pt>
                <c:pt idx="1">
                  <c:v>391130</c:v>
                </c:pt>
                <c:pt idx="2">
                  <c:v>81</c:v>
                </c:pt>
                <c:pt idx="3">
                  <c:v>222517</c:v>
                </c:pt>
                <c:pt idx="4">
                  <c:v>322</c:v>
                </c:pt>
              </c:numCache>
            </c:numRef>
          </c:val>
          <c:extLst xmlns:c16r2="http://schemas.microsoft.com/office/drawing/2015/06/chart">
            <c:ext xmlns:c16="http://schemas.microsoft.com/office/drawing/2014/chart" uri="{C3380CC4-5D6E-409C-BE32-E72D297353CC}">
              <c16:uniqueId val="{00000000-C34D-4724-B29B-4A721BA616C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213792222497342"/>
          <c:y val="1.9982910696474221E-3"/>
          <c:w val="0.20976674430817319"/>
          <c:h val="0.957092912024129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200"/>
    </c:view3D>
    <c:floor>
      <c:thickness val="0"/>
    </c:floor>
    <c:sideWall>
      <c:thickness val="0"/>
      <c:spPr>
        <a:noFill/>
        <a:ln>
          <a:noFill/>
        </a:ln>
        <a:effectLst/>
      </c:spPr>
    </c:sideWall>
    <c:backWall>
      <c:thickness val="0"/>
      <c:spPr>
        <a:noFill/>
        <a:ln>
          <a:noFill/>
        </a:ln>
        <a:effectLst/>
      </c:spPr>
    </c:backWall>
    <c:plotArea>
      <c:layout>
        <c:manualLayout>
          <c:layoutTarget val="inner"/>
          <c:xMode val="edge"/>
          <c:yMode val="edge"/>
          <c:x val="0.13345029497990099"/>
          <c:y val="0"/>
          <c:w val="0.46324854796715409"/>
          <c:h val="1"/>
        </c:manualLayout>
      </c:layout>
      <c:pie3DChart>
        <c:varyColors val="1"/>
        <c:ser>
          <c:idx val="0"/>
          <c:order val="0"/>
          <c:tx>
            <c:strRef>
              <c:f>Лист1!$B$1</c:f>
              <c:strCache>
                <c:ptCount val="1"/>
                <c:pt idx="0">
                  <c:v>Продажи</c:v>
                </c:pt>
              </c:strCache>
            </c:strRef>
          </c:tx>
          <c:explosion val="11"/>
          <c:dPt>
            <c:idx val="0"/>
            <c:bubble3D val="0"/>
            <c:spPr>
              <a:solidFill>
                <a:srgbClr val="FF0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71F2-4130-8C33-12A05238A942}"/>
              </c:ext>
            </c:extLst>
          </c:dPt>
          <c:dPt>
            <c:idx val="1"/>
            <c:bubble3D val="0"/>
            <c:spPr>
              <a:solidFill>
                <a:srgbClr val="FFC00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71F2-4130-8C33-12A05238A942}"/>
              </c:ext>
            </c:extLst>
          </c:dPt>
          <c:dPt>
            <c:idx val="2"/>
            <c:bubble3D val="0"/>
            <c:spPr>
              <a:solidFill>
                <a:srgbClr val="7030A0"/>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71F2-4130-8C33-12A05238A942}"/>
              </c:ext>
            </c:extLst>
          </c:dPt>
          <c:dPt>
            <c:idx val="3"/>
            <c:bubble3D val="0"/>
            <c:spPr>
              <a:solidFill>
                <a:srgbClr val="FF3399"/>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71F2-4130-8C33-12A05238A942}"/>
              </c:ext>
            </c:extLst>
          </c:dPt>
          <c:dPt>
            <c:idx val="4"/>
            <c:bubble3D val="0"/>
            <c:spPr>
              <a:solidFill>
                <a:schemeClr val="tx2">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71F2-4130-8C33-12A05238A942}"/>
              </c:ext>
            </c:extLst>
          </c:dPt>
          <c:dPt>
            <c:idx val="5"/>
            <c:bubble3D val="0"/>
            <c:spPr>
              <a:solidFill>
                <a:schemeClr val="accent3">
                  <a:lumMod val="75000"/>
                </a:schemeClr>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C2A2-4F03-807D-9C8D947CAB9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Електроенергія</c:v>
                </c:pt>
                <c:pt idx="1">
                  <c:v>Природний газ</c:v>
                </c:pt>
                <c:pt idx="2">
                  <c:v>Дизельне паливо</c:v>
                </c:pt>
                <c:pt idx="3">
                  <c:v>Бензин</c:v>
                </c:pt>
                <c:pt idx="4">
                  <c:v>Вугілля</c:v>
                </c:pt>
                <c:pt idx="5">
                  <c:v>Деревина</c:v>
                </c:pt>
              </c:strCache>
            </c:strRef>
          </c:cat>
          <c:val>
            <c:numRef>
              <c:f>Лист1!$B$2:$B$7</c:f>
              <c:numCache>
                <c:formatCode>General</c:formatCode>
                <c:ptCount val="6"/>
                <c:pt idx="0">
                  <c:v>4268</c:v>
                </c:pt>
                <c:pt idx="1">
                  <c:v>66359</c:v>
                </c:pt>
                <c:pt idx="2">
                  <c:v>84</c:v>
                </c:pt>
                <c:pt idx="3">
                  <c:v>238</c:v>
                </c:pt>
                <c:pt idx="4">
                  <c:v>157581</c:v>
                </c:pt>
                <c:pt idx="5">
                  <c:v>391444</c:v>
                </c:pt>
              </c:numCache>
            </c:numRef>
          </c:val>
          <c:extLst xmlns:c16r2="http://schemas.microsoft.com/office/drawing/2015/06/chart">
            <c:ext xmlns:c16="http://schemas.microsoft.com/office/drawing/2014/chart" uri="{C3380CC4-5D6E-409C-BE32-E72D297353CC}">
              <c16:uniqueId val="{0000000A-71F2-4130-8C33-12A05238A942}"/>
            </c:ext>
          </c:extLst>
        </c:ser>
        <c:dLbls>
          <c:dLblPos val="inEnd"/>
          <c:showLegendKey val="0"/>
          <c:showVal val="0"/>
          <c:showCatName val="0"/>
          <c:showSerName val="0"/>
          <c:showPercent val="1"/>
          <c:showBubbleSize val="0"/>
          <c:showLeaderLines val="1"/>
        </c:dLbls>
      </c:pie3DChart>
    </c:plotArea>
    <c:legend>
      <c:legendPos val="r"/>
      <c:layout>
        <c:manualLayout>
          <c:xMode val="edge"/>
          <c:yMode val="edge"/>
          <c:x val="0.72614188992141748"/>
          <c:y val="1.9958788337298547E-3"/>
          <c:w val="0.20958170769194392"/>
          <c:h val="0.7712963885843383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100" b="1" i="0" u="none" strike="noStrike" baseline="0">
                <a:solidFill>
                  <a:schemeClr val="tx1"/>
                </a:solidFill>
                <a:latin typeface="Times New Roman" panose="02020603050405020304" pitchFamily="18" charset="0"/>
                <a:cs typeface="Times New Roman" panose="02020603050405020304" pitchFamily="18" charset="0"/>
              </a:rPr>
              <a:t>Базова лінія споживання енергетичних ресурсів</a:t>
            </a:r>
            <a:endParaRPr lang="ru-RU"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5877994064301282E-2"/>
          <c:y val="0.10353174603174603"/>
          <c:w val="0.89678858998557387"/>
          <c:h val="0.75223373394115212"/>
        </c:manualLayout>
      </c:layout>
      <c:areaChart>
        <c:grouping val="stacked"/>
        <c:varyColors val="0"/>
        <c:ser>
          <c:idx val="0"/>
          <c:order val="0"/>
          <c:tx>
            <c:strRef>
              <c:f>Лист1!$B$1</c:f>
              <c:strCache>
                <c:ptCount val="1"/>
                <c:pt idx="0">
                  <c:v>Природний газ</c:v>
                </c:pt>
              </c:strCache>
            </c:strRef>
          </c:tx>
          <c:spPr>
            <a:solidFill>
              <a:srgbClr val="FFC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Лист1!$B$2:$B$15</c:f>
              <c:numCache>
                <c:formatCode>General</c:formatCode>
                <c:ptCount val="14"/>
                <c:pt idx="0">
                  <c:v>49835</c:v>
                </c:pt>
                <c:pt idx="1">
                  <c:v>56673</c:v>
                </c:pt>
                <c:pt idx="2">
                  <c:v>55649</c:v>
                </c:pt>
                <c:pt idx="3">
                  <c:v>59311</c:v>
                </c:pt>
                <c:pt idx="4">
                  <c:v>59184</c:v>
                </c:pt>
                <c:pt idx="5">
                  <c:v>59063</c:v>
                </c:pt>
                <c:pt idx="6">
                  <c:v>58869</c:v>
                </c:pt>
                <c:pt idx="7">
                  <c:v>58859</c:v>
                </c:pt>
                <c:pt idx="8">
                  <c:v>57213</c:v>
                </c:pt>
                <c:pt idx="9">
                  <c:v>57012</c:v>
                </c:pt>
                <c:pt idx="10">
                  <c:v>56368</c:v>
                </c:pt>
                <c:pt idx="11">
                  <c:v>55965</c:v>
                </c:pt>
                <c:pt idx="12">
                  <c:v>55287</c:v>
                </c:pt>
                <c:pt idx="13">
                  <c:v>55103</c:v>
                </c:pt>
              </c:numCache>
            </c:numRef>
          </c:val>
          <c:extLst xmlns:c16r2="http://schemas.microsoft.com/office/drawing/2015/06/chart">
            <c:ext xmlns:c16="http://schemas.microsoft.com/office/drawing/2014/chart" uri="{C3380CC4-5D6E-409C-BE32-E72D297353CC}">
              <c16:uniqueId val="{00000000-9341-4B01-9177-86D0EFD16607}"/>
            </c:ext>
          </c:extLst>
        </c:ser>
        <c:ser>
          <c:idx val="1"/>
          <c:order val="1"/>
          <c:tx>
            <c:strRef>
              <c:f>Лист1!$C$1</c:f>
              <c:strCache>
                <c:ptCount val="1"/>
                <c:pt idx="0">
                  <c:v>Електроенергія</c:v>
                </c:pt>
              </c:strCache>
            </c:strRef>
          </c:tx>
          <c:spPr>
            <a:solidFill>
              <a:srgbClr val="FF0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Лист1!$C$2:$C$15</c:f>
              <c:numCache>
                <c:formatCode>General</c:formatCode>
                <c:ptCount val="14"/>
                <c:pt idx="0">
                  <c:v>4032</c:v>
                </c:pt>
                <c:pt idx="1">
                  <c:v>4163</c:v>
                </c:pt>
                <c:pt idx="2">
                  <c:v>4168</c:v>
                </c:pt>
                <c:pt idx="3">
                  <c:v>4194</c:v>
                </c:pt>
                <c:pt idx="4">
                  <c:v>4458</c:v>
                </c:pt>
                <c:pt idx="5">
                  <c:v>4187</c:v>
                </c:pt>
                <c:pt idx="6">
                  <c:v>4825</c:v>
                </c:pt>
                <c:pt idx="7">
                  <c:v>4812</c:v>
                </c:pt>
                <c:pt idx="8">
                  <c:v>4789</c:v>
                </c:pt>
                <c:pt idx="9">
                  <c:v>4378</c:v>
                </c:pt>
                <c:pt idx="10">
                  <c:v>3812</c:v>
                </c:pt>
                <c:pt idx="11">
                  <c:v>4315</c:v>
                </c:pt>
                <c:pt idx="12">
                  <c:v>4820</c:v>
                </c:pt>
                <c:pt idx="13">
                  <c:v>4830</c:v>
                </c:pt>
              </c:numCache>
            </c:numRef>
          </c:val>
          <c:extLst xmlns:c16r2="http://schemas.microsoft.com/office/drawing/2015/06/chart">
            <c:ext xmlns:c16="http://schemas.microsoft.com/office/drawing/2014/chart" uri="{C3380CC4-5D6E-409C-BE32-E72D297353CC}">
              <c16:uniqueId val="{00000001-9341-4B01-9177-86D0EFD16607}"/>
            </c:ext>
          </c:extLst>
        </c:ser>
        <c:ser>
          <c:idx val="2"/>
          <c:order val="2"/>
          <c:tx>
            <c:strRef>
              <c:f>Лист1!$D$1</c:f>
              <c:strCache>
                <c:ptCount val="1"/>
                <c:pt idx="0">
                  <c:v>Вугілля</c:v>
                </c:pt>
              </c:strCache>
            </c:strRef>
          </c:tx>
          <c:spPr>
            <a:solidFill>
              <a:schemeClr val="bg2">
                <a:lumMod val="5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Лист1!$D$2:$D$15</c:f>
              <c:numCache>
                <c:formatCode>General</c:formatCode>
                <c:ptCount val="14"/>
                <c:pt idx="0">
                  <c:v>159365</c:v>
                </c:pt>
                <c:pt idx="1">
                  <c:v>165715</c:v>
                </c:pt>
                <c:pt idx="2">
                  <c:v>164722</c:v>
                </c:pt>
                <c:pt idx="3">
                  <c:v>165319</c:v>
                </c:pt>
                <c:pt idx="4">
                  <c:v>160708</c:v>
                </c:pt>
                <c:pt idx="5">
                  <c:v>157581</c:v>
                </c:pt>
                <c:pt idx="6">
                  <c:v>158426</c:v>
                </c:pt>
                <c:pt idx="7">
                  <c:v>159346</c:v>
                </c:pt>
                <c:pt idx="8">
                  <c:v>158632</c:v>
                </c:pt>
                <c:pt idx="9">
                  <c:v>159874</c:v>
                </c:pt>
                <c:pt idx="10">
                  <c:v>160023</c:v>
                </c:pt>
                <c:pt idx="11">
                  <c:v>159623</c:v>
                </c:pt>
                <c:pt idx="12">
                  <c:v>158965</c:v>
                </c:pt>
                <c:pt idx="13">
                  <c:v>158236</c:v>
                </c:pt>
              </c:numCache>
            </c:numRef>
          </c:val>
          <c:extLst xmlns:c16r2="http://schemas.microsoft.com/office/drawing/2015/06/chart">
            <c:ext xmlns:c16="http://schemas.microsoft.com/office/drawing/2014/chart" uri="{C3380CC4-5D6E-409C-BE32-E72D297353CC}">
              <c16:uniqueId val="{00000003-9341-4B01-9177-86D0EFD16607}"/>
            </c:ext>
          </c:extLst>
        </c:ser>
        <c:ser>
          <c:idx val="3"/>
          <c:order val="3"/>
          <c:tx>
            <c:strRef>
              <c:f>Лист1!$E$1</c:f>
              <c:strCache>
                <c:ptCount val="1"/>
                <c:pt idx="0">
                  <c:v>Деревини</c:v>
                </c:pt>
              </c:strCache>
            </c:strRef>
          </c:tx>
          <c:spPr>
            <a:solidFill>
              <a:srgbClr val="92D05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Лист1!$E$2:$E$15</c:f>
              <c:numCache>
                <c:formatCode>General</c:formatCode>
                <c:ptCount val="14"/>
                <c:pt idx="0">
                  <c:v>160874</c:v>
                </c:pt>
                <c:pt idx="1">
                  <c:v>160237</c:v>
                </c:pt>
                <c:pt idx="2">
                  <c:v>170565</c:v>
                </c:pt>
                <c:pt idx="3">
                  <c:v>171628</c:v>
                </c:pt>
                <c:pt idx="4">
                  <c:v>174272</c:v>
                </c:pt>
                <c:pt idx="5">
                  <c:v>168994</c:v>
                </c:pt>
                <c:pt idx="6">
                  <c:v>169245</c:v>
                </c:pt>
                <c:pt idx="7">
                  <c:v>169302</c:v>
                </c:pt>
                <c:pt idx="8">
                  <c:v>169578</c:v>
                </c:pt>
                <c:pt idx="9">
                  <c:v>170126</c:v>
                </c:pt>
                <c:pt idx="10">
                  <c:v>170325</c:v>
                </c:pt>
                <c:pt idx="11">
                  <c:v>170354</c:v>
                </c:pt>
                <c:pt idx="12">
                  <c:v>169587</c:v>
                </c:pt>
                <c:pt idx="13">
                  <c:v>169983</c:v>
                </c:pt>
              </c:numCache>
            </c:numRef>
          </c:val>
          <c:extLst xmlns:c16r2="http://schemas.microsoft.com/office/drawing/2015/06/chart">
            <c:ext xmlns:c16="http://schemas.microsoft.com/office/drawing/2014/chart" uri="{C3380CC4-5D6E-409C-BE32-E72D297353CC}">
              <c16:uniqueId val="{00000004-9341-4B01-9177-86D0EFD16607}"/>
            </c:ext>
          </c:extLst>
        </c:ser>
        <c:ser>
          <c:idx val="4"/>
          <c:order val="4"/>
          <c:tx>
            <c:strRef>
              <c:f>Лист1!$F$1</c:f>
              <c:strCache>
                <c:ptCount val="1"/>
                <c:pt idx="0">
                  <c:v>Паливо</c:v>
                </c:pt>
              </c:strCache>
            </c:strRef>
          </c:tx>
          <c:spPr>
            <a:solidFill>
              <a:schemeClr val="accent1">
                <a:lumMod val="60000"/>
                <a:lumOff val="4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Лист1!$F$2:$F$15</c:f>
              <c:numCache>
                <c:formatCode>General</c:formatCode>
                <c:ptCount val="14"/>
                <c:pt idx="0">
                  <c:v>366</c:v>
                </c:pt>
                <c:pt idx="1">
                  <c:v>283</c:v>
                </c:pt>
                <c:pt idx="2">
                  <c:v>278</c:v>
                </c:pt>
                <c:pt idx="3">
                  <c:v>249</c:v>
                </c:pt>
                <c:pt idx="4">
                  <c:v>500</c:v>
                </c:pt>
                <c:pt idx="5">
                  <c:v>322</c:v>
                </c:pt>
                <c:pt idx="6">
                  <c:v>310</c:v>
                </c:pt>
                <c:pt idx="7">
                  <c:v>296</c:v>
                </c:pt>
                <c:pt idx="8">
                  <c:v>285</c:v>
                </c:pt>
                <c:pt idx="9">
                  <c:v>275</c:v>
                </c:pt>
                <c:pt idx="10">
                  <c:v>291</c:v>
                </c:pt>
                <c:pt idx="11">
                  <c:v>300</c:v>
                </c:pt>
                <c:pt idx="12">
                  <c:v>305</c:v>
                </c:pt>
                <c:pt idx="13">
                  <c:v>312</c:v>
                </c:pt>
              </c:numCache>
            </c:numRef>
          </c:val>
          <c:extLst xmlns:c16r2="http://schemas.microsoft.com/office/drawing/2015/06/chart">
            <c:ext xmlns:c16="http://schemas.microsoft.com/office/drawing/2014/chart" uri="{C3380CC4-5D6E-409C-BE32-E72D297353CC}">
              <c16:uniqueId val="{00000001-7258-48E9-9CB9-D8786593B685}"/>
            </c:ext>
          </c:extLst>
        </c:ser>
        <c:dLbls>
          <c:showLegendKey val="0"/>
          <c:showVal val="0"/>
          <c:showCatName val="0"/>
          <c:showSerName val="0"/>
          <c:showPercent val="0"/>
          <c:showBubbleSize val="0"/>
        </c:dLbls>
        <c:axId val="315124736"/>
        <c:axId val="315147008"/>
      </c:areaChart>
      <c:catAx>
        <c:axId val="3151247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5147008"/>
        <c:crosses val="autoZero"/>
        <c:auto val="1"/>
        <c:lblAlgn val="ctr"/>
        <c:lblOffset val="100"/>
        <c:noMultiLvlLbl val="0"/>
      </c:catAx>
      <c:valAx>
        <c:axId val="31514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5124736"/>
        <c:crosses val="autoZero"/>
        <c:crossBetween val="midCat"/>
      </c:valAx>
      <c:spPr>
        <a:noFill/>
        <a:ln>
          <a:noFill/>
        </a:ln>
        <a:effectLst/>
      </c:spPr>
    </c:plotArea>
    <c:legend>
      <c:legendPos val="b"/>
      <c:layout>
        <c:manualLayout>
          <c:xMode val="edge"/>
          <c:yMode val="edge"/>
          <c:x val="3.2085544862447739E-2"/>
          <c:y val="0.9190926435400395"/>
          <c:w val="0.89609627685428206"/>
          <c:h val="5.6533058995766231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ru-RU" sz="1200"/>
              <a:t>Зведений паливно-енергетичний баланс за енергоефективним сценарієм споживання енергетичних ресурсів (МВт год.)</a:t>
            </a:r>
          </a:p>
        </c:rich>
      </c:tx>
      <c:layout>
        <c:manualLayout>
          <c:xMode val="edge"/>
          <c:yMode val="edge"/>
          <c:x val="0.12932311712157055"/>
          <c:y val="0"/>
        </c:manualLayout>
      </c:layout>
      <c:overlay val="0"/>
      <c:spPr>
        <a:noFill/>
        <a:ln>
          <a:noFill/>
        </a:ln>
        <a:effectLst/>
      </c:spPr>
    </c:title>
    <c:autoTitleDeleted val="0"/>
    <c:plotArea>
      <c:layout>
        <c:manualLayout>
          <c:layoutTarget val="inner"/>
          <c:xMode val="edge"/>
          <c:yMode val="edge"/>
          <c:x val="8.7150772820064157E-2"/>
          <c:y val="0.10353174603174603"/>
          <c:w val="0.85844542869641294"/>
          <c:h val="0.71363735783027127"/>
        </c:manualLayout>
      </c:layout>
      <c:areaChart>
        <c:grouping val="stacked"/>
        <c:varyColors val="0"/>
        <c:ser>
          <c:idx val="0"/>
          <c:order val="0"/>
          <c:tx>
            <c:strRef>
              <c:f>Лист1!$B$1</c:f>
              <c:strCache>
                <c:ptCount val="1"/>
                <c:pt idx="0">
                  <c:v>Природний газ</c:v>
                </c:pt>
              </c:strCache>
            </c:strRef>
          </c:tx>
          <c:spPr>
            <a:solidFill>
              <a:srgbClr val="FFC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Лист1!$B$2:$B$15</c:f>
              <c:numCache>
                <c:formatCode>General</c:formatCode>
                <c:ptCount val="14"/>
                <c:pt idx="0">
                  <c:v>49835</c:v>
                </c:pt>
                <c:pt idx="1">
                  <c:v>56673</c:v>
                </c:pt>
                <c:pt idx="2">
                  <c:v>55649</c:v>
                </c:pt>
                <c:pt idx="3">
                  <c:v>59311</c:v>
                </c:pt>
                <c:pt idx="4">
                  <c:v>59184</c:v>
                </c:pt>
                <c:pt idx="5">
                  <c:v>59063</c:v>
                </c:pt>
                <c:pt idx="6">
                  <c:v>58287</c:v>
                </c:pt>
                <c:pt idx="7">
                  <c:v>57649</c:v>
                </c:pt>
                <c:pt idx="8">
                  <c:v>57236</c:v>
                </c:pt>
                <c:pt idx="9">
                  <c:v>56987</c:v>
                </c:pt>
                <c:pt idx="10">
                  <c:v>56126</c:v>
                </c:pt>
                <c:pt idx="11">
                  <c:v>55326</c:v>
                </c:pt>
                <c:pt idx="12">
                  <c:v>54512</c:v>
                </c:pt>
                <c:pt idx="13">
                  <c:v>53847</c:v>
                </c:pt>
              </c:numCache>
            </c:numRef>
          </c:val>
          <c:extLst xmlns:c16r2="http://schemas.microsoft.com/office/drawing/2015/06/chart">
            <c:ext xmlns:c16="http://schemas.microsoft.com/office/drawing/2014/chart" uri="{C3380CC4-5D6E-409C-BE32-E72D297353CC}">
              <c16:uniqueId val="{00000000-8F26-44A9-B082-3DC3B8206D29}"/>
            </c:ext>
          </c:extLst>
        </c:ser>
        <c:ser>
          <c:idx val="1"/>
          <c:order val="1"/>
          <c:tx>
            <c:strRef>
              <c:f>Лист1!$C$1</c:f>
              <c:strCache>
                <c:ptCount val="1"/>
                <c:pt idx="0">
                  <c:v>Електроенергія</c:v>
                </c:pt>
              </c:strCache>
            </c:strRef>
          </c:tx>
          <c:spPr>
            <a:solidFill>
              <a:srgbClr val="FF0000"/>
            </a:solidFill>
            <a:ln>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Лист1!$C$2:$C$15</c:f>
              <c:numCache>
                <c:formatCode>General</c:formatCode>
                <c:ptCount val="14"/>
                <c:pt idx="0">
                  <c:v>4032</c:v>
                </c:pt>
                <c:pt idx="1">
                  <c:v>4163</c:v>
                </c:pt>
                <c:pt idx="2">
                  <c:v>4168</c:v>
                </c:pt>
                <c:pt idx="3">
                  <c:v>4194</c:v>
                </c:pt>
                <c:pt idx="4">
                  <c:v>4458</c:v>
                </c:pt>
                <c:pt idx="5">
                  <c:v>4187</c:v>
                </c:pt>
                <c:pt idx="6">
                  <c:v>3705</c:v>
                </c:pt>
                <c:pt idx="7">
                  <c:v>3658</c:v>
                </c:pt>
                <c:pt idx="8">
                  <c:v>3602</c:v>
                </c:pt>
                <c:pt idx="9">
                  <c:v>3597</c:v>
                </c:pt>
                <c:pt idx="10">
                  <c:v>3524</c:v>
                </c:pt>
                <c:pt idx="11">
                  <c:v>3468</c:v>
                </c:pt>
                <c:pt idx="12">
                  <c:v>3412</c:v>
                </c:pt>
                <c:pt idx="13">
                  <c:v>3398</c:v>
                </c:pt>
              </c:numCache>
            </c:numRef>
          </c:val>
          <c:extLst xmlns:c16r2="http://schemas.microsoft.com/office/drawing/2015/06/chart">
            <c:ext xmlns:c16="http://schemas.microsoft.com/office/drawing/2014/chart" uri="{C3380CC4-5D6E-409C-BE32-E72D297353CC}">
              <c16:uniqueId val="{00000001-8F26-44A9-B082-3DC3B8206D29}"/>
            </c:ext>
          </c:extLst>
        </c:ser>
        <c:ser>
          <c:idx val="2"/>
          <c:order val="2"/>
          <c:tx>
            <c:strRef>
              <c:f>Лист1!$D$1</c:f>
              <c:strCache>
                <c:ptCount val="1"/>
                <c:pt idx="0">
                  <c:v>Вугілля</c:v>
                </c:pt>
              </c:strCache>
            </c:strRef>
          </c:tx>
          <c:spPr>
            <a:solidFill>
              <a:schemeClr val="bg2">
                <a:lumMod val="50000"/>
              </a:schemeClr>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Лист1!$D$2:$D$15</c:f>
              <c:numCache>
                <c:formatCode>General</c:formatCode>
                <c:ptCount val="14"/>
                <c:pt idx="0">
                  <c:v>159365</c:v>
                </c:pt>
                <c:pt idx="1">
                  <c:v>165715</c:v>
                </c:pt>
                <c:pt idx="2">
                  <c:v>164722</c:v>
                </c:pt>
                <c:pt idx="3">
                  <c:v>165319</c:v>
                </c:pt>
                <c:pt idx="4">
                  <c:v>160708</c:v>
                </c:pt>
                <c:pt idx="5">
                  <c:v>157581</c:v>
                </c:pt>
                <c:pt idx="6">
                  <c:v>155326</c:v>
                </c:pt>
                <c:pt idx="7">
                  <c:v>153647</c:v>
                </c:pt>
                <c:pt idx="8">
                  <c:v>149326</c:v>
                </c:pt>
                <c:pt idx="9">
                  <c:v>146218</c:v>
                </c:pt>
                <c:pt idx="10">
                  <c:v>143158</c:v>
                </c:pt>
                <c:pt idx="11">
                  <c:v>140269</c:v>
                </c:pt>
                <c:pt idx="12">
                  <c:v>138456</c:v>
                </c:pt>
                <c:pt idx="13">
                  <c:v>136308</c:v>
                </c:pt>
              </c:numCache>
            </c:numRef>
          </c:val>
          <c:extLst xmlns:c16r2="http://schemas.microsoft.com/office/drawing/2015/06/chart">
            <c:ext xmlns:c16="http://schemas.microsoft.com/office/drawing/2014/chart" uri="{C3380CC4-5D6E-409C-BE32-E72D297353CC}">
              <c16:uniqueId val="{00000002-8F26-44A9-B082-3DC3B8206D29}"/>
            </c:ext>
          </c:extLst>
        </c:ser>
        <c:ser>
          <c:idx val="3"/>
          <c:order val="3"/>
          <c:tx>
            <c:strRef>
              <c:f>Лист1!$E$1</c:f>
              <c:strCache>
                <c:ptCount val="1"/>
                <c:pt idx="0">
                  <c:v>Деревини</c:v>
                </c:pt>
              </c:strCache>
            </c:strRef>
          </c:tx>
          <c:spPr>
            <a:solidFill>
              <a:srgbClr val="92D05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Лист1!$E$2:$E$15</c:f>
              <c:numCache>
                <c:formatCode>General</c:formatCode>
                <c:ptCount val="14"/>
                <c:pt idx="0">
                  <c:v>160874</c:v>
                </c:pt>
                <c:pt idx="1">
                  <c:v>160237</c:v>
                </c:pt>
                <c:pt idx="2">
                  <c:v>170565</c:v>
                </c:pt>
                <c:pt idx="3">
                  <c:v>171628</c:v>
                </c:pt>
                <c:pt idx="4">
                  <c:v>174272</c:v>
                </c:pt>
                <c:pt idx="5">
                  <c:v>168994</c:v>
                </c:pt>
                <c:pt idx="6">
                  <c:v>168021</c:v>
                </c:pt>
                <c:pt idx="7">
                  <c:v>167458</c:v>
                </c:pt>
                <c:pt idx="8">
                  <c:v>166458</c:v>
                </c:pt>
                <c:pt idx="9">
                  <c:v>164023</c:v>
                </c:pt>
                <c:pt idx="10">
                  <c:v>162458</c:v>
                </c:pt>
                <c:pt idx="11">
                  <c:v>158947</c:v>
                </c:pt>
                <c:pt idx="12">
                  <c:v>155236</c:v>
                </c:pt>
                <c:pt idx="13">
                  <c:v>153784</c:v>
                </c:pt>
              </c:numCache>
            </c:numRef>
          </c:val>
          <c:extLst xmlns:c16r2="http://schemas.microsoft.com/office/drawing/2015/06/chart">
            <c:ext xmlns:c16="http://schemas.microsoft.com/office/drawing/2014/chart" uri="{C3380CC4-5D6E-409C-BE32-E72D297353CC}">
              <c16:uniqueId val="{00000003-8F26-44A9-B082-3DC3B8206D29}"/>
            </c:ext>
          </c:extLst>
        </c:ser>
        <c:ser>
          <c:idx val="4"/>
          <c:order val="4"/>
          <c:tx>
            <c:strRef>
              <c:f>Лист1!$F$1</c:f>
              <c:strCache>
                <c:ptCount val="1"/>
                <c:pt idx="0">
                  <c:v>Паливо</c:v>
                </c:pt>
              </c:strCache>
            </c:strRef>
          </c:tx>
          <c:spPr>
            <a:solidFill>
              <a:srgbClr val="002060"/>
            </a:solidFill>
            <a:ln w="25400">
              <a:noFill/>
            </a:ln>
            <a:effectLst/>
          </c:spPr>
          <c:cat>
            <c:strRef>
              <c:f>Лист1!$A$2:$A$15</c:f>
              <c:strCache>
                <c:ptCount val="14"/>
                <c:pt idx="0">
                  <c:v>2017 р</c:v>
                </c:pt>
                <c:pt idx="1">
                  <c:v>2018 р</c:v>
                </c:pt>
                <c:pt idx="2">
                  <c:v>2019 р</c:v>
                </c:pt>
                <c:pt idx="3">
                  <c:v>2020 р</c:v>
                </c:pt>
                <c:pt idx="4">
                  <c:v>2021 р</c:v>
                </c:pt>
                <c:pt idx="5">
                  <c:v>2022 р</c:v>
                </c:pt>
                <c:pt idx="6">
                  <c:v>2023 р</c:v>
                </c:pt>
                <c:pt idx="7">
                  <c:v>2024 р</c:v>
                </c:pt>
                <c:pt idx="8">
                  <c:v>2025 р</c:v>
                </c:pt>
                <c:pt idx="9">
                  <c:v>2026 р</c:v>
                </c:pt>
                <c:pt idx="10">
                  <c:v>2027 р</c:v>
                </c:pt>
                <c:pt idx="11">
                  <c:v>2028 р</c:v>
                </c:pt>
                <c:pt idx="12">
                  <c:v>2029 р</c:v>
                </c:pt>
                <c:pt idx="13">
                  <c:v>2030 р</c:v>
                </c:pt>
              </c:strCache>
            </c:strRef>
          </c:cat>
          <c:val>
            <c:numRef>
              <c:f>Лист1!$F$2:$F$15</c:f>
              <c:numCache>
                <c:formatCode>General</c:formatCode>
                <c:ptCount val="14"/>
                <c:pt idx="0">
                  <c:v>366</c:v>
                </c:pt>
                <c:pt idx="1">
                  <c:v>283</c:v>
                </c:pt>
                <c:pt idx="2">
                  <c:v>278</c:v>
                </c:pt>
                <c:pt idx="3">
                  <c:v>249</c:v>
                </c:pt>
                <c:pt idx="4">
                  <c:v>500</c:v>
                </c:pt>
                <c:pt idx="5">
                  <c:v>322</c:v>
                </c:pt>
                <c:pt idx="6">
                  <c:v>321</c:v>
                </c:pt>
                <c:pt idx="7">
                  <c:v>319</c:v>
                </c:pt>
                <c:pt idx="8">
                  <c:v>318</c:v>
                </c:pt>
                <c:pt idx="9">
                  <c:v>317</c:v>
                </c:pt>
                <c:pt idx="10">
                  <c:v>315</c:v>
                </c:pt>
                <c:pt idx="11">
                  <c:v>312</c:v>
                </c:pt>
                <c:pt idx="12">
                  <c:v>310</c:v>
                </c:pt>
                <c:pt idx="13">
                  <c:v>309</c:v>
                </c:pt>
              </c:numCache>
            </c:numRef>
          </c:val>
          <c:extLst xmlns:c16r2="http://schemas.microsoft.com/office/drawing/2015/06/chart">
            <c:ext xmlns:c16="http://schemas.microsoft.com/office/drawing/2014/chart" uri="{C3380CC4-5D6E-409C-BE32-E72D297353CC}">
              <c16:uniqueId val="{00000001-719A-40FE-BD6E-0CD6E5706208}"/>
            </c:ext>
          </c:extLst>
        </c:ser>
        <c:dLbls>
          <c:showLegendKey val="0"/>
          <c:showVal val="0"/>
          <c:showCatName val="0"/>
          <c:showSerName val="0"/>
          <c:showPercent val="0"/>
          <c:showBubbleSize val="0"/>
        </c:dLbls>
        <c:axId val="316283520"/>
        <c:axId val="316289408"/>
      </c:areaChart>
      <c:catAx>
        <c:axId val="316283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316289408"/>
        <c:crosses val="autoZero"/>
        <c:auto val="1"/>
        <c:lblAlgn val="ctr"/>
        <c:lblOffset val="100"/>
        <c:noMultiLvlLbl val="0"/>
      </c:catAx>
      <c:valAx>
        <c:axId val="31628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316283520"/>
        <c:crosses val="autoZero"/>
        <c:crossBetween val="midCat"/>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i="0" u="none" strike="noStrike" baseline="0">
                <a:latin typeface="Times New Roman" panose="02020603050405020304" pitchFamily="18" charset="0"/>
                <a:cs typeface="Times New Roman" panose="02020603050405020304" pitchFamily="18" charset="0"/>
              </a:rPr>
              <a:t>Різниця між базовою лінією та енергоефективним сценарієм</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7150772820064157E-2"/>
          <c:y val="0.14924603174603174"/>
          <c:w val="0.90127515310586181"/>
          <c:h val="0.66940538074764011"/>
        </c:manualLayout>
      </c:layout>
      <c:lineChart>
        <c:grouping val="standard"/>
        <c:varyColors val="0"/>
        <c:ser>
          <c:idx val="0"/>
          <c:order val="0"/>
          <c:tx>
            <c:strRef>
              <c:f>Лист1!$B$1</c:f>
              <c:strCache>
                <c:ptCount val="1"/>
                <c:pt idx="0">
                  <c:v>Базова лінія </c:v>
                </c:pt>
              </c:strCache>
            </c:strRef>
          </c:tx>
          <c:spPr>
            <a:ln w="28575" cap="rnd">
              <a:solidFill>
                <a:srgbClr val="FFC000"/>
              </a:solidFill>
              <a:round/>
            </a:ln>
            <a:effectLst/>
          </c:spPr>
          <c:marker>
            <c:symbol val="none"/>
          </c:marker>
          <c:cat>
            <c:numRef>
              <c:f>Лист1!$A$2:$A$14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Лист1!$B$2:$B$14</c:f>
              <c:numCache>
                <c:formatCode>General</c:formatCode>
                <c:ptCount val="13"/>
                <c:pt idx="0">
                  <c:v>383894</c:v>
                </c:pt>
                <c:pt idx="1">
                  <c:v>392241</c:v>
                </c:pt>
                <c:pt idx="2">
                  <c:v>395525</c:v>
                </c:pt>
                <c:pt idx="3">
                  <c:v>393964</c:v>
                </c:pt>
                <c:pt idx="4">
                  <c:v>385045</c:v>
                </c:pt>
                <c:pt idx="5">
                  <c:v>386675</c:v>
                </c:pt>
                <c:pt idx="6">
                  <c:v>387615</c:v>
                </c:pt>
                <c:pt idx="7">
                  <c:v>386497</c:v>
                </c:pt>
                <c:pt idx="8">
                  <c:v>389085</c:v>
                </c:pt>
                <c:pt idx="9">
                  <c:v>388819</c:v>
                </c:pt>
                <c:pt idx="10">
                  <c:v>389057</c:v>
                </c:pt>
                <c:pt idx="11">
                  <c:v>386964</c:v>
                </c:pt>
                <c:pt idx="12">
                  <c:v>387464</c:v>
                </c:pt>
              </c:numCache>
            </c:numRef>
          </c:val>
          <c:smooth val="0"/>
          <c:extLst xmlns:c16r2="http://schemas.microsoft.com/office/drawing/2015/06/chart">
            <c:ext xmlns:c16="http://schemas.microsoft.com/office/drawing/2014/chart" uri="{C3380CC4-5D6E-409C-BE32-E72D297353CC}">
              <c16:uniqueId val="{00000000-58CD-4503-9B8A-E30DD470817D}"/>
            </c:ext>
          </c:extLst>
        </c:ser>
        <c:ser>
          <c:idx val="1"/>
          <c:order val="1"/>
          <c:tx>
            <c:strRef>
              <c:f>Лист1!$C$1</c:f>
              <c:strCache>
                <c:ptCount val="1"/>
                <c:pt idx="0">
                  <c:v>Енергоефективний сценарій</c:v>
                </c:pt>
              </c:strCache>
            </c:strRef>
          </c:tx>
          <c:spPr>
            <a:ln w="28575" cap="rnd">
              <a:solidFill>
                <a:srgbClr val="C00000"/>
              </a:solidFill>
              <a:round/>
            </a:ln>
            <a:effectLst/>
          </c:spPr>
          <c:marker>
            <c:symbol val="none"/>
          </c:marker>
          <c:cat>
            <c:numRef>
              <c:f>Лист1!$A$2:$A$14</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Лист1!$C$2:$C$14</c:f>
              <c:numCache>
                <c:formatCode>General</c:formatCode>
                <c:ptCount val="13"/>
                <c:pt idx="0">
                  <c:v>383894</c:v>
                </c:pt>
                <c:pt idx="1">
                  <c:v>392241</c:v>
                </c:pt>
                <c:pt idx="2">
                  <c:v>395525</c:v>
                </c:pt>
                <c:pt idx="3">
                  <c:v>393964</c:v>
                </c:pt>
                <c:pt idx="4">
                  <c:v>385045</c:v>
                </c:pt>
                <c:pt idx="5">
                  <c:v>380660</c:v>
                </c:pt>
                <c:pt idx="6">
                  <c:v>377731</c:v>
                </c:pt>
                <c:pt idx="7">
                  <c:v>370940</c:v>
                </c:pt>
                <c:pt idx="8">
                  <c:v>365142</c:v>
                </c:pt>
                <c:pt idx="9">
                  <c:v>359581</c:v>
                </c:pt>
                <c:pt idx="10">
                  <c:v>352322</c:v>
                </c:pt>
                <c:pt idx="11">
                  <c:v>345926</c:v>
                </c:pt>
                <c:pt idx="12">
                  <c:v>341646</c:v>
                </c:pt>
              </c:numCache>
            </c:numRef>
          </c:val>
          <c:smooth val="0"/>
          <c:extLst xmlns:c16r2="http://schemas.microsoft.com/office/drawing/2015/06/chart">
            <c:ext xmlns:c16="http://schemas.microsoft.com/office/drawing/2014/chart" uri="{C3380CC4-5D6E-409C-BE32-E72D297353CC}">
              <c16:uniqueId val="{00000001-58CD-4503-9B8A-E30DD470817D}"/>
            </c:ext>
          </c:extLst>
        </c:ser>
        <c:dLbls>
          <c:showLegendKey val="0"/>
          <c:showVal val="0"/>
          <c:showCatName val="0"/>
          <c:showSerName val="0"/>
          <c:showPercent val="0"/>
          <c:showBubbleSize val="0"/>
        </c:dLbls>
        <c:marker val="1"/>
        <c:smooth val="0"/>
        <c:axId val="316303616"/>
        <c:axId val="316375040"/>
      </c:lineChart>
      <c:catAx>
        <c:axId val="31630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316375040"/>
        <c:crosses val="autoZero"/>
        <c:auto val="1"/>
        <c:lblAlgn val="ctr"/>
        <c:lblOffset val="100"/>
        <c:noMultiLvlLbl val="0"/>
      </c:catAx>
      <c:valAx>
        <c:axId val="31637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63036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6E0305D82E495CBB734F0158776A89"/>
        <w:category>
          <w:name w:val="Общие"/>
          <w:gallery w:val="placeholder"/>
        </w:category>
        <w:types>
          <w:type w:val="bbPlcHdr"/>
        </w:types>
        <w:behaviors>
          <w:behavior w:val="content"/>
        </w:behaviors>
        <w:guid w:val="{DFA238D2-865F-4721-A8C3-03CF6256FC78}"/>
      </w:docPartPr>
      <w:docPartBody>
        <w:p w:rsidR="00F2263A" w:rsidRDefault="00F2263A" w:rsidP="00F2263A">
          <w:r>
            <w:rPr>
              <w:caps/>
              <w:color w:val="FFFFFF" w:themeColor="background1"/>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32"/>
    <w:rsid w:val="000019A5"/>
    <w:rsid w:val="000367A7"/>
    <w:rsid w:val="000A3E32"/>
    <w:rsid w:val="00201317"/>
    <w:rsid w:val="002B3B7F"/>
    <w:rsid w:val="00321C68"/>
    <w:rsid w:val="00382C7B"/>
    <w:rsid w:val="003C6599"/>
    <w:rsid w:val="004B215E"/>
    <w:rsid w:val="00545A1E"/>
    <w:rsid w:val="00593FAC"/>
    <w:rsid w:val="00620750"/>
    <w:rsid w:val="00654773"/>
    <w:rsid w:val="006A1516"/>
    <w:rsid w:val="006E1C92"/>
    <w:rsid w:val="00711224"/>
    <w:rsid w:val="0075014D"/>
    <w:rsid w:val="00824800"/>
    <w:rsid w:val="009622DE"/>
    <w:rsid w:val="009C66AB"/>
    <w:rsid w:val="00A56E6D"/>
    <w:rsid w:val="00C42067"/>
    <w:rsid w:val="00D82891"/>
    <w:rsid w:val="00DA1AC1"/>
    <w:rsid w:val="00DC0CDF"/>
    <w:rsid w:val="00EE1A9A"/>
    <w:rsid w:val="00F2263A"/>
    <w:rsid w:val="00F375AA"/>
    <w:rsid w:val="00F8630F"/>
    <w:rsid w:val="00FA7841"/>
    <w:rsid w:val="00FE1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263A"/>
    <w:rPr>
      <w:color w:val="808080"/>
    </w:rPr>
  </w:style>
  <w:style w:type="paragraph" w:styleId="a4">
    <w:name w:val="Date"/>
    <w:basedOn w:val="a"/>
    <w:next w:val="a5"/>
    <w:link w:val="a6"/>
    <w:uiPriority w:val="4"/>
    <w:unhideWhenUsed/>
    <w:qFormat/>
    <w:rsid w:val="00F2263A"/>
    <w:pPr>
      <w:spacing w:before="720" w:after="960" w:line="276" w:lineRule="auto"/>
    </w:pPr>
    <w:rPr>
      <w:rFonts w:eastAsiaTheme="minorHAnsi"/>
    </w:rPr>
  </w:style>
  <w:style w:type="paragraph" w:styleId="a5">
    <w:name w:val="Salutation"/>
    <w:basedOn w:val="a"/>
    <w:next w:val="a"/>
    <w:link w:val="a7"/>
    <w:uiPriority w:val="99"/>
    <w:semiHidden/>
    <w:unhideWhenUsed/>
    <w:rsid w:val="00824800"/>
  </w:style>
  <w:style w:type="character" w:customStyle="1" w:styleId="a7">
    <w:name w:val="Приветствие Знак"/>
    <w:basedOn w:val="a0"/>
    <w:link w:val="a5"/>
    <w:uiPriority w:val="99"/>
    <w:semiHidden/>
    <w:rsid w:val="00824800"/>
  </w:style>
  <w:style w:type="character" w:customStyle="1" w:styleId="a6">
    <w:name w:val="Дата Знак"/>
    <w:basedOn w:val="a0"/>
    <w:link w:val="a4"/>
    <w:uiPriority w:val="4"/>
    <w:rsid w:val="00F2263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263A"/>
    <w:rPr>
      <w:color w:val="808080"/>
    </w:rPr>
  </w:style>
  <w:style w:type="paragraph" w:styleId="a4">
    <w:name w:val="Date"/>
    <w:basedOn w:val="a"/>
    <w:next w:val="a5"/>
    <w:link w:val="a6"/>
    <w:uiPriority w:val="4"/>
    <w:unhideWhenUsed/>
    <w:qFormat/>
    <w:rsid w:val="00F2263A"/>
    <w:pPr>
      <w:spacing w:before="720" w:after="960" w:line="276" w:lineRule="auto"/>
    </w:pPr>
    <w:rPr>
      <w:rFonts w:eastAsiaTheme="minorHAnsi"/>
    </w:rPr>
  </w:style>
  <w:style w:type="paragraph" w:styleId="a5">
    <w:name w:val="Salutation"/>
    <w:basedOn w:val="a"/>
    <w:next w:val="a"/>
    <w:link w:val="a7"/>
    <w:uiPriority w:val="99"/>
    <w:semiHidden/>
    <w:unhideWhenUsed/>
    <w:rsid w:val="00824800"/>
  </w:style>
  <w:style w:type="character" w:customStyle="1" w:styleId="a7">
    <w:name w:val="Приветствие Знак"/>
    <w:basedOn w:val="a0"/>
    <w:link w:val="a5"/>
    <w:uiPriority w:val="99"/>
    <w:semiHidden/>
    <w:rsid w:val="00824800"/>
  </w:style>
  <w:style w:type="character" w:customStyle="1" w:styleId="a6">
    <w:name w:val="Дата Знак"/>
    <w:basedOn w:val="a0"/>
    <w:link w:val="a4"/>
    <w:uiPriority w:val="4"/>
    <w:rsid w:val="00F2263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e2fe73d34af300204b2c04d95f547fc8">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cb4f6533a2a85f2c78aa0456c298b376"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F5EA-009E-46A7-8DCB-2C572D1971A2}">
  <ds:schemaRefs>
    <ds:schemaRef ds:uri="http://schemas.microsoft.com/sharepoint/v3/contenttype/forms"/>
  </ds:schemaRefs>
</ds:datastoreItem>
</file>

<file path=customXml/itemProps2.xml><?xml version="1.0" encoding="utf-8"?>
<ds:datastoreItem xmlns:ds="http://schemas.openxmlformats.org/officeDocument/2006/customXml" ds:itemID="{A80AFC58-D49F-4C8E-A428-53BC0FBC7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72181-BAD1-4153-AECE-78438B27CEAA}">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507EA8F-4E46-4052-8EF0-D1B76FE30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10832</Words>
  <Characters>61747</Characters>
  <Application>Microsoft Office Word</Application>
  <DocSecurity>0</DocSecurity>
  <Lines>514</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2023-12-26T07:02:00Z</dcterms:created>
  <dcterms:modified xsi:type="dcterms:W3CDTF">2024-02-14T14:42:00Z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